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270F" w:rsidRPr="00345EE8" w:rsidRDefault="0057270F" w:rsidP="0057270F">
      <w:pPr>
        <w:pStyle w:val="11"/>
        <w:ind w:left="0" w:right="2"/>
        <w:rPr>
          <w:rFonts w:ascii="Segoe UI" w:hAnsi="Segoe UI" w:cs="Segoe UI"/>
          <w:sz w:val="20"/>
          <w:szCs w:val="20"/>
          <w:lang w:val="en-US"/>
        </w:rPr>
      </w:pPr>
      <w:r w:rsidRPr="0014665A">
        <w:rPr>
          <w:sz w:val="20"/>
          <w:szCs w:val="20"/>
        </w:rPr>
        <w:object w:dxaOrig="28618" w:dyaOrig="7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5pt;height:81pt" o:ole="">
            <v:imagedata r:id="rId7" o:title=""/>
          </v:shape>
          <o:OLEObject Type="Embed" ProgID="CorelDRAW.Graphic.10" ShapeID="_x0000_i1025" DrawAspect="Content" ObjectID="_1789462130" r:id="rId8"/>
        </w:object>
      </w:r>
    </w:p>
    <w:p w:rsidR="0057270F" w:rsidRPr="00345EE8" w:rsidRDefault="0057270F" w:rsidP="0057270F">
      <w:pPr>
        <w:pStyle w:val="11"/>
        <w:ind w:left="0" w:right="2"/>
        <w:rPr>
          <w:rFonts w:ascii="Segoe UI" w:hAnsi="Segoe UI" w:cs="Segoe UI"/>
          <w:sz w:val="20"/>
          <w:szCs w:val="20"/>
          <w:lang w:val="en-US"/>
        </w:rPr>
      </w:pPr>
    </w:p>
    <w:p w:rsidR="0057270F" w:rsidRPr="00345EE8" w:rsidRDefault="0057270F" w:rsidP="0057270F">
      <w:pPr>
        <w:pStyle w:val="11"/>
        <w:ind w:left="0" w:right="2"/>
        <w:rPr>
          <w:rFonts w:ascii="Segoe UI" w:hAnsi="Segoe UI" w:cs="Segoe UI"/>
          <w:sz w:val="20"/>
          <w:szCs w:val="20"/>
          <w:lang w:val="en-US"/>
        </w:rPr>
      </w:pPr>
    </w:p>
    <w:p w:rsidR="0057270F" w:rsidRPr="00154FEA" w:rsidRDefault="0057270F" w:rsidP="0057270F">
      <w:pPr>
        <w:pStyle w:val="11"/>
        <w:ind w:left="0" w:right="2"/>
        <w:rPr>
          <w:rFonts w:ascii="Segoe UI" w:hAnsi="Segoe UI" w:cs="Segoe UI"/>
          <w:sz w:val="20"/>
          <w:szCs w:val="20"/>
        </w:rPr>
      </w:pPr>
    </w:p>
    <w:p w:rsidR="0057270F" w:rsidRPr="00D56113" w:rsidRDefault="00AF6522" w:rsidP="0057270F">
      <w:pPr>
        <w:ind w:right="2"/>
        <w:jc w:val="center"/>
        <w:rPr>
          <w:rFonts w:ascii="Segoe UI" w:hAnsi="Segoe UI" w:cs="Segoe UI"/>
          <w:b/>
          <w:sz w:val="24"/>
          <w:szCs w:val="24"/>
        </w:rPr>
      </w:pPr>
      <w:r>
        <w:rPr>
          <w:rFonts w:ascii="Segoe UI" w:hAnsi="Segoe UI" w:cs="Segoe UI"/>
          <w:b/>
          <w:sz w:val="24"/>
          <w:szCs w:val="24"/>
        </w:rPr>
        <w:t>1</w:t>
      </w:r>
      <w:r w:rsidRPr="00AF6522">
        <w:rPr>
          <w:rFonts w:ascii="Segoe UI" w:hAnsi="Segoe UI" w:cs="Segoe UI"/>
          <w:b/>
          <w:sz w:val="24"/>
          <w:szCs w:val="24"/>
          <w:vertAlign w:val="superscript"/>
        </w:rPr>
        <w:t>η</w:t>
      </w:r>
      <w:r>
        <w:rPr>
          <w:rFonts w:ascii="Segoe UI" w:hAnsi="Segoe UI" w:cs="Segoe UI"/>
          <w:b/>
          <w:sz w:val="24"/>
          <w:szCs w:val="24"/>
        </w:rPr>
        <w:t xml:space="preserve"> ΤΡΟΠΟΠΟΙΗΣΗ</w:t>
      </w:r>
    </w:p>
    <w:p w:rsidR="0057270F" w:rsidRPr="00D56113" w:rsidRDefault="0057270F" w:rsidP="0057270F">
      <w:pPr>
        <w:pStyle w:val="Default"/>
        <w:ind w:right="2"/>
        <w:jc w:val="center"/>
        <w:rPr>
          <w:rFonts w:ascii="Segoe UI" w:hAnsi="Segoe UI" w:cs="Segoe UI"/>
          <w:b/>
          <w:color w:val="auto"/>
        </w:rPr>
      </w:pPr>
      <w:r w:rsidRPr="00D56113">
        <w:rPr>
          <w:rFonts w:ascii="Segoe UI" w:hAnsi="Segoe UI" w:cs="Segoe UI"/>
          <w:b/>
          <w:color w:val="auto"/>
        </w:rPr>
        <w:t>ΓΙΑ ΤΗΝ</w:t>
      </w:r>
      <w:r w:rsidRPr="00D56113">
        <w:rPr>
          <w:rFonts w:ascii="Segoe UI" w:hAnsi="Segoe UI" w:cs="Segoe UI"/>
          <w:b/>
          <w:color w:val="auto"/>
          <w:spacing w:val="1"/>
        </w:rPr>
        <w:t xml:space="preserve"> </w:t>
      </w:r>
      <w:r w:rsidRPr="00D56113">
        <w:rPr>
          <w:rFonts w:ascii="Segoe UI" w:hAnsi="Segoe UI" w:cs="Segoe UI"/>
          <w:b/>
          <w:color w:val="auto"/>
        </w:rPr>
        <w:t xml:space="preserve">ΕΠΙΛΟΓΗ ΣΤΡΑΤΗΓΙΚΩΝ ΤΟΠΙΚΗΣ ΑΝΑΠΤΥΞΗΣ ΜΕ ΠΡΩΤΟΒΟΥΛΙΑ ΤΟΠΙΚΩΝ ΚΟΙΝΟΤΗΤΩΝ </w:t>
      </w:r>
      <w:r w:rsidRPr="00D56113">
        <w:rPr>
          <w:rFonts w:ascii="Segoe UI" w:hAnsi="Segoe UI" w:cs="Segoe UI"/>
          <w:b/>
          <w:color w:val="auto"/>
          <w:spacing w:val="-52"/>
        </w:rPr>
        <w:t xml:space="preserve"> </w:t>
      </w:r>
      <w:r w:rsidRPr="00D56113">
        <w:rPr>
          <w:rFonts w:ascii="Segoe UI" w:hAnsi="Segoe UI" w:cs="Segoe UI"/>
          <w:b/>
          <w:color w:val="auto"/>
        </w:rPr>
        <w:t xml:space="preserve">ΣΤΟ ΠΛΑΙΣΙΟ  </w:t>
      </w:r>
      <w:r w:rsidRPr="00D56113">
        <w:rPr>
          <w:rFonts w:ascii="Segoe UI" w:hAnsi="Segoe UI" w:cs="Segoe UI"/>
          <w:b/>
          <w:bCs/>
          <w:color w:val="auto"/>
        </w:rPr>
        <w:t>ΤΗΣ ΠΑΡΕΜΒΑΣΗΣ Π3-77-4.1 «ΣΤΗΡΙΞΗ ΓΙΑ ΤΟΠΙΚΗ ΑΝΑΠΤΥΞΗ ΜΕΣΩ ΤΟΥ LEADER (ΤΑΠΤοΚ – ΤΟΠΙΚΗ ΑΝΑΠΤΥΞΗ ΜΕ ΠΡΩΤΟΒΟΥΛΙΑΤΟΠΙΚΩΝ ΚΟΙΝΟΤΗΤΩΝ)» ΤΟΥ ΣΤΡΑΤΗΓΙΚΟΥ ΣΧΕΔΙΟΥ ΤΗΣ ΚΟΙΝΗΣ ΑΓΡΟΤΙΚΗΣ ΠΟΛΙΤΙΚΗΣ 2023-2027</w:t>
      </w:r>
    </w:p>
    <w:p w:rsidR="0057270F" w:rsidRPr="00D56113" w:rsidRDefault="0057270F" w:rsidP="0057270F">
      <w:pPr>
        <w:pStyle w:val="11"/>
        <w:ind w:left="0" w:right="2"/>
        <w:rPr>
          <w:rFonts w:ascii="Segoe UI" w:hAnsi="Segoe UI" w:cs="Segoe UI"/>
        </w:rPr>
      </w:pPr>
    </w:p>
    <w:p w:rsidR="0057270F" w:rsidRPr="00154FEA" w:rsidRDefault="00C33269" w:rsidP="0057270F">
      <w:pPr>
        <w:pStyle w:val="a4"/>
        <w:ind w:right="2"/>
        <w:rPr>
          <w:rFonts w:ascii="Segoe UI" w:hAnsi="Segoe UI" w:cs="Segoe UI"/>
          <w:b/>
          <w:sz w:val="20"/>
          <w:szCs w:val="20"/>
        </w:rPr>
      </w:pPr>
      <w:r w:rsidRPr="00C33269">
        <w:rPr>
          <w:rFonts w:ascii="Segoe UI" w:hAnsi="Segoe UI" w:cs="Segoe UI"/>
          <w:sz w:val="20"/>
          <w:szCs w:val="20"/>
        </w:rPr>
        <w:pict>
          <v:group id="_x0000_s1028" style="position:absolute;margin-left:55.2pt;margin-top:42.05pt;width:499.1pt;height:32.3pt;z-index:-251652096;mso-wrap-distance-left:0;mso-wrap-distance-right:0;mso-position-horizontal-relative:page" coordorigin="1104,992" coordsize="9982,646">
            <v:rect id="_x0000_s1029" style="position:absolute;left:1104;top:1020;width:9982;height:588" fillcolor="#dfdfdf" stroked="f"/>
            <v:shape id="_x0000_s1030" style="position:absolute;left:1104;top:992;width:9982;height:646" coordorigin="1104,992" coordsize="9982,646" o:spt="100" adj="0,,0" path="m11085,1609r-9981,l1104,1638r9981,l11085,1609xm11085,992r-9981,l1104,1021r9981,l11085,992xe" fillcolor="black" stroked="f">
              <v:stroke joinstyle="round"/>
              <v:formulas/>
              <v:path arrowok="t" o:connecttype="segments"/>
            </v:shape>
            <v:shapetype id="_x0000_t202" coordsize="21600,21600" o:spt="202" path="m,l,21600r21600,l21600,xe">
              <v:stroke joinstyle="miter"/>
              <v:path gradientshapeok="t" o:connecttype="rect"/>
            </v:shapetype>
            <v:shape id="_x0000_s1031" type="#_x0000_t202" style="position:absolute;left:1104;top:1020;width:9982;height:588" filled="f" stroked="f">
              <v:textbox style="mso-next-textbox:#_x0000_s1031" inset="0,0,0,0">
                <w:txbxContent>
                  <w:p w:rsidR="0057270F" w:rsidRPr="00A863FA" w:rsidRDefault="0057270F" w:rsidP="0057270F">
                    <w:pPr>
                      <w:jc w:val="center"/>
                      <w:rPr>
                        <w:rFonts w:ascii="Segoe UI" w:hAnsi="Segoe UI" w:cs="Segoe UI"/>
                        <w:b/>
                        <w:sz w:val="28"/>
                        <w:szCs w:val="28"/>
                      </w:rPr>
                    </w:pPr>
                    <w:r w:rsidRPr="00A863FA">
                      <w:rPr>
                        <w:rFonts w:ascii="Segoe UI" w:hAnsi="Segoe UI" w:cs="Segoe UI"/>
                        <w:b/>
                        <w:sz w:val="28"/>
                        <w:szCs w:val="28"/>
                      </w:rPr>
                      <w:t>ΠΑΡΑΡΤΗΜΑ</w:t>
                    </w:r>
                    <w:r>
                      <w:rPr>
                        <w:rFonts w:ascii="Segoe UI" w:hAnsi="Segoe UI" w:cs="Segoe UI"/>
                        <w:b/>
                        <w:sz w:val="28"/>
                        <w:szCs w:val="28"/>
                      </w:rPr>
                      <w:t>:</w:t>
                    </w:r>
                    <w:r w:rsidRPr="0057270F">
                      <w:rPr>
                        <w:rFonts w:ascii="Segoe UI" w:hAnsi="Segoe UI" w:cs="Segoe UI"/>
                        <w:b/>
                        <w:sz w:val="28"/>
                        <w:szCs w:val="28"/>
                      </w:rPr>
                      <w:t xml:space="preserve"> </w:t>
                    </w:r>
                    <w:r w:rsidRPr="00A863FA">
                      <w:rPr>
                        <w:rFonts w:ascii="Segoe UI" w:hAnsi="Segoe UI" w:cs="Segoe UI"/>
                        <w:b/>
                        <w:sz w:val="28"/>
                        <w:szCs w:val="28"/>
                      </w:rPr>
                      <w:t xml:space="preserve">ΑΝΑΛΥΤΙΚΗ </w:t>
                    </w:r>
                    <w:r w:rsidRPr="00A863FA">
                      <w:rPr>
                        <w:rFonts w:ascii="Segoe UI" w:hAnsi="Segoe UI" w:cs="Segoe UI"/>
                        <w:b/>
                        <w:sz w:val="28"/>
                        <w:szCs w:val="28"/>
                        <w:lang w:val="en-US"/>
                      </w:rPr>
                      <w:t>SWOT</w:t>
                    </w:r>
                    <w:r w:rsidRPr="00A863FA">
                      <w:rPr>
                        <w:rFonts w:ascii="Segoe UI" w:hAnsi="Segoe UI" w:cs="Segoe UI"/>
                        <w:b/>
                        <w:sz w:val="28"/>
                        <w:szCs w:val="28"/>
                      </w:rPr>
                      <w:t xml:space="preserve"> ΑΝΑΛΥΣΗ ΑΝΑ ΘΕΜΑΤΙΚΟ ΣΤΟΧΟ</w:t>
                    </w:r>
                  </w:p>
                  <w:p w:rsidR="0057270F" w:rsidRPr="00A863FA" w:rsidRDefault="0057270F" w:rsidP="0057270F">
                    <w:pPr>
                      <w:jc w:val="center"/>
                      <w:rPr>
                        <w:rFonts w:ascii="Segoe UI" w:hAnsi="Segoe UI" w:cs="Segoe UI"/>
                        <w:b/>
                        <w:sz w:val="28"/>
                        <w:szCs w:val="28"/>
                      </w:rPr>
                    </w:pPr>
                  </w:p>
                  <w:p w:rsidR="0057270F" w:rsidRDefault="0057270F" w:rsidP="0057270F">
                    <w:pPr>
                      <w:spacing w:before="138"/>
                      <w:ind w:left="660"/>
                      <w:rPr>
                        <w:b/>
                        <w:sz w:val="24"/>
                      </w:rPr>
                    </w:pPr>
                    <w:r>
                      <w:rPr>
                        <w:b/>
                        <w:sz w:val="24"/>
                      </w:rPr>
                      <w:t>: ΠΕΡΙΓΡΑΦΗ</w:t>
                    </w:r>
                    <w:r>
                      <w:rPr>
                        <w:b/>
                        <w:spacing w:val="-2"/>
                        <w:sz w:val="24"/>
                      </w:rPr>
                      <w:t xml:space="preserve"> </w:t>
                    </w:r>
                    <w:r>
                      <w:rPr>
                        <w:b/>
                        <w:sz w:val="24"/>
                      </w:rPr>
                      <w:t>ΦΟΡΕΑ,</w:t>
                    </w:r>
                    <w:r>
                      <w:rPr>
                        <w:b/>
                        <w:spacing w:val="-1"/>
                        <w:sz w:val="24"/>
                      </w:rPr>
                      <w:t xml:space="preserve"> </w:t>
                    </w:r>
                    <w:r>
                      <w:rPr>
                        <w:b/>
                        <w:sz w:val="24"/>
                      </w:rPr>
                      <w:t>ΠΕΡΙΟΧΗΣ,</w:t>
                    </w:r>
                    <w:r>
                      <w:rPr>
                        <w:b/>
                        <w:spacing w:val="-3"/>
                        <w:sz w:val="24"/>
                      </w:rPr>
                      <w:t xml:space="preserve"> </w:t>
                    </w:r>
                    <w:r>
                      <w:rPr>
                        <w:b/>
                        <w:sz w:val="24"/>
                      </w:rPr>
                      <w:t>SWOT</w:t>
                    </w:r>
                    <w:r>
                      <w:rPr>
                        <w:b/>
                        <w:spacing w:val="-1"/>
                        <w:sz w:val="24"/>
                      </w:rPr>
                      <w:t xml:space="preserve"> </w:t>
                    </w:r>
                    <w:r>
                      <w:rPr>
                        <w:b/>
                        <w:sz w:val="24"/>
                      </w:rPr>
                      <w:t>ΑΝΑΛΥΣΗ</w:t>
                    </w:r>
                    <w:r>
                      <w:rPr>
                        <w:b/>
                        <w:spacing w:val="-2"/>
                        <w:sz w:val="24"/>
                      </w:rPr>
                      <w:t xml:space="preserve"> </w:t>
                    </w:r>
                    <w:r>
                      <w:rPr>
                        <w:b/>
                        <w:sz w:val="24"/>
                      </w:rPr>
                      <w:t>&amp;</w:t>
                    </w:r>
                    <w:r>
                      <w:rPr>
                        <w:b/>
                        <w:spacing w:val="-2"/>
                        <w:sz w:val="24"/>
                      </w:rPr>
                      <w:t xml:space="preserve"> </w:t>
                    </w:r>
                    <w:r>
                      <w:rPr>
                        <w:b/>
                        <w:sz w:val="24"/>
                      </w:rPr>
                      <w:t>ΙΕΡΑΡΧΗΣΗ</w:t>
                    </w:r>
                    <w:r>
                      <w:rPr>
                        <w:b/>
                        <w:spacing w:val="-2"/>
                        <w:sz w:val="24"/>
                      </w:rPr>
                      <w:t xml:space="preserve"> </w:t>
                    </w:r>
                    <w:r>
                      <w:rPr>
                        <w:b/>
                        <w:sz w:val="24"/>
                      </w:rPr>
                      <w:t>ΑΝΑΓΚΩΝ</w:t>
                    </w:r>
                  </w:p>
                </w:txbxContent>
              </v:textbox>
            </v:shape>
            <w10:wrap type="topAndBottom" anchorx="page"/>
          </v:group>
        </w:pict>
      </w: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C33269" w:rsidP="0057270F">
      <w:pPr>
        <w:pStyle w:val="a4"/>
        <w:ind w:right="2"/>
        <w:rPr>
          <w:rFonts w:ascii="Segoe UI" w:hAnsi="Segoe UI" w:cs="Segoe UI"/>
          <w:b/>
          <w:sz w:val="20"/>
          <w:szCs w:val="20"/>
        </w:rPr>
      </w:pPr>
      <w:r w:rsidRPr="00C33269">
        <w:rPr>
          <w:rFonts w:ascii="Segoe UI" w:hAnsi="Segoe UI" w:cs="Segoe UI"/>
          <w:sz w:val="20"/>
          <w:szCs w:val="20"/>
        </w:rPr>
        <w:pict>
          <v:shape id="_x0000_s1032" type="#_x0000_t202" style="position:absolute;margin-left:55.2pt;margin-top:10.7pt;width:499.1pt;height:39.6pt;z-index:-251651072;mso-wrap-distance-left:0;mso-wrap-distance-right:0;mso-position-horizontal-relative:page" fillcolor="silver" stroked="f">
            <v:textbox style="mso-next-textbox:#_x0000_s1032" inset="0,0,0,0">
              <w:txbxContent>
                <w:p w:rsidR="0057270F" w:rsidRPr="00D56113" w:rsidRDefault="0057270F" w:rsidP="0057270F">
                  <w:pPr>
                    <w:spacing w:line="292" w:lineRule="exact"/>
                    <w:ind w:left="1308" w:right="1309"/>
                    <w:jc w:val="center"/>
                    <w:rPr>
                      <w:rFonts w:ascii="Segoe UI" w:hAnsi="Segoe UI" w:cs="Segoe UI"/>
                      <w:i/>
                      <w:sz w:val="24"/>
                    </w:rPr>
                  </w:pPr>
                  <w:r w:rsidRPr="00D56113">
                    <w:rPr>
                      <w:rFonts w:ascii="Segoe UI" w:hAnsi="Segoe UI" w:cs="Segoe UI"/>
                      <w:b/>
                      <w:i/>
                      <w:sz w:val="24"/>
                      <w:u w:val="single"/>
                    </w:rPr>
                    <w:t>Συγχρηματοδότηση</w:t>
                  </w:r>
                  <w:r w:rsidRPr="00D56113">
                    <w:rPr>
                      <w:rFonts w:ascii="Segoe UI" w:hAnsi="Segoe UI" w:cs="Segoe UI"/>
                      <w:i/>
                      <w:sz w:val="24"/>
                    </w:rPr>
                    <w:t>:</w:t>
                  </w:r>
                </w:p>
                <w:p w:rsidR="0057270F" w:rsidRPr="00D56113" w:rsidRDefault="0057270F" w:rsidP="0057270F">
                  <w:pPr>
                    <w:spacing w:before="163"/>
                    <w:ind w:left="1307" w:right="1309"/>
                    <w:jc w:val="center"/>
                    <w:rPr>
                      <w:rFonts w:ascii="Segoe UI" w:hAnsi="Segoe UI" w:cs="Segoe UI"/>
                      <w:i/>
                      <w:sz w:val="24"/>
                    </w:rPr>
                  </w:pPr>
                  <w:r w:rsidRPr="00D56113">
                    <w:rPr>
                      <w:rFonts w:ascii="Segoe UI" w:hAnsi="Segoe UI" w:cs="Segoe UI"/>
                      <w:i/>
                      <w:sz w:val="24"/>
                    </w:rPr>
                    <w:t>Ευρωπαϊκό</w:t>
                  </w:r>
                  <w:r w:rsidRPr="00D56113">
                    <w:rPr>
                      <w:rFonts w:ascii="Segoe UI" w:hAnsi="Segoe UI" w:cs="Segoe UI"/>
                      <w:i/>
                      <w:spacing w:val="-6"/>
                      <w:sz w:val="24"/>
                    </w:rPr>
                    <w:t xml:space="preserve"> </w:t>
                  </w:r>
                  <w:r w:rsidRPr="00D56113">
                    <w:rPr>
                      <w:rFonts w:ascii="Segoe UI" w:hAnsi="Segoe UI" w:cs="Segoe UI"/>
                      <w:i/>
                      <w:sz w:val="24"/>
                    </w:rPr>
                    <w:t>Γεωργικό</w:t>
                  </w:r>
                  <w:r w:rsidRPr="00D56113">
                    <w:rPr>
                      <w:rFonts w:ascii="Segoe UI" w:hAnsi="Segoe UI" w:cs="Segoe UI"/>
                      <w:i/>
                      <w:spacing w:val="-5"/>
                      <w:sz w:val="24"/>
                    </w:rPr>
                    <w:t xml:space="preserve"> </w:t>
                  </w:r>
                  <w:r w:rsidRPr="00D56113">
                    <w:rPr>
                      <w:rFonts w:ascii="Segoe UI" w:hAnsi="Segoe UI" w:cs="Segoe UI"/>
                      <w:i/>
                      <w:sz w:val="24"/>
                    </w:rPr>
                    <w:t>Ταμείο</w:t>
                  </w:r>
                  <w:r w:rsidRPr="00D56113">
                    <w:rPr>
                      <w:rFonts w:ascii="Segoe UI" w:hAnsi="Segoe UI" w:cs="Segoe UI"/>
                      <w:i/>
                      <w:spacing w:val="-5"/>
                      <w:sz w:val="24"/>
                    </w:rPr>
                    <w:t xml:space="preserve"> </w:t>
                  </w:r>
                  <w:r w:rsidRPr="00D56113">
                    <w:rPr>
                      <w:rFonts w:ascii="Segoe UI" w:hAnsi="Segoe UI" w:cs="Segoe UI"/>
                      <w:i/>
                      <w:sz w:val="24"/>
                    </w:rPr>
                    <w:t>Αγροτικής</w:t>
                  </w:r>
                  <w:r w:rsidRPr="00D56113">
                    <w:rPr>
                      <w:rFonts w:ascii="Segoe UI" w:hAnsi="Segoe UI" w:cs="Segoe UI"/>
                      <w:i/>
                      <w:spacing w:val="-5"/>
                      <w:sz w:val="24"/>
                    </w:rPr>
                    <w:t xml:space="preserve"> </w:t>
                  </w:r>
                  <w:r w:rsidRPr="00D56113">
                    <w:rPr>
                      <w:rFonts w:ascii="Segoe UI" w:hAnsi="Segoe UI" w:cs="Segoe UI"/>
                      <w:i/>
                      <w:sz w:val="24"/>
                    </w:rPr>
                    <w:t>Ανάπτυξης</w:t>
                  </w:r>
                  <w:r w:rsidRPr="00D56113">
                    <w:rPr>
                      <w:rFonts w:ascii="Segoe UI" w:hAnsi="Segoe UI" w:cs="Segoe UI"/>
                      <w:i/>
                      <w:spacing w:val="-4"/>
                      <w:sz w:val="24"/>
                    </w:rPr>
                    <w:t xml:space="preserve"> </w:t>
                  </w:r>
                  <w:r w:rsidRPr="00D56113">
                    <w:rPr>
                      <w:rFonts w:ascii="Segoe UI" w:hAnsi="Segoe UI" w:cs="Segoe UI"/>
                      <w:i/>
                      <w:sz w:val="24"/>
                    </w:rPr>
                    <w:t>(ΕΓΤΑΑ)</w:t>
                  </w:r>
                </w:p>
              </w:txbxContent>
            </v:textbox>
            <w10:wrap type="topAndBottom" anchorx="page"/>
          </v:shape>
        </w:pict>
      </w: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p>
    <w:p w:rsidR="0057270F" w:rsidRPr="00345EE8" w:rsidRDefault="0057270F" w:rsidP="0057270F">
      <w:pPr>
        <w:pStyle w:val="a4"/>
        <w:ind w:right="2"/>
        <w:rPr>
          <w:rFonts w:ascii="Segoe UI" w:hAnsi="Segoe UI" w:cs="Segoe UI"/>
          <w:b/>
          <w:sz w:val="20"/>
          <w:szCs w:val="20"/>
        </w:rPr>
      </w:pPr>
      <w:r w:rsidRPr="00345EE8">
        <w:rPr>
          <w:rFonts w:ascii="Segoe UI" w:hAnsi="Segoe UI" w:cs="Segoe UI"/>
          <w:noProof/>
          <w:sz w:val="20"/>
          <w:szCs w:val="20"/>
          <w:lang w:eastAsia="el-GR"/>
        </w:rPr>
        <w:drawing>
          <wp:anchor distT="0" distB="0" distL="0" distR="0" simplePos="0" relativeHeight="251662336" behindDoc="0" locked="0" layoutInCell="1" allowOverlap="1">
            <wp:simplePos x="0" y="0"/>
            <wp:positionH relativeFrom="page">
              <wp:posOffset>810577</wp:posOffset>
            </wp:positionH>
            <wp:positionV relativeFrom="paragraph">
              <wp:posOffset>149375</wp:posOffset>
            </wp:positionV>
            <wp:extent cx="622327" cy="536543"/>
            <wp:effectExtent l="0" t="0" r="0" b="0"/>
            <wp:wrapTopAndBottom/>
            <wp:docPr id="1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pic:nvPicPr>
                  <pic:blipFill>
                    <a:blip r:embed="rId9" cstate="print"/>
                    <a:stretch>
                      <a:fillRect/>
                    </a:stretch>
                  </pic:blipFill>
                  <pic:spPr>
                    <a:xfrm>
                      <a:off x="0" y="0"/>
                      <a:ext cx="622327" cy="536543"/>
                    </a:xfrm>
                    <a:prstGeom prst="rect">
                      <a:avLst/>
                    </a:prstGeom>
                  </pic:spPr>
                </pic:pic>
              </a:graphicData>
            </a:graphic>
          </wp:anchor>
        </w:drawing>
      </w:r>
      <w:r w:rsidRPr="00345EE8">
        <w:rPr>
          <w:rFonts w:ascii="Segoe UI" w:hAnsi="Segoe UI" w:cs="Segoe UI"/>
          <w:noProof/>
          <w:sz w:val="20"/>
          <w:szCs w:val="20"/>
          <w:lang w:eastAsia="el-GR"/>
        </w:rPr>
        <w:drawing>
          <wp:anchor distT="0" distB="0" distL="0" distR="0" simplePos="0" relativeHeight="251663360" behindDoc="0" locked="0" layoutInCell="1" allowOverlap="1">
            <wp:simplePos x="0" y="0"/>
            <wp:positionH relativeFrom="page">
              <wp:posOffset>5949950</wp:posOffset>
            </wp:positionH>
            <wp:positionV relativeFrom="paragraph">
              <wp:posOffset>241450</wp:posOffset>
            </wp:positionV>
            <wp:extent cx="948929" cy="422910"/>
            <wp:effectExtent l="0" t="0" r="0" b="0"/>
            <wp:wrapTopAndBottom/>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jpeg"/>
                    <pic:cNvPicPr/>
                  </pic:nvPicPr>
                  <pic:blipFill>
                    <a:blip r:embed="rId10" cstate="print"/>
                    <a:stretch>
                      <a:fillRect/>
                    </a:stretch>
                  </pic:blipFill>
                  <pic:spPr>
                    <a:xfrm>
                      <a:off x="0" y="0"/>
                      <a:ext cx="948929" cy="422910"/>
                    </a:xfrm>
                    <a:prstGeom prst="rect">
                      <a:avLst/>
                    </a:prstGeom>
                  </pic:spPr>
                </pic:pic>
              </a:graphicData>
            </a:graphic>
          </wp:anchor>
        </w:drawing>
      </w:r>
    </w:p>
    <w:p w:rsidR="0057270F" w:rsidRPr="0014665A" w:rsidRDefault="0057270F" w:rsidP="0057270F">
      <w:pPr>
        <w:pStyle w:val="a4"/>
        <w:jc w:val="center"/>
      </w:pPr>
    </w:p>
    <w:p w:rsidR="0057270F" w:rsidRPr="00AF6522" w:rsidRDefault="00AF6522" w:rsidP="00AF6522">
      <w:pPr>
        <w:pStyle w:val="xl26"/>
        <w:spacing w:before="0" w:beforeAutospacing="0" w:after="0" w:afterAutospacing="0"/>
        <w:rPr>
          <w:rFonts w:ascii="Segoe UI" w:eastAsia="Times New Roman" w:hAnsi="Segoe UI" w:cs="Segoe UI"/>
        </w:rPr>
      </w:pPr>
      <w:r>
        <w:rPr>
          <w:rFonts w:ascii="Segoe UI" w:eastAsia="Times New Roman" w:hAnsi="Segoe UI" w:cs="Segoe UI"/>
        </w:rPr>
        <w:t>ΟΚΤΩΒΡΙΟΣ 2024</w:t>
      </w:r>
    </w:p>
    <w:p w:rsidR="0057270F" w:rsidRDefault="0057270F" w:rsidP="0057270F">
      <w:pPr>
        <w:pStyle w:val="xl26"/>
        <w:spacing w:before="0" w:beforeAutospacing="0" w:after="0" w:afterAutospacing="0"/>
        <w:rPr>
          <w:rFonts w:asciiTheme="minorHAnsi" w:eastAsia="Times New Roman" w:hAnsiTheme="minorHAnsi" w:cs="Arial"/>
        </w:rPr>
      </w:pPr>
    </w:p>
    <w:p w:rsidR="0057270F" w:rsidRDefault="0057270F" w:rsidP="0057270F">
      <w:pPr>
        <w:pStyle w:val="xl26"/>
        <w:spacing w:before="0" w:beforeAutospacing="0" w:after="0" w:afterAutospacing="0"/>
        <w:rPr>
          <w:rFonts w:asciiTheme="minorHAnsi" w:eastAsia="Times New Roman" w:hAnsiTheme="minorHAnsi" w:cs="Arial"/>
        </w:rPr>
      </w:pPr>
    </w:p>
    <w:p w:rsidR="0057270F" w:rsidRPr="0014665A" w:rsidRDefault="0057270F" w:rsidP="0057270F">
      <w:pPr>
        <w:pStyle w:val="xl26"/>
        <w:spacing w:before="0" w:beforeAutospacing="0" w:after="0" w:afterAutospacing="0"/>
        <w:rPr>
          <w:rFonts w:asciiTheme="minorHAnsi" w:eastAsia="Times New Roman" w:hAnsiTheme="minorHAnsi" w:cs="Arial"/>
        </w:rPr>
      </w:pPr>
    </w:p>
    <w:p w:rsidR="0057270F" w:rsidRDefault="0057270F" w:rsidP="0057270F">
      <w:pPr>
        <w:jc w:val="both"/>
        <w:rPr>
          <w:rFonts w:eastAsia="Times New Roman" w:cs="Arial"/>
        </w:rPr>
      </w:pPr>
    </w:p>
    <w:p w:rsidR="00A863FA" w:rsidRDefault="00A863FA" w:rsidP="0024145E">
      <w:pPr>
        <w:jc w:val="center"/>
        <w:rPr>
          <w:rFonts w:ascii="Segoe UI" w:hAnsi="Segoe UI" w:cs="Segoe UI"/>
          <w:b/>
          <w:sz w:val="20"/>
          <w:szCs w:val="20"/>
        </w:rPr>
      </w:pPr>
    </w:p>
    <w:p w:rsidR="00A863FA" w:rsidRPr="00A863FA" w:rsidRDefault="00A863FA" w:rsidP="0024145E">
      <w:pPr>
        <w:jc w:val="center"/>
        <w:rPr>
          <w:rFonts w:ascii="Segoe UI" w:hAnsi="Segoe UI" w:cs="Segoe UI"/>
          <w:b/>
          <w:sz w:val="28"/>
          <w:szCs w:val="28"/>
        </w:rPr>
      </w:pPr>
    </w:p>
    <w:p w:rsidR="0024145E" w:rsidRPr="000B536C" w:rsidRDefault="0024145E" w:rsidP="0024145E">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lastRenderedPageBreak/>
        <w:t>ΘΕΜΑΤΙΚΟΣ ΣΤΟΧΟΣ 1</w:t>
      </w:r>
    </w:p>
    <w:p w:rsidR="0024145E" w:rsidRPr="000B536C" w:rsidRDefault="0024145E" w:rsidP="0024145E">
      <w:pPr>
        <w:shd w:val="clear" w:color="auto" w:fill="FDE9D9" w:themeFill="accent6" w:themeFillTint="33"/>
        <w:spacing w:after="0" w:line="240" w:lineRule="auto"/>
        <w:ind w:left="2835" w:hanging="2835"/>
        <w:jc w:val="center"/>
        <w:rPr>
          <w:rFonts w:ascii="Segoe UI" w:hAnsi="Segoe UI" w:cs="Segoe UI"/>
          <w:sz w:val="20"/>
          <w:szCs w:val="20"/>
        </w:rPr>
      </w:pPr>
      <w:r w:rsidRPr="000B536C">
        <w:rPr>
          <w:rFonts w:ascii="Segoe UI" w:hAnsi="Segoe UI" w:cs="Segoe UI"/>
          <w:b/>
          <w:sz w:val="20"/>
          <w:szCs w:val="20"/>
        </w:rPr>
        <w:t>ΕΝΙΣΧΥΣΗ ΤΗΣ ΔΙΑΦΟΡΟΠΟΙΗΣΗΣ ΤΗΣ ΟΙΚΟΝΟΜΙΑΣ (ΜΕΤΑΠΟΙΗΣΗ ΚΑΙ ΑΓΡΟΔΙΑΤΡΟΦΗ)</w:t>
      </w:r>
    </w:p>
    <w:p w:rsidR="004C48BB" w:rsidRPr="00A264FF" w:rsidRDefault="004C48BB" w:rsidP="000B536C">
      <w:pPr>
        <w:pStyle w:val="Default"/>
        <w:tabs>
          <w:tab w:val="left" w:pos="284"/>
        </w:tabs>
        <w:rPr>
          <w:rFonts w:ascii="Segoe UI" w:hAnsi="Segoe UI" w:cs="Segoe UI"/>
          <w:b/>
          <w:color w:val="auto"/>
          <w:sz w:val="20"/>
          <w:szCs w:val="20"/>
        </w:rPr>
      </w:pPr>
    </w:p>
    <w:p w:rsidR="0024145E" w:rsidRPr="000B536C" w:rsidRDefault="0024145E" w:rsidP="000B536C">
      <w:pPr>
        <w:pStyle w:val="Default"/>
        <w:tabs>
          <w:tab w:val="left" w:pos="284"/>
        </w:tabs>
        <w:rPr>
          <w:rFonts w:ascii="Segoe UI" w:hAnsi="Segoe UI" w:cs="Segoe UI"/>
          <w:b/>
          <w:color w:val="auto"/>
          <w:sz w:val="20"/>
          <w:szCs w:val="20"/>
        </w:rPr>
      </w:pPr>
      <w:r w:rsidRPr="000B536C">
        <w:rPr>
          <w:rFonts w:ascii="Segoe UI" w:hAnsi="Segoe UI" w:cs="Segoe UI"/>
          <w:b/>
          <w:color w:val="auto"/>
          <w:sz w:val="20"/>
          <w:szCs w:val="20"/>
        </w:rPr>
        <w:t>3.1.1 Κοινωνικοοικονομικά χαρακτηριστικά της περιοχής παρέμβασης</w:t>
      </w:r>
    </w:p>
    <w:p w:rsidR="0024145E" w:rsidRPr="000B536C" w:rsidRDefault="0024145E" w:rsidP="000B536C">
      <w:pPr>
        <w:pStyle w:val="Default"/>
        <w:tabs>
          <w:tab w:val="left" w:pos="284"/>
        </w:tabs>
        <w:rPr>
          <w:rFonts w:ascii="Segoe UI" w:hAnsi="Segoe UI" w:cs="Segoe UI"/>
          <w:b/>
          <w:color w:val="auto"/>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Η περιοχή παρέμβασης είναι παραμεθόρια, κυρίως ορεινή και αραιοκατοικημένη. Η πληθυσμιακή πυκνότητα είναι </w:t>
      </w:r>
      <w:r w:rsidRPr="000B536C">
        <w:rPr>
          <w:rFonts w:ascii="Segoe UI" w:eastAsia="Times New Roman" w:hAnsi="Segoe UI" w:cs="Segoe UI"/>
          <w:bCs/>
          <w:sz w:val="20"/>
          <w:szCs w:val="20"/>
          <w:lang w:eastAsia="el-GR"/>
        </w:rPr>
        <w:t>33.856 κάτοικοι /</w:t>
      </w:r>
      <w:r w:rsidRPr="000B536C">
        <w:rPr>
          <w:rFonts w:ascii="Segoe UI" w:eastAsia="Times New Roman" w:hAnsi="Segoe UI" w:cs="Segoe UI"/>
          <w:sz w:val="20"/>
          <w:szCs w:val="20"/>
          <w:lang w:eastAsia="el-GR"/>
        </w:rPr>
        <w:t xml:space="preserve">1.716,988 </w:t>
      </w:r>
      <w:r w:rsidRPr="000B536C">
        <w:rPr>
          <w:rFonts w:ascii="Segoe UI" w:eastAsia="Times New Roman" w:hAnsi="Segoe UI" w:cs="Segoe UI"/>
          <w:bCs/>
          <w:sz w:val="20"/>
          <w:szCs w:val="20"/>
          <w:lang w:eastAsia="el-GR"/>
        </w:rPr>
        <w:t xml:space="preserve">Km2 έκταση = </w:t>
      </w:r>
      <w:r w:rsidRPr="000B536C">
        <w:rPr>
          <w:rFonts w:ascii="Segoe UI" w:eastAsia="Times New Roman" w:hAnsi="Segoe UI" w:cs="Segoe UI"/>
          <w:b/>
          <w:bCs/>
          <w:sz w:val="20"/>
          <w:szCs w:val="20"/>
          <w:lang w:eastAsia="el-GR"/>
        </w:rPr>
        <w:t>19,72 κάτοικοι ανά Km2</w:t>
      </w:r>
      <w:r w:rsidRPr="000B536C">
        <w:rPr>
          <w:rFonts w:ascii="Segoe UI" w:eastAsia="Times New Roman" w:hAnsi="Segoe UI" w:cs="Segoe UI"/>
          <w:sz w:val="20"/>
          <w:szCs w:val="20"/>
          <w:lang w:eastAsia="el-GR"/>
        </w:rPr>
        <w:t>.</w:t>
      </w:r>
      <w:r w:rsidRPr="000B536C">
        <w:rPr>
          <w:rFonts w:ascii="Segoe UI" w:hAnsi="Segoe UI" w:cs="Segoe UI"/>
          <w:sz w:val="20"/>
          <w:szCs w:val="20"/>
        </w:rPr>
        <w:t xml:space="preserve"> Βρίσκεται στο κεντροδυτικό τμήμα της Περιφέρειας Δυτικής Μακεδονίας. Οι ιστορικές εξελίξεις των τελευταίων δεκαετιών που ακολούθησαν το τέλος του Β’ παγκοσμίου Πολέμου, χαρακτηρίζουν την περιοχή μέχρι σήμερα. Το μεγαλύτερο μέρος της υπαίθρου, και ιδιαίτερα οι περιοχές του Γράμμου και του Βιτσίου, καταστράφηκε (οικισμοί, υποδομές, κ.λπ.), ερημώθηκε, και εγκαταλείφθηκε από τους κατοίκους. H φυγή των κατοίκων από την ύπαιθρο συνεχίστηκε και αργότερα στις δεκαετίες του ’60 και του ’70, όταν εγκαταστάθηκαν πολλοί από τους κατοίκους της υπαίθρου στα μεγαλύτερα κέντρα, της Καστοριάς και του Άργους Ορεστικού, κυρίως για εξασφάλιση εργασίας.</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Οι δεκαετίες αυτές όμως, σημαίνουν και την αρχή της οικονομικής άνθησης, η οποία στηριζόμενη στον κλάδο της γουνοποιίας, που αποτελούσε παράδοση από τους χρόνους της Τουρκοκρατίας, έδωσε εργασιακές διεξόδους στους κατοίκους (χωρίς όμως να αποφευχθεί η μετανάστευση προς το εξωτερικό), και τους εξασφάλισε ένα ικανοποιητικό εισόδημα σε σχέση με τον μέσο όρο της υπόλοιπης χώρας.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Οι εξελίξεις αυτές, και μέχρι τα μέσα της δεκαετίας του ’90, διαμόρφωσαν μια κατάσταση η οποία με λίγα λόγια προσδιορίζονταν από τα παρακάτω στοιχεία:</w:t>
      </w:r>
    </w:p>
    <w:p w:rsidR="0024145E" w:rsidRPr="000B536C" w:rsidRDefault="0024145E" w:rsidP="0008301F">
      <w:pPr>
        <w:numPr>
          <w:ilvl w:val="0"/>
          <w:numId w:val="41"/>
        </w:numPr>
        <w:spacing w:after="0" w:line="240" w:lineRule="auto"/>
        <w:ind w:left="426" w:hanging="284"/>
        <w:rPr>
          <w:rFonts w:ascii="Segoe UI" w:hAnsi="Segoe UI" w:cs="Segoe UI"/>
          <w:sz w:val="20"/>
          <w:szCs w:val="20"/>
        </w:rPr>
      </w:pPr>
      <w:r w:rsidRPr="000B536C">
        <w:rPr>
          <w:rFonts w:ascii="Segoe UI" w:hAnsi="Segoe UI" w:cs="Segoe UI"/>
          <w:sz w:val="20"/>
          <w:szCs w:val="20"/>
        </w:rPr>
        <w:t>Οι περισσότεροι των εργατών και ο κύριος όγκος των επιχειρήσεων ήταν εμπλεκόμενοι στον κλάδο της γουνοποιίας.</w:t>
      </w:r>
    </w:p>
    <w:p w:rsidR="0024145E" w:rsidRPr="000B536C" w:rsidRDefault="0024145E" w:rsidP="0008301F">
      <w:pPr>
        <w:numPr>
          <w:ilvl w:val="0"/>
          <w:numId w:val="41"/>
        </w:numPr>
        <w:spacing w:after="0" w:line="240" w:lineRule="auto"/>
        <w:ind w:left="426" w:hanging="284"/>
        <w:rPr>
          <w:rFonts w:ascii="Segoe UI" w:hAnsi="Segoe UI" w:cs="Segoe UI"/>
          <w:sz w:val="20"/>
          <w:szCs w:val="20"/>
        </w:rPr>
      </w:pPr>
      <w:r w:rsidRPr="000B536C">
        <w:rPr>
          <w:rFonts w:ascii="Segoe UI" w:hAnsi="Segoe UI" w:cs="Segoe UI"/>
          <w:sz w:val="20"/>
          <w:szCs w:val="20"/>
        </w:rPr>
        <w:t xml:space="preserve">Η οικονομία της περιοχής στηρίζονταν σε μικρομεσαίες επιχειρήσεις, αποτέλεσμα της ιδιόμορφης ανάπτυξης που έλαβε χώρα κατά τα προηγούμενα έτη. </w:t>
      </w:r>
    </w:p>
    <w:p w:rsidR="0024145E" w:rsidRPr="000B536C" w:rsidRDefault="0024145E" w:rsidP="0008301F">
      <w:pPr>
        <w:numPr>
          <w:ilvl w:val="0"/>
          <w:numId w:val="41"/>
        </w:numPr>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Το εισόδημα των απασχολουμένων στην γεωργία ήταν ιδιαίτερα χαμηλό, με κύριους λόγους την έλλειψη δυναμικών καλλιεργειών, την έλλειψη τυποποίησης, συσκευασίας και επώνυμου προϊόντος. </w:t>
      </w:r>
    </w:p>
    <w:p w:rsidR="0024145E" w:rsidRPr="000B536C" w:rsidRDefault="0024145E" w:rsidP="0008301F">
      <w:pPr>
        <w:numPr>
          <w:ilvl w:val="0"/>
          <w:numId w:val="41"/>
        </w:numPr>
        <w:spacing w:after="0" w:line="240" w:lineRule="auto"/>
        <w:ind w:left="426" w:hanging="284"/>
        <w:rPr>
          <w:rFonts w:ascii="Segoe UI" w:hAnsi="Segoe UI" w:cs="Segoe UI"/>
          <w:sz w:val="20"/>
          <w:szCs w:val="20"/>
        </w:rPr>
      </w:pPr>
      <w:r w:rsidRPr="000B536C">
        <w:rPr>
          <w:rFonts w:ascii="Segoe UI" w:hAnsi="Segoe UI" w:cs="Segoe UI"/>
          <w:sz w:val="20"/>
          <w:szCs w:val="20"/>
        </w:rPr>
        <w:t>Η παραγωγή των κύριων αγροτικών προϊόντων της περιοχής, που είναι το μήλο, το φασόλι, και τα δημητριακά, υπάρχει και ως δεύτερη συμπληρωματική του εισοδήματος δραστηριότητα.</w:t>
      </w:r>
    </w:p>
    <w:p w:rsidR="0024145E" w:rsidRPr="000B536C" w:rsidRDefault="0024145E" w:rsidP="0008301F">
      <w:pPr>
        <w:numPr>
          <w:ilvl w:val="0"/>
          <w:numId w:val="41"/>
        </w:numPr>
        <w:spacing w:after="0" w:line="240" w:lineRule="auto"/>
        <w:ind w:left="426" w:hanging="284"/>
        <w:rPr>
          <w:rFonts w:ascii="Segoe UI" w:hAnsi="Segoe UI" w:cs="Segoe UI"/>
          <w:sz w:val="20"/>
          <w:szCs w:val="20"/>
        </w:rPr>
      </w:pPr>
      <w:r w:rsidRPr="000B536C">
        <w:rPr>
          <w:rFonts w:ascii="Segoe UI" w:hAnsi="Segoe UI" w:cs="Segoe UI"/>
          <w:sz w:val="20"/>
          <w:szCs w:val="20"/>
        </w:rPr>
        <w:t xml:space="preserve">Δεν υπήρχαν αξιόλογες ιδιωτικές και δημόσιες επενδύσεις, που να μπορούν να αλλάξουν την σχέση εξάρτησης της οικονομίας της περιοχής από την γούνα, και να άρουν την σχετική απομόνωση στην οποία βρίσκονταν.  </w:t>
      </w:r>
    </w:p>
    <w:p w:rsidR="0024145E" w:rsidRPr="000B536C" w:rsidRDefault="0024145E" w:rsidP="000B536C">
      <w:pPr>
        <w:pStyle w:val="20"/>
        <w:tabs>
          <w:tab w:val="num" w:pos="540"/>
        </w:tabs>
        <w:spacing w:after="0" w:line="240" w:lineRule="auto"/>
        <w:rPr>
          <w:rFonts w:ascii="Segoe UI" w:hAnsi="Segoe UI" w:cs="Segoe UI"/>
          <w:sz w:val="20"/>
          <w:szCs w:val="20"/>
        </w:rPr>
      </w:pPr>
    </w:p>
    <w:p w:rsidR="0024145E" w:rsidRPr="000B536C" w:rsidRDefault="0024145E" w:rsidP="000B536C">
      <w:pPr>
        <w:pStyle w:val="Default"/>
        <w:tabs>
          <w:tab w:val="left" w:pos="284"/>
        </w:tabs>
        <w:rPr>
          <w:rFonts w:ascii="Segoe UI" w:hAnsi="Segoe UI" w:cs="Segoe UI"/>
          <w:sz w:val="20"/>
          <w:szCs w:val="20"/>
        </w:rPr>
      </w:pPr>
      <w:r w:rsidRPr="000B536C">
        <w:rPr>
          <w:rFonts w:ascii="Segoe UI" w:hAnsi="Segoe UI" w:cs="Segoe UI"/>
          <w:sz w:val="20"/>
          <w:szCs w:val="20"/>
        </w:rPr>
        <w:t>Όμως, οι κατά τον μονόπλευρο αυτό τρόπο συνθήκες παραγωγής, εργασίας και επενδύσεων, καθώς και οι διαμορφούμενες σε αυτήν την βάση κοινωνικές και δημογραφικές συνθήκες, δεν κατάφεραν να δώσουν στους κατοίκους της περιοχής εναλλακτική διέξοδο και προοπτικές ανάπτυξης στην βάση της αξιοποίησης, ανάδειξης και εκμετάλλευσης των φυσικών πόρων και των σημαντικών συγκριτικών της πλεονεκτημάτων.</w:t>
      </w:r>
    </w:p>
    <w:p w:rsidR="0024145E" w:rsidRPr="000B536C" w:rsidRDefault="0024145E" w:rsidP="000B536C">
      <w:pPr>
        <w:pStyle w:val="Default"/>
        <w:tabs>
          <w:tab w:val="left" w:pos="284"/>
        </w:tabs>
        <w:rPr>
          <w:rFonts w:ascii="Segoe UI" w:hAnsi="Segoe UI" w:cs="Segoe UI"/>
          <w:b/>
          <w:color w:val="auto"/>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Αυτός ο τρόπος ανάπτυξης (με κύρια βάση την γουνοποιία και την παραγωγή γεωργικών προϊόντων χαμηλής ανταγωνιστικότητας και προστιθέμενης αξίας) δεν διαφοροποίησε αρκετά την τοπική οικονομία, δεν κατάφερε να δημιουργήσει ικανοποιητικές συνθήκες απασχόλησης στους κατοίκους, και να πραγματοποιήσει εκείνες τις αλλαγές που θα έβγαζαν από τα αδιέξοδα.</w:t>
      </w:r>
    </w:p>
    <w:p w:rsidR="0024145E" w:rsidRPr="000B536C" w:rsidRDefault="0024145E" w:rsidP="000B536C">
      <w:pPr>
        <w:pStyle w:val="20"/>
        <w:tabs>
          <w:tab w:val="num" w:pos="540"/>
        </w:tabs>
        <w:spacing w:after="0" w:line="240" w:lineRule="auto"/>
        <w:rPr>
          <w:rFonts w:ascii="Segoe UI" w:hAnsi="Segoe UI" w:cs="Segoe UI"/>
          <w:sz w:val="20"/>
          <w:szCs w:val="20"/>
        </w:rPr>
      </w:pPr>
    </w:p>
    <w:p w:rsidR="0024145E" w:rsidRPr="000B536C" w:rsidRDefault="0024145E" w:rsidP="000B536C">
      <w:pPr>
        <w:pStyle w:val="20"/>
        <w:tabs>
          <w:tab w:val="num" w:pos="540"/>
        </w:tabs>
        <w:spacing w:after="0" w:line="240" w:lineRule="auto"/>
        <w:rPr>
          <w:rFonts w:ascii="Segoe UI" w:hAnsi="Segoe UI" w:cs="Segoe UI"/>
          <w:sz w:val="20"/>
          <w:szCs w:val="20"/>
        </w:rPr>
      </w:pPr>
      <w:r w:rsidRPr="000B536C">
        <w:rPr>
          <w:rFonts w:ascii="Segoe UI" w:hAnsi="Segoe UI" w:cs="Segoe UI"/>
          <w:sz w:val="20"/>
          <w:szCs w:val="20"/>
        </w:rPr>
        <w:t>Στην δεκαετία του ’90 ο κλάδος της γουνοποιίας δοκιμάστηκε από αλλεπάλληλες κρίσεις, που απέδειξαν την στρεβλή ανάπτυξη της περιοχής. Η υψηλή ανεργία, που κατά χρονιές ξεπέρασε το 20 – 30% (23,6% στην απογραφή του 2011), η υποαπασχόληση των εργαζομένων στην γούνα και η γενικότερη οικονομική κρίση στην περιοχή, οδήγησαν στην επανεξέταση της αναπτυξιακής κατεύθυνσης, με τις προσπάθειες να στρέφονται στην οικονομική ανάπτυξη περισσότερων κλάδων και ιδίως στην παροχή υπηρεσιών και στον τουρισμό.</w:t>
      </w:r>
    </w:p>
    <w:p w:rsidR="0024145E" w:rsidRPr="000B536C" w:rsidRDefault="0024145E" w:rsidP="000B536C">
      <w:pPr>
        <w:pStyle w:val="20"/>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Οι χαμηλές επιδόσεις του πρωτογενή τομέα και η σοβαρή επιβράδυνση στον κλάδο της γουνοποιίας, δεν ήταν σε θέση να απορροφήσουν τους «κραδασμούς» που προέκυψαν από την οικονομική κρίση των </w:t>
      </w:r>
      <w:r w:rsidRPr="000B536C">
        <w:rPr>
          <w:rFonts w:ascii="Segoe UI" w:hAnsi="Segoe UI" w:cs="Segoe UI"/>
          <w:sz w:val="20"/>
          <w:szCs w:val="20"/>
        </w:rPr>
        <w:lastRenderedPageBreak/>
        <w:t xml:space="preserve">τελευταίων ετών και οδήγησαν σταδιακά και ειδικά μετά την πρωτοφανή χρηματοοικονομική κρίση των τελευταίων ετών στην όξυνση φαινομένων όπως η μεγάλη ανεργία.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Σήμερα, ως προς το παραγωγικό της σύστημα, η περιοχή συνεχίζει να έχει διαρθρωτικές αδυναμίες, με κύρια χαρακτηριστικά της οικονομίας της το περιορισμένο εύρος κλαδικής εξειδίκευσης, τη σημαντική εξάρτηση από τον κλάδο της γούνας, το πολύ μικρό μέγεθος των επιχειρήσεων και την έλλειψη επενδύσεων ιδίως σε έρευνα, καινοτομία και τεχνολογική ανάπτυξη. Για τα τελευταία 15 χρόνια τουλάχιστο δεν έχει γίνει καμία ξένη άμεση επένδυση (ΞΑΕ) στην περιοχή.</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Σημαντικότατη παράμετρος που συναρτάται με τις παρεμβάσεις που στοχεύουν άμεσα στο  επιχειρηματικό περιβάλλον αποτελεί το ανθρώπινο δυναμικό. Η συγκράτηση των νέων και η προσέλκυση εξειδικευμένου ανθρώπινου δυναμικού, αποτελούν προϋποθέσεις για τον εκσυγχρονισμό των υφιστάμενων παραγωγικών και επιχειρηματικών κλάδων, αλλά και για την  δραστηριοποίηση σε νέους τομείς υψηλής προστιθέμενης αξίας (π.χ. ειδικές μορφές τουρισμού, επιχειρήσεις έντασης γνώσης, καινοτομία, κλπ.). </w:t>
      </w:r>
    </w:p>
    <w:p w:rsidR="0024145E" w:rsidRDefault="0024145E" w:rsidP="000B536C">
      <w:pPr>
        <w:spacing w:after="0" w:line="240" w:lineRule="auto"/>
        <w:rPr>
          <w:rFonts w:ascii="Segoe UI" w:hAnsi="Segoe UI" w:cs="Segoe UI"/>
          <w:sz w:val="20"/>
          <w:szCs w:val="20"/>
        </w:rPr>
      </w:pPr>
    </w:p>
    <w:p w:rsidR="00B54AD3" w:rsidRPr="000B536C" w:rsidRDefault="00B54AD3" w:rsidP="00B54AD3">
      <w:pPr>
        <w:spacing w:after="0" w:line="240" w:lineRule="auto"/>
        <w:rPr>
          <w:rFonts w:ascii="Segoe UI" w:hAnsi="Segoe UI" w:cs="Segoe UI"/>
          <w:b/>
          <w:sz w:val="20"/>
          <w:szCs w:val="20"/>
        </w:rPr>
      </w:pPr>
      <w:r w:rsidRPr="000B536C">
        <w:rPr>
          <w:rFonts w:ascii="Segoe UI" w:hAnsi="Segoe UI" w:cs="Segoe UI"/>
          <w:b/>
          <w:sz w:val="20"/>
          <w:szCs w:val="20"/>
        </w:rPr>
        <w:t>Χαρακτηριστικά απασχολούμενων στην γεωργία (ηλικία, κ</w:t>
      </w:r>
      <w:r>
        <w:rPr>
          <w:rFonts w:ascii="Segoe UI" w:hAnsi="Segoe UI" w:cs="Segoe UI"/>
          <w:b/>
          <w:sz w:val="20"/>
          <w:szCs w:val="20"/>
        </w:rPr>
        <w:t>.</w:t>
      </w:r>
      <w:r w:rsidRPr="000B536C">
        <w:rPr>
          <w:rFonts w:ascii="Segoe UI" w:hAnsi="Segoe UI" w:cs="Segoe UI"/>
          <w:b/>
          <w:sz w:val="20"/>
          <w:szCs w:val="20"/>
        </w:rPr>
        <w:t>λπ</w:t>
      </w:r>
      <w:r>
        <w:rPr>
          <w:rFonts w:ascii="Segoe UI" w:hAnsi="Segoe UI" w:cs="Segoe UI"/>
          <w:b/>
          <w:sz w:val="20"/>
          <w:szCs w:val="20"/>
        </w:rPr>
        <w:t>.</w:t>
      </w:r>
      <w:r w:rsidRPr="000B536C">
        <w:rPr>
          <w:rFonts w:ascii="Segoe UI" w:hAnsi="Segoe UI" w:cs="Segoe UI"/>
          <w:b/>
          <w:sz w:val="20"/>
          <w:szCs w:val="20"/>
        </w:rPr>
        <w:t>)</w:t>
      </w:r>
      <w:r>
        <w:rPr>
          <w:rFonts w:ascii="Segoe UI" w:hAnsi="Segoe UI" w:cs="Segoe UI"/>
          <w:b/>
          <w:sz w:val="20"/>
          <w:szCs w:val="20"/>
        </w:rPr>
        <w:t>,</w:t>
      </w:r>
      <w:r w:rsidRPr="000B536C">
        <w:rPr>
          <w:rFonts w:ascii="Segoe UI" w:hAnsi="Segoe UI" w:cs="Segoe UI"/>
          <w:b/>
          <w:sz w:val="20"/>
          <w:szCs w:val="20"/>
        </w:rPr>
        <w:t xml:space="preserve"> </w:t>
      </w:r>
      <w:r>
        <w:rPr>
          <w:rFonts w:ascii="Segoe UI" w:hAnsi="Segoe UI" w:cs="Segoe UI"/>
          <w:b/>
          <w:sz w:val="20"/>
          <w:szCs w:val="20"/>
        </w:rPr>
        <w:t>π</w:t>
      </w:r>
      <w:r w:rsidRPr="000B536C">
        <w:rPr>
          <w:rFonts w:ascii="Segoe UI" w:hAnsi="Segoe UI" w:cs="Segoe UI"/>
          <w:b/>
          <w:sz w:val="20"/>
          <w:szCs w:val="20"/>
        </w:rPr>
        <w:t>ροσέγγιση επιπέδου πολύ – απασχόλησης</w:t>
      </w:r>
    </w:p>
    <w:p w:rsidR="00B54AD3" w:rsidRPr="000B536C" w:rsidRDefault="00B54AD3" w:rsidP="00B54AD3">
      <w:pPr>
        <w:spacing w:after="0" w:line="240" w:lineRule="auto"/>
        <w:rPr>
          <w:rFonts w:ascii="Segoe UI" w:hAnsi="Segoe UI" w:cs="Segoe UI"/>
          <w:sz w:val="20"/>
          <w:szCs w:val="20"/>
        </w:rPr>
      </w:pPr>
    </w:p>
    <w:p w:rsidR="00B54AD3" w:rsidRPr="000B536C" w:rsidRDefault="008C14FE" w:rsidP="00B54AD3">
      <w:pPr>
        <w:spacing w:after="0" w:line="240" w:lineRule="auto"/>
        <w:rPr>
          <w:rFonts w:ascii="Segoe UI" w:hAnsi="Segoe UI" w:cs="Segoe UI"/>
          <w:sz w:val="20"/>
          <w:szCs w:val="20"/>
        </w:rPr>
      </w:pPr>
      <w:r w:rsidRPr="000B536C">
        <w:rPr>
          <w:rFonts w:ascii="Segoe UI" w:hAnsi="Segoe UI" w:cs="Segoe UI"/>
          <w:sz w:val="20"/>
          <w:szCs w:val="20"/>
        </w:rPr>
        <w:t>Για την Π.Ε. Καστοριάς δίνεται ο παρακάτω πίνακας</w:t>
      </w:r>
      <w:r>
        <w:rPr>
          <w:rFonts w:ascii="Segoe UI" w:hAnsi="Segoe UI" w:cs="Segoe UI"/>
          <w:sz w:val="20"/>
          <w:szCs w:val="20"/>
        </w:rPr>
        <w:t xml:space="preserve"> από τα σ</w:t>
      </w:r>
      <w:r w:rsidR="00B54AD3" w:rsidRPr="000B536C">
        <w:rPr>
          <w:rFonts w:ascii="Segoe UI" w:hAnsi="Segoe UI" w:cs="Segoe UI"/>
          <w:sz w:val="20"/>
          <w:szCs w:val="20"/>
        </w:rPr>
        <w:t xml:space="preserve">τοιχεία για την απασχόληση οικογενειών και κατόχων από την Απογραφή Γεωργίας - Κτηνοτροφίας 2009 της ΕΛΣΤΑΤ. </w:t>
      </w:r>
    </w:p>
    <w:tbl>
      <w:tblPr>
        <w:tblW w:w="9214" w:type="dxa"/>
        <w:tblInd w:w="108" w:type="dxa"/>
        <w:tblLook w:val="04A0"/>
      </w:tblPr>
      <w:tblGrid>
        <w:gridCol w:w="8080"/>
        <w:gridCol w:w="1134"/>
      </w:tblGrid>
      <w:tr w:rsidR="00B54AD3" w:rsidRPr="000B536C" w:rsidTr="00B54AD3">
        <w:trPr>
          <w:trHeight w:val="255"/>
        </w:trPr>
        <w:tc>
          <w:tcPr>
            <w:tcW w:w="8080"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ΝΟΜΟΣ ΚΑΣΤΟΡΙΑΣ - ΣΥΝΟΛΟ</w:t>
            </w:r>
          </w:p>
        </w:tc>
        <w:tc>
          <w:tcPr>
            <w:tcW w:w="1134" w:type="dxa"/>
            <w:tcBorders>
              <w:top w:val="single" w:sz="4" w:space="0" w:color="auto"/>
              <w:left w:val="nil"/>
              <w:bottom w:val="single" w:sz="4" w:space="0" w:color="auto"/>
              <w:right w:val="single" w:sz="4" w:space="0" w:color="auto"/>
            </w:tcBorders>
            <w:noWrap/>
            <w:vAlign w:val="bottom"/>
            <w:hideMark/>
          </w:tcPr>
          <w:p w:rsidR="00B54AD3" w:rsidRPr="000B536C" w:rsidRDefault="00B54AD3" w:rsidP="00B54AD3">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αριθμός</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ΑΡ. ΕΚΜ/ΣΕΩΝ - ΟΙΚΟΓΕΝΕΙΑ ΚΑΙ ΚΑΤΟΧΟΙ - ΓΕΝΙΚΟ ΣΥΝΟΛΟ</w:t>
            </w:r>
          </w:p>
        </w:tc>
        <w:tc>
          <w:tcPr>
            <w:tcW w:w="1134" w:type="dxa"/>
            <w:tcBorders>
              <w:top w:val="nil"/>
              <w:left w:val="nil"/>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3.090</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ΑΡ. ΑΠΑΣΧΟΛΟΥΜΕΝΩΝ - ΟΙΚΟΓΕΝΕΙΑ ΚΑΙ ΚΑΤΟΧΟΙ - ΓΕΝΙΚΟ ΣΥΝΟΛΟ</w:t>
            </w:r>
          </w:p>
        </w:tc>
        <w:tc>
          <w:tcPr>
            <w:tcW w:w="1134" w:type="dxa"/>
            <w:tcBorders>
              <w:top w:val="nil"/>
              <w:left w:val="nil"/>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4.536</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ΑΡ. ΗΜΕΡΟΜΙΣΘΙΩΝ - ΟΙΚΟΓΕΝΕΙΑ ΚΑΙ ΚΑΤΟΧΟΙ - ΓΕΝΙΚΟ ΣΥΝΟΛΟ</w:t>
            </w:r>
          </w:p>
        </w:tc>
        <w:tc>
          <w:tcPr>
            <w:tcW w:w="1134" w:type="dxa"/>
            <w:tcBorders>
              <w:top w:val="nil"/>
              <w:left w:val="nil"/>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604.963</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15-29 -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225</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15-29 -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246</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15-29 -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37.148</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30-49 -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1.656</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30-49 -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2.029</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30-49 -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321.692</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50+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1.764</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50+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2.261</w:t>
            </w:r>
          </w:p>
        </w:tc>
      </w:tr>
      <w:tr w:rsidR="00B54AD3" w:rsidRPr="000B536C" w:rsidTr="00B54AD3">
        <w:trPr>
          <w:trHeight w:val="255"/>
        </w:trPr>
        <w:tc>
          <w:tcPr>
            <w:tcW w:w="8080" w:type="dxa"/>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50+ - ΟΙΚΟΓΕΝΕΙΑ ΚΑΙ ΚΑΤΟΧΟΙ - ΓΕΝΙΚΟ ΣΥΝΟΛΟ</w:t>
            </w:r>
          </w:p>
        </w:tc>
        <w:tc>
          <w:tcPr>
            <w:tcW w:w="1134" w:type="dxa"/>
            <w:tcBorders>
              <w:top w:val="nil"/>
              <w:left w:val="nil"/>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246.123</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b/>
                <w:sz w:val="20"/>
                <w:szCs w:val="20"/>
                <w:lang w:eastAsia="el-GR"/>
              </w:rPr>
              <w:t>ΝΟΜΟΣ ΚΑΣΤΟΡΙΑΣ - ΑΝΔΡΕΣ</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b/>
                <w:sz w:val="20"/>
                <w:szCs w:val="20"/>
                <w:lang w:eastAsia="el-GR"/>
              </w:rPr>
              <w:t>αριθμός</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2.429</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2.676</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411.158</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15-29 -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15-29 -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15-29 -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30-49 -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1.097</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30-49 -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1.115</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30-49 -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208.847</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50+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50+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50+ - ΟΙΚΟΓΕΝΕΙΑ ΚΑΙ ΚΑΤΟΧΟΙ - ΣΥΝΟΛΟ ΑΝΔΡΩΝ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b/>
                <w:sz w:val="20"/>
                <w:szCs w:val="20"/>
                <w:lang w:eastAsia="el-GR"/>
              </w:rPr>
              <w:t>ΝΟΜΟΣ ΚΑΣΤΟΡΙΑΣ - ΓΥΝΑΙΚΕΣ</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b/>
                <w:sz w:val="20"/>
                <w:szCs w:val="20"/>
                <w:lang w:eastAsia="el-GR"/>
              </w:rPr>
              <w:t>αριθμός</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1.800</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1.860</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lastRenderedPageBreak/>
              <w:t>ΑΡ. ΗΜΕΡΟΜΙΣΘΙΩΝ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193.805</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15-29 -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15-29 -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15-29 -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30-49 -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907</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30-49 -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914</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30-49 -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112.845</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ΕΚΜ/ΣΕΩΝ - ΗΛΙΚΙΑ 50+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ΑΠΑΣΧΟΛΟΥΜΕΝΩΝ - ΗΛΙΚΙΑ 50+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r w:rsidR="00B54AD3" w:rsidRPr="000B536C" w:rsidTr="00B54A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808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54AD3" w:rsidRPr="000B536C" w:rsidRDefault="00B54AD3" w:rsidP="00B54AD3">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 ΗΜΕΡΟΜΙΣΘΙΩΝ - ΗΛΙΚΙΑ 50+ - ΟΙΚΟΓΕΝΕΙΑ ΚΑΙ ΚΑΤΟΧΟΙ - ΣΥΝΟΛΟ ΓΥΝΑΙΚΩΝ</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B54AD3" w:rsidRPr="000B536C" w:rsidRDefault="00B54AD3" w:rsidP="00B54AD3">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x</w:t>
            </w:r>
          </w:p>
        </w:tc>
      </w:tr>
    </w:tbl>
    <w:p w:rsidR="00B54AD3" w:rsidRPr="000B536C" w:rsidRDefault="00B54AD3" w:rsidP="00B54AD3">
      <w:pPr>
        <w:spacing w:after="0" w:line="240" w:lineRule="auto"/>
        <w:rPr>
          <w:rFonts w:ascii="Segoe UI" w:hAnsi="Segoe UI" w:cs="Segoe UI"/>
          <w:sz w:val="20"/>
          <w:szCs w:val="20"/>
        </w:rPr>
      </w:pPr>
      <w:r w:rsidRPr="000B536C">
        <w:rPr>
          <w:rFonts w:ascii="Segoe UI" w:hAnsi="Segoe UI" w:cs="Segoe UI"/>
          <w:i/>
          <w:sz w:val="20"/>
          <w:szCs w:val="20"/>
        </w:rPr>
        <w:t>Πηγή:</w:t>
      </w:r>
      <w:r w:rsidRPr="00090C6F">
        <w:rPr>
          <w:rFonts w:ascii="Segoe UI" w:hAnsi="Segoe UI" w:cs="Segoe UI"/>
          <w:i/>
          <w:sz w:val="20"/>
          <w:szCs w:val="20"/>
        </w:rPr>
        <w:t xml:space="preserve"> </w:t>
      </w:r>
      <w:r w:rsidRPr="000B536C">
        <w:rPr>
          <w:rFonts w:ascii="Segoe UI" w:hAnsi="Segoe UI" w:cs="Segoe UI"/>
          <w:i/>
          <w:sz w:val="20"/>
          <w:szCs w:val="20"/>
        </w:rPr>
        <w:t>ΕΛΣΤΑΤ - Απογραφή Γεωργίας - Κτηνοτροφίας 2009</w:t>
      </w:r>
    </w:p>
    <w:p w:rsidR="00B54AD3" w:rsidRPr="000B536C" w:rsidRDefault="00B54AD3" w:rsidP="00B54AD3">
      <w:pPr>
        <w:spacing w:after="0" w:line="240" w:lineRule="auto"/>
        <w:rPr>
          <w:rFonts w:ascii="Segoe UI" w:hAnsi="Segoe UI" w:cs="Segoe UI"/>
          <w:sz w:val="20"/>
          <w:szCs w:val="20"/>
        </w:rPr>
      </w:pPr>
    </w:p>
    <w:p w:rsidR="00B54AD3" w:rsidRPr="000B536C" w:rsidRDefault="00B54AD3" w:rsidP="00B54AD3">
      <w:pPr>
        <w:spacing w:after="0" w:line="240" w:lineRule="auto"/>
        <w:rPr>
          <w:rFonts w:ascii="Segoe UI" w:hAnsi="Segoe UI" w:cs="Segoe UI"/>
          <w:sz w:val="20"/>
          <w:szCs w:val="20"/>
        </w:rPr>
      </w:pPr>
      <w:r w:rsidRPr="000B536C">
        <w:rPr>
          <w:rFonts w:ascii="Segoe UI" w:hAnsi="Segoe UI" w:cs="Segoe UI"/>
          <w:sz w:val="20"/>
          <w:szCs w:val="20"/>
        </w:rPr>
        <w:t xml:space="preserve">Όπως προκύπτει, στο έτος 2009, </w:t>
      </w:r>
    </w:p>
    <w:p w:rsidR="00B54AD3" w:rsidRPr="000B536C" w:rsidRDefault="00B54AD3" w:rsidP="00B54AD3">
      <w:pPr>
        <w:pStyle w:val="a5"/>
        <w:widowControl/>
        <w:numPr>
          <w:ilvl w:val="0"/>
          <w:numId w:val="43"/>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οι εκμεταλλεύσεις είναι 3.090, </w:t>
      </w:r>
    </w:p>
    <w:p w:rsidR="00B54AD3" w:rsidRPr="000B536C" w:rsidRDefault="00B54AD3" w:rsidP="00B54AD3">
      <w:pPr>
        <w:pStyle w:val="a5"/>
        <w:widowControl/>
        <w:numPr>
          <w:ilvl w:val="0"/>
          <w:numId w:val="43"/>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οι απασχολούμενοι είναι 4.536 από τους οποίους το 59% είναι άνδρες και το 41% γυναίκες , </w:t>
      </w:r>
    </w:p>
    <w:p w:rsidR="00B54AD3" w:rsidRPr="000B536C" w:rsidRDefault="00B54AD3" w:rsidP="00B54AD3">
      <w:pPr>
        <w:pStyle w:val="a5"/>
        <w:widowControl/>
        <w:numPr>
          <w:ilvl w:val="0"/>
          <w:numId w:val="43"/>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ο συνολικός αριθμός ημερομισθίων είναι 604.963, και</w:t>
      </w:r>
    </w:p>
    <w:p w:rsidR="00B54AD3" w:rsidRPr="000B536C" w:rsidRDefault="00B54AD3" w:rsidP="00B54AD3">
      <w:pPr>
        <w:pStyle w:val="a5"/>
        <w:widowControl/>
        <w:numPr>
          <w:ilvl w:val="0"/>
          <w:numId w:val="43"/>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τα ημερομίσθια ανά απασχολούμενο είναι 133,37.</w:t>
      </w:r>
    </w:p>
    <w:p w:rsidR="00B54AD3" w:rsidRPr="000B536C" w:rsidRDefault="00B54AD3" w:rsidP="00B54AD3">
      <w:pPr>
        <w:spacing w:after="0" w:line="240" w:lineRule="auto"/>
        <w:rPr>
          <w:rFonts w:ascii="Segoe UI" w:hAnsi="Segoe UI" w:cs="Segoe UI"/>
          <w:sz w:val="20"/>
          <w:szCs w:val="20"/>
        </w:rPr>
      </w:pPr>
    </w:p>
    <w:p w:rsidR="00B54AD3" w:rsidRPr="000B536C" w:rsidRDefault="00B54AD3" w:rsidP="00B54AD3">
      <w:pPr>
        <w:spacing w:after="0" w:line="240" w:lineRule="auto"/>
        <w:rPr>
          <w:rFonts w:ascii="Segoe UI" w:hAnsi="Segoe UI" w:cs="Segoe UI"/>
          <w:sz w:val="20"/>
          <w:szCs w:val="20"/>
        </w:rPr>
      </w:pPr>
      <w:r w:rsidRPr="000B536C">
        <w:rPr>
          <w:rFonts w:ascii="Segoe UI" w:hAnsi="Segoe UI" w:cs="Segoe UI"/>
          <w:sz w:val="20"/>
          <w:szCs w:val="20"/>
        </w:rPr>
        <w:t>Σε ότι αφορά την ηλικιακή σύνθεση των απασχολούμενων,</w:t>
      </w:r>
    </w:p>
    <w:p w:rsidR="00B54AD3" w:rsidRPr="000B536C" w:rsidRDefault="00B54AD3" w:rsidP="00B54AD3">
      <w:pPr>
        <w:pStyle w:val="a5"/>
        <w:widowControl/>
        <w:numPr>
          <w:ilvl w:val="0"/>
          <w:numId w:val="44"/>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το </w:t>
      </w:r>
      <w:r w:rsidRPr="000B536C">
        <w:rPr>
          <w:rFonts w:ascii="Segoe UI" w:eastAsia="Times New Roman" w:hAnsi="Segoe UI" w:cs="Segoe UI"/>
          <w:sz w:val="20"/>
          <w:szCs w:val="20"/>
        </w:rPr>
        <w:t>5,42%</w:t>
      </w:r>
      <w:r w:rsidRPr="000B536C">
        <w:rPr>
          <w:rFonts w:ascii="Segoe UI" w:hAnsi="Segoe UI" w:cs="Segoe UI"/>
          <w:sz w:val="20"/>
          <w:szCs w:val="20"/>
        </w:rPr>
        <w:t xml:space="preserve">% ανήκει στις ηλικίες 15-29 ετών και «χρεώνεται» το </w:t>
      </w:r>
      <w:r w:rsidRPr="000B536C">
        <w:rPr>
          <w:rFonts w:ascii="Segoe UI" w:eastAsia="Times New Roman" w:hAnsi="Segoe UI" w:cs="Segoe UI"/>
          <w:sz w:val="20"/>
          <w:szCs w:val="20"/>
        </w:rPr>
        <w:t>6,14</w:t>
      </w:r>
      <w:r w:rsidRPr="000B536C">
        <w:rPr>
          <w:rFonts w:ascii="Segoe UI" w:hAnsi="Segoe UI" w:cs="Segoe UI"/>
          <w:sz w:val="20"/>
          <w:szCs w:val="20"/>
        </w:rPr>
        <w:t>% των ημερομισθίων,</w:t>
      </w:r>
    </w:p>
    <w:p w:rsidR="00B54AD3" w:rsidRPr="000B536C" w:rsidRDefault="00B54AD3" w:rsidP="00B54AD3">
      <w:pPr>
        <w:pStyle w:val="a5"/>
        <w:widowControl/>
        <w:numPr>
          <w:ilvl w:val="0"/>
          <w:numId w:val="44"/>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το </w:t>
      </w:r>
      <w:r w:rsidRPr="000B536C">
        <w:rPr>
          <w:rFonts w:ascii="Segoe UI" w:eastAsia="Times New Roman" w:hAnsi="Segoe UI" w:cs="Segoe UI"/>
          <w:sz w:val="20"/>
          <w:szCs w:val="20"/>
        </w:rPr>
        <w:t>44,73%</w:t>
      </w:r>
      <w:r w:rsidRPr="000B536C">
        <w:rPr>
          <w:rFonts w:ascii="Segoe UI" w:hAnsi="Segoe UI" w:cs="Segoe UI"/>
          <w:sz w:val="20"/>
          <w:szCs w:val="20"/>
        </w:rPr>
        <w:t xml:space="preserve">% ανήκει στις ηλικίες 30-49 ετών  και «χρεώνεται» το </w:t>
      </w:r>
      <w:r w:rsidRPr="000B536C">
        <w:rPr>
          <w:rFonts w:ascii="Segoe UI" w:eastAsia="Times New Roman" w:hAnsi="Segoe UI" w:cs="Segoe UI"/>
          <w:sz w:val="20"/>
          <w:szCs w:val="20"/>
        </w:rPr>
        <w:t>53,18</w:t>
      </w:r>
      <w:r w:rsidRPr="000B536C">
        <w:rPr>
          <w:rFonts w:ascii="Segoe UI" w:hAnsi="Segoe UI" w:cs="Segoe UI"/>
          <w:sz w:val="20"/>
          <w:szCs w:val="20"/>
        </w:rPr>
        <w:t>% των ημερομισθίων,</w:t>
      </w:r>
    </w:p>
    <w:p w:rsidR="00B54AD3" w:rsidRPr="000B536C" w:rsidRDefault="00B54AD3" w:rsidP="00B54AD3">
      <w:pPr>
        <w:pStyle w:val="a5"/>
        <w:widowControl/>
        <w:numPr>
          <w:ilvl w:val="0"/>
          <w:numId w:val="44"/>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το </w:t>
      </w:r>
      <w:r w:rsidRPr="000B536C">
        <w:rPr>
          <w:rFonts w:ascii="Segoe UI" w:eastAsia="Times New Roman" w:hAnsi="Segoe UI" w:cs="Segoe UI"/>
          <w:sz w:val="20"/>
          <w:szCs w:val="20"/>
        </w:rPr>
        <w:t>49,85%</w:t>
      </w:r>
      <w:r w:rsidRPr="000B536C">
        <w:rPr>
          <w:rFonts w:ascii="Segoe UI" w:hAnsi="Segoe UI" w:cs="Segoe UI"/>
          <w:sz w:val="20"/>
          <w:szCs w:val="20"/>
        </w:rPr>
        <w:t xml:space="preserve">% ανήκει στις ηλικίες 50+ ετών και «χρεώνεται» το </w:t>
      </w:r>
      <w:r w:rsidRPr="000B536C">
        <w:rPr>
          <w:rFonts w:ascii="Segoe UI" w:eastAsia="Times New Roman" w:hAnsi="Segoe UI" w:cs="Segoe UI"/>
          <w:sz w:val="20"/>
          <w:szCs w:val="20"/>
        </w:rPr>
        <w:t>40,68</w:t>
      </w:r>
      <w:r w:rsidRPr="000B536C">
        <w:rPr>
          <w:rFonts w:ascii="Segoe UI" w:hAnsi="Segoe UI" w:cs="Segoe UI"/>
          <w:sz w:val="20"/>
          <w:szCs w:val="20"/>
        </w:rPr>
        <w:t>% των ημερομισθίων.</w:t>
      </w:r>
    </w:p>
    <w:p w:rsidR="00B54AD3" w:rsidRPr="000B536C" w:rsidRDefault="00B54AD3" w:rsidP="00B54AD3">
      <w:pPr>
        <w:spacing w:after="0" w:line="240" w:lineRule="auto"/>
        <w:rPr>
          <w:rFonts w:ascii="Segoe UI" w:hAnsi="Segoe UI" w:cs="Segoe UI"/>
          <w:sz w:val="20"/>
          <w:szCs w:val="20"/>
        </w:rPr>
      </w:pPr>
    </w:p>
    <w:p w:rsidR="00B54AD3" w:rsidRPr="000B536C" w:rsidRDefault="00B54AD3" w:rsidP="00B54AD3">
      <w:pPr>
        <w:spacing w:after="0" w:line="240" w:lineRule="auto"/>
        <w:rPr>
          <w:rFonts w:ascii="Segoe UI" w:hAnsi="Segoe UI" w:cs="Segoe UI"/>
          <w:sz w:val="20"/>
          <w:szCs w:val="20"/>
        </w:rPr>
      </w:pPr>
      <w:r w:rsidRPr="000B536C">
        <w:rPr>
          <w:rFonts w:ascii="Segoe UI" w:hAnsi="Segoe UI" w:cs="Segoe UI"/>
          <w:sz w:val="20"/>
          <w:szCs w:val="20"/>
        </w:rPr>
        <w:t>Ο πρωτογενής τομέας δεν είναι καθόλου ελκυστικός για τους νέους. Περίπου το 50% των απασχολούμενων είναι άνω των 30 ετών.</w:t>
      </w:r>
    </w:p>
    <w:p w:rsidR="00B54AD3" w:rsidRPr="000B536C" w:rsidRDefault="00B54AD3" w:rsidP="00B54AD3">
      <w:pPr>
        <w:spacing w:after="0" w:line="240" w:lineRule="auto"/>
        <w:rPr>
          <w:rFonts w:ascii="Segoe UI" w:hAnsi="Segoe UI" w:cs="Segoe UI"/>
          <w:sz w:val="20"/>
          <w:szCs w:val="20"/>
        </w:rPr>
      </w:pPr>
    </w:p>
    <w:p w:rsidR="00B54AD3" w:rsidRPr="000B536C" w:rsidRDefault="00B54AD3" w:rsidP="00B54AD3">
      <w:pPr>
        <w:spacing w:after="0" w:line="240" w:lineRule="auto"/>
        <w:rPr>
          <w:rFonts w:ascii="Segoe UI" w:hAnsi="Segoe UI" w:cs="Segoe UI"/>
          <w:sz w:val="20"/>
          <w:szCs w:val="20"/>
        </w:rPr>
      </w:pPr>
      <w:r w:rsidRPr="000B536C">
        <w:rPr>
          <w:rFonts w:ascii="Segoe UI" w:eastAsia="Times New Roman" w:hAnsi="Segoe UI" w:cs="Segoe UI"/>
          <w:b/>
          <w:bCs/>
          <w:sz w:val="20"/>
          <w:szCs w:val="20"/>
          <w:lang w:eastAsia="el-GR"/>
        </w:rPr>
        <w:t>Απασχόληση Οικογένειας και Κατόχων σε Άλλη Δραστηριότητα (Κύρια / Δευτερεύουσα). Π.Ε. Καστοριάς</w:t>
      </w:r>
    </w:p>
    <w:tbl>
      <w:tblPr>
        <w:tblW w:w="8932" w:type="dxa"/>
        <w:tblInd w:w="108" w:type="dxa"/>
        <w:tblLook w:val="04A0"/>
      </w:tblPr>
      <w:tblGrid>
        <w:gridCol w:w="8312"/>
        <w:gridCol w:w="620"/>
      </w:tblGrid>
      <w:tr w:rsidR="00B54AD3" w:rsidRPr="000B536C" w:rsidTr="00B54AD3">
        <w:trPr>
          <w:trHeight w:val="218"/>
        </w:trPr>
        <w:tc>
          <w:tcPr>
            <w:tcW w:w="8312" w:type="dxa"/>
            <w:tcBorders>
              <w:top w:val="single" w:sz="4" w:space="0" w:color="auto"/>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ΕΚΜ/ΣΕΩΝ - ΆΛΛΗ ΔΡΑΣΤΗΡΙΟΤΗΤΑ ΓΕΝΙΚΟ ΣΥΝΟΛΟ (ΚΥΡΙΑ + ΔΕΥΤΕΡΕΥΟΥΣΑ)</w:t>
            </w:r>
          </w:p>
        </w:tc>
        <w:tc>
          <w:tcPr>
            <w:tcW w:w="620" w:type="dxa"/>
            <w:tcBorders>
              <w:top w:val="single" w:sz="4" w:space="0" w:color="auto"/>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749</w:t>
            </w:r>
          </w:p>
        </w:tc>
      </w:tr>
      <w:tr w:rsidR="00B54AD3" w:rsidRPr="000B536C" w:rsidTr="00B54AD3">
        <w:trPr>
          <w:trHeight w:val="249"/>
        </w:trPr>
        <w:tc>
          <w:tcPr>
            <w:tcW w:w="8312" w:type="dxa"/>
            <w:tcBorders>
              <w:top w:val="nil"/>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ΕΚΜ/ΣΕΩΝ - ΆΛΛΗ ΔΡΑΣΤΗΡΙΟΤΗΤΑ ΚΥΡΙΑ ΑΠΑΣΧΟΛΗΣΗ - ΓΕΝΙΚΟ ΣΥΝΟΛΟ</w:t>
            </w:r>
          </w:p>
        </w:tc>
        <w:tc>
          <w:tcPr>
            <w:tcW w:w="620" w:type="dxa"/>
            <w:tcBorders>
              <w:top w:val="nil"/>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568</w:t>
            </w:r>
          </w:p>
        </w:tc>
      </w:tr>
      <w:tr w:rsidR="00B54AD3" w:rsidRPr="000B536C" w:rsidTr="00B54AD3">
        <w:trPr>
          <w:trHeight w:val="268"/>
        </w:trPr>
        <w:tc>
          <w:tcPr>
            <w:tcW w:w="8312" w:type="dxa"/>
            <w:tcBorders>
              <w:top w:val="nil"/>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ΕΚΜ/ΣΕΩΝ - ΆΛΛΗ ΔΡΑΣΤΗΡΙΟΤΗΤΑ ΔΕΥΤΕΡΕΥΟΥΣΑ ΑΠΑΣΧΟΛΗΣΗ - ΓΕΝΙΚΟ ΣΥΝΟΛΟ</w:t>
            </w:r>
          </w:p>
        </w:tc>
        <w:tc>
          <w:tcPr>
            <w:tcW w:w="620" w:type="dxa"/>
            <w:tcBorders>
              <w:top w:val="nil"/>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204</w:t>
            </w:r>
          </w:p>
        </w:tc>
      </w:tr>
      <w:tr w:rsidR="00B54AD3" w:rsidRPr="000B536C" w:rsidTr="00B54AD3">
        <w:trPr>
          <w:trHeight w:val="143"/>
        </w:trPr>
        <w:tc>
          <w:tcPr>
            <w:tcW w:w="8312" w:type="dxa"/>
            <w:tcBorders>
              <w:top w:val="nil"/>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ΑΠΑΣΧΟΛΟΥΜΕΝΩΝ - ΆΛΛΗ ΔΡΑΣΤΗΡΙΟΤΗΤΑ ΓΕΝΙΚΟ ΣΥΝΟΛΟ (ΚΥΡΙΑ + ΔΕΥΤΕΡΕΥΟΥΣΑ)</w:t>
            </w:r>
          </w:p>
        </w:tc>
        <w:tc>
          <w:tcPr>
            <w:tcW w:w="620" w:type="dxa"/>
            <w:tcBorders>
              <w:top w:val="nil"/>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834</w:t>
            </w:r>
          </w:p>
        </w:tc>
      </w:tr>
      <w:tr w:rsidR="00B54AD3" w:rsidRPr="000B536C" w:rsidTr="00B54AD3">
        <w:trPr>
          <w:trHeight w:val="162"/>
        </w:trPr>
        <w:tc>
          <w:tcPr>
            <w:tcW w:w="8312" w:type="dxa"/>
            <w:tcBorders>
              <w:top w:val="nil"/>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ΑΠΑΣΧΟΛΟΥΜΕΝΩΝ  - ΆΛΛΗ ΔΡΑΣΤΗΡΙΟΤΗΤΑ ΚΥΡΙΑ ΑΠΑΣΧΟΛΗΣΗ - ΓΕΝΙΚΟ ΣΥΝΟΛΟ</w:t>
            </w:r>
          </w:p>
        </w:tc>
        <w:tc>
          <w:tcPr>
            <w:tcW w:w="620" w:type="dxa"/>
            <w:tcBorders>
              <w:top w:val="nil"/>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611</w:t>
            </w:r>
          </w:p>
        </w:tc>
      </w:tr>
      <w:tr w:rsidR="00B54AD3" w:rsidRPr="000B536C" w:rsidTr="00B54AD3">
        <w:trPr>
          <w:trHeight w:val="137"/>
        </w:trPr>
        <w:tc>
          <w:tcPr>
            <w:tcW w:w="8312" w:type="dxa"/>
            <w:tcBorders>
              <w:top w:val="nil"/>
              <w:left w:val="single" w:sz="4" w:space="0" w:color="auto"/>
              <w:bottom w:val="single" w:sz="4" w:space="0" w:color="auto"/>
              <w:right w:val="single" w:sz="4" w:space="0" w:color="auto"/>
            </w:tcBorders>
            <w:vAlign w:val="bottom"/>
            <w:hideMark/>
          </w:tcPr>
          <w:p w:rsidR="00B54AD3" w:rsidRPr="000B536C" w:rsidRDefault="00B54AD3" w:rsidP="00B54AD3">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 ΑΠΑΣΧΟΛΟΥΜΕΝΩΝ - ΆΛΛΗ ΔΡΑΣΤΗΡΙΟΤΗΤΑ ΔΕΥΤΕΡΕΥΟΥΣΑ ΑΠΑΣΧΟΛΗΣΗ - ΓΕΝΙΚΟ ΣΥΝΟΛΟ</w:t>
            </w:r>
          </w:p>
        </w:tc>
        <w:tc>
          <w:tcPr>
            <w:tcW w:w="620" w:type="dxa"/>
            <w:tcBorders>
              <w:top w:val="nil"/>
              <w:left w:val="nil"/>
              <w:bottom w:val="single" w:sz="4" w:space="0" w:color="auto"/>
              <w:right w:val="single" w:sz="4" w:space="0" w:color="auto"/>
            </w:tcBorders>
            <w:vAlign w:val="bottom"/>
            <w:hideMark/>
          </w:tcPr>
          <w:p w:rsidR="00B54AD3" w:rsidRPr="000B536C" w:rsidRDefault="00B54AD3" w:rsidP="00B54AD3">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223</w:t>
            </w:r>
          </w:p>
        </w:tc>
      </w:tr>
    </w:tbl>
    <w:p w:rsidR="00B54AD3" w:rsidRPr="000B536C" w:rsidRDefault="00B54AD3" w:rsidP="00B54AD3">
      <w:pPr>
        <w:spacing w:after="0" w:line="240" w:lineRule="auto"/>
        <w:rPr>
          <w:rFonts w:ascii="Segoe UI" w:hAnsi="Segoe UI" w:cs="Segoe UI"/>
          <w:i/>
          <w:sz w:val="20"/>
          <w:szCs w:val="20"/>
        </w:rPr>
      </w:pPr>
      <w:r w:rsidRPr="000B536C">
        <w:rPr>
          <w:rFonts w:ascii="Segoe UI" w:hAnsi="Segoe UI" w:cs="Segoe UI"/>
          <w:i/>
          <w:sz w:val="20"/>
          <w:szCs w:val="20"/>
        </w:rPr>
        <w:t xml:space="preserve">Πηγή: ΕΛΣΤΑΤ. </w:t>
      </w:r>
      <w:r w:rsidRPr="000B536C">
        <w:rPr>
          <w:rFonts w:ascii="Segoe UI" w:eastAsia="Times New Roman" w:hAnsi="Segoe UI" w:cs="Segoe UI"/>
          <w:bCs/>
          <w:i/>
          <w:sz w:val="20"/>
          <w:szCs w:val="20"/>
          <w:lang w:eastAsia="el-GR"/>
        </w:rPr>
        <w:t xml:space="preserve"> Απογραφή Γεωργίας-Κτηνοτροφίας 2009</w:t>
      </w:r>
    </w:p>
    <w:p w:rsidR="00B54AD3" w:rsidRPr="000B536C" w:rsidRDefault="00B54AD3" w:rsidP="00B54AD3">
      <w:pPr>
        <w:spacing w:after="0" w:line="240" w:lineRule="auto"/>
        <w:rPr>
          <w:rFonts w:ascii="Segoe UI" w:hAnsi="Segoe UI" w:cs="Segoe UI"/>
          <w:sz w:val="20"/>
          <w:szCs w:val="20"/>
        </w:rPr>
      </w:pPr>
    </w:p>
    <w:p w:rsidR="00B54AD3" w:rsidRDefault="00B54AD3" w:rsidP="00B54AD3">
      <w:pPr>
        <w:spacing w:after="0" w:line="240" w:lineRule="auto"/>
        <w:rPr>
          <w:rFonts w:ascii="Segoe UI" w:hAnsi="Segoe UI" w:cs="Segoe UI"/>
          <w:sz w:val="20"/>
          <w:szCs w:val="20"/>
        </w:rPr>
      </w:pPr>
      <w:r w:rsidRPr="000B536C">
        <w:rPr>
          <w:rFonts w:ascii="Segoe UI" w:hAnsi="Segoe UI" w:cs="Segoe UI"/>
          <w:sz w:val="20"/>
          <w:szCs w:val="20"/>
        </w:rPr>
        <w:t>Από το σύνολο των 3.090 εκμεταλλεύσεων οι 749 (ποσοστό 24,24%) έχουν και άλλη δραστηριότητα (το 18,38% κύρια και το 6,60% δευτερεύουσα).</w:t>
      </w:r>
    </w:p>
    <w:p w:rsidR="00B54AD3" w:rsidRPr="000B536C" w:rsidRDefault="00B54AD3" w:rsidP="00B54AD3">
      <w:pPr>
        <w:spacing w:after="0" w:line="240" w:lineRule="auto"/>
        <w:rPr>
          <w:rFonts w:ascii="Segoe UI" w:hAnsi="Segoe UI" w:cs="Segoe UI"/>
          <w:sz w:val="20"/>
          <w:szCs w:val="20"/>
        </w:rPr>
      </w:pPr>
    </w:p>
    <w:p w:rsidR="00B54AD3" w:rsidRDefault="00B54AD3" w:rsidP="00B54AD3">
      <w:pPr>
        <w:spacing w:after="0" w:line="240" w:lineRule="auto"/>
        <w:rPr>
          <w:rFonts w:ascii="Segoe UI" w:hAnsi="Segoe UI" w:cs="Segoe UI"/>
          <w:sz w:val="20"/>
          <w:szCs w:val="20"/>
        </w:rPr>
      </w:pPr>
      <w:r w:rsidRPr="000B536C">
        <w:rPr>
          <w:rFonts w:ascii="Segoe UI" w:hAnsi="Segoe UI" w:cs="Segoe UI"/>
          <w:sz w:val="20"/>
          <w:szCs w:val="20"/>
        </w:rPr>
        <w:t>Από το σύνολο των 4.536 απασχολούμενων οι 834 (ποσοστό 18,39%)  έχουν και άλλη δραστηριότητα (το 13,47% κύρια και το 4,92% δευτερεύουσα).</w:t>
      </w:r>
    </w:p>
    <w:p w:rsidR="00B54AD3" w:rsidRDefault="00B54AD3" w:rsidP="000B536C">
      <w:pPr>
        <w:spacing w:after="0" w:line="240" w:lineRule="auto"/>
        <w:rPr>
          <w:rFonts w:ascii="Segoe UI" w:hAnsi="Segoe UI" w:cs="Segoe UI"/>
          <w:sz w:val="20"/>
          <w:szCs w:val="20"/>
        </w:rPr>
      </w:pPr>
    </w:p>
    <w:p w:rsidR="00B54AD3" w:rsidRDefault="00B54AD3" w:rsidP="000B536C">
      <w:pPr>
        <w:spacing w:after="0" w:line="240" w:lineRule="auto"/>
        <w:rPr>
          <w:rFonts w:ascii="Segoe UI" w:hAnsi="Segoe UI" w:cs="Segoe UI"/>
          <w:sz w:val="20"/>
          <w:szCs w:val="20"/>
        </w:rPr>
      </w:pPr>
    </w:p>
    <w:p w:rsidR="00B54AD3" w:rsidRDefault="00B54AD3" w:rsidP="000B536C">
      <w:pPr>
        <w:spacing w:after="0" w:line="240" w:lineRule="auto"/>
        <w:rPr>
          <w:rFonts w:ascii="Segoe UI" w:hAnsi="Segoe UI" w:cs="Segoe UI"/>
          <w:sz w:val="20"/>
          <w:szCs w:val="20"/>
        </w:rPr>
      </w:pPr>
    </w:p>
    <w:p w:rsidR="00B54AD3" w:rsidRPr="000B536C" w:rsidRDefault="00B54AD3"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
          <w:sz w:val="20"/>
          <w:szCs w:val="20"/>
        </w:rPr>
      </w:pPr>
      <w:r w:rsidRPr="000B536C">
        <w:rPr>
          <w:rFonts w:ascii="Segoe UI" w:hAnsi="Segoe UI" w:cs="Segoe UI"/>
          <w:b/>
          <w:sz w:val="20"/>
          <w:szCs w:val="20"/>
        </w:rPr>
        <w:t>3.1</w:t>
      </w:r>
      <w:r w:rsidR="00B54AD3">
        <w:rPr>
          <w:rFonts w:ascii="Segoe UI" w:hAnsi="Segoe UI" w:cs="Segoe UI"/>
          <w:b/>
          <w:sz w:val="20"/>
          <w:szCs w:val="20"/>
        </w:rPr>
        <w:t>.2</w:t>
      </w:r>
      <w:r w:rsidRPr="000B536C">
        <w:rPr>
          <w:rFonts w:ascii="Segoe UI" w:hAnsi="Segoe UI" w:cs="Segoe UI"/>
          <w:b/>
          <w:sz w:val="20"/>
          <w:szCs w:val="20"/>
        </w:rPr>
        <w:t xml:space="preserve"> Πρωτογενής Τομέας Παραγωγής</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 </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Ο αγροτικός τομέας, αν και ιστορικά κατέχει σημαντικό μερίδιο στην οικονομία και στην απασχόληση της περιοχής, ακολουθεί σταδιακά φθίνουσα πορεία. Διαχρονικά έχει υποστεί σημαντική συρρίκνωση. Παρόλα αυτά διατηρεί σημαντική θέση τόσο σαν τομέας οικονομικής δραστηριότητας, όσο και σαν παράγοντας κοινωνικής συνοχής, κυρίως στις ορεινές και απομακρυσμένες περιοχές.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Τα περισσότερα γεωργικά εδάφη είναι οριακά για την γεωργία. Οι αγρότες καλούνται, από τις συνθήκες, να στραφούν προς την βελτίωση της ποιότητας των προϊόντων τους, την εισαγωγή καινοτόμων πρακτικών στην εμπορία και την διακίνηση, στην παρακολούθηση των τάσεων της διεθνούς αγοράς.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pStyle w:val="Default"/>
        <w:tabs>
          <w:tab w:val="left" w:pos="284"/>
        </w:tabs>
        <w:rPr>
          <w:rFonts w:ascii="Segoe UI" w:hAnsi="Segoe UI" w:cs="Segoe UI"/>
          <w:sz w:val="20"/>
          <w:szCs w:val="20"/>
        </w:rPr>
      </w:pPr>
      <w:r w:rsidRPr="000B536C">
        <w:rPr>
          <w:rFonts w:ascii="Segoe UI" w:hAnsi="Segoe UI" w:cs="Segoe UI"/>
          <w:sz w:val="20"/>
          <w:szCs w:val="20"/>
        </w:rPr>
        <w:t>Τα προϊόντα ΠΟΠ και ΠΓΕ (μήλα, φασόλια, και τυροκομικά προϊόντα: κασέρι, μανούρι, μπάτζος, φέτα, κεφαλογραβιέρα) κατέχουν, λόγω της ποιότητας και της καλής φήμη τους, σημαντικό ρόλο στην αναπτυξιακή διαδικασία του πρωτογενή τομέα και μπορούν να ενισχύσουν τον δευτερογενή (μεταποίηση, τυποποίηση) συμβάλλοντας στην αύξηση του ΑΕΠ</w:t>
      </w:r>
    </w:p>
    <w:p w:rsidR="0024145E" w:rsidRPr="000B536C" w:rsidRDefault="0024145E" w:rsidP="000B536C">
      <w:pPr>
        <w:pStyle w:val="Default"/>
        <w:tabs>
          <w:tab w:val="left" w:pos="284"/>
        </w:tabs>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Οι πίνακες που δίνονται προέρχονται από στοιχεία της ΕΛΣΤΑΤ (Απογραφή Γεωργίας - Κτηνοτροφίας, έτους 2009).</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Στον πρωτογενή τομέα απασχολείται το 26,51% των απασχολουμένων της επιλέξιμης περιοχής, Ο πρωτογενής τομέας συμβάλλει στο  7,91% της Ακαθάριστης Προστιθέμενης Αξίας Π.Ε. Καστοριάς,  </w:t>
      </w:r>
    </w:p>
    <w:p w:rsidR="0024145E" w:rsidRPr="000B536C" w:rsidRDefault="0024145E" w:rsidP="000B536C">
      <w:pPr>
        <w:spacing w:after="0" w:line="240" w:lineRule="auto"/>
        <w:rPr>
          <w:rFonts w:ascii="Segoe UI" w:hAnsi="Segoe UI" w:cs="Segoe UI"/>
          <w:b/>
          <w:sz w:val="20"/>
          <w:szCs w:val="20"/>
          <w:u w:val="single"/>
        </w:rPr>
      </w:pPr>
    </w:p>
    <w:p w:rsidR="0024145E" w:rsidRPr="000B536C" w:rsidRDefault="00B54AD3" w:rsidP="000B536C">
      <w:pPr>
        <w:spacing w:after="0" w:line="240" w:lineRule="auto"/>
        <w:rPr>
          <w:rFonts w:ascii="Segoe UI" w:hAnsi="Segoe UI" w:cs="Segoe UI"/>
          <w:b/>
          <w:sz w:val="20"/>
          <w:szCs w:val="20"/>
        </w:rPr>
      </w:pPr>
      <w:bookmarkStart w:id="0" w:name="page17"/>
      <w:bookmarkEnd w:id="0"/>
      <w:r>
        <w:rPr>
          <w:rFonts w:ascii="Segoe UI" w:hAnsi="Segoe UI" w:cs="Segoe UI"/>
          <w:b/>
          <w:sz w:val="20"/>
          <w:szCs w:val="20"/>
        </w:rPr>
        <w:t xml:space="preserve">3.1.2.1 </w:t>
      </w:r>
      <w:r w:rsidR="0024145E" w:rsidRPr="000B536C">
        <w:rPr>
          <w:rFonts w:ascii="Segoe UI" w:hAnsi="Segoe UI" w:cs="Segoe UI"/>
          <w:b/>
          <w:sz w:val="20"/>
          <w:szCs w:val="20"/>
        </w:rPr>
        <w:t xml:space="preserve">Κύρια χαρακτηριστικά (κυριότερες μορφές δραστηριότητας) </w:t>
      </w:r>
    </w:p>
    <w:p w:rsidR="0024145E" w:rsidRPr="000B536C" w:rsidRDefault="0024145E" w:rsidP="000B536C">
      <w:pPr>
        <w:spacing w:after="0" w:line="240" w:lineRule="auto"/>
        <w:rPr>
          <w:rFonts w:ascii="Segoe UI" w:hAnsi="Segoe UI" w:cs="Segoe UI"/>
          <w:sz w:val="20"/>
          <w:szCs w:val="20"/>
          <w:u w:val="single"/>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Ο πρωτογενής τομέας παρόλα τα προβλήματα (διάρθρωσης, παραγωγικότητας, κ.ά.) που παρουσιάζει διατηρεί σημαντική θέση τόσο σαν τομέας οικονομικής δραστηριότητας, όσο και σαν παράγοντας κοινωνικής συνοχής, κυρίως στις ορεινές και ημιορεινές περιοχές. Το 2011 απασχολούσε 5.979 κατοίκους της περιοχής παρέμβασης και συμμετείχε με ποσοστό 7,91% στη διαμόρφωση της Ακαθάριστης Προστιθέμενης Αξίας της Π.Ε. Καστοριάς.  </w:t>
      </w:r>
    </w:p>
    <w:p w:rsidR="0024145E" w:rsidRPr="000B536C" w:rsidRDefault="0024145E" w:rsidP="000B536C">
      <w:pPr>
        <w:spacing w:after="0" w:line="240" w:lineRule="auto"/>
        <w:rPr>
          <w:rFonts w:ascii="Segoe UI" w:hAnsi="Segoe UI" w:cs="Segoe UI"/>
          <w:sz w:val="20"/>
          <w:szCs w:val="20"/>
          <w:u w:val="single"/>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Στον τομέα της γεωργίας και της κτηνοτροφίας καταγράφονται συνολικά 3.090 εκμεταλλεύσεις που χρησιμοποιούν καλλιεργούμενη έκταση 220.000 στρ. Από αυτές, οι 2.331 είναι αμιγώς γεωργικές, οι 110 είναι αμιγώς κτηνοτροφικές και οι 649 μικτές.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Χαρακτηριστικό στοιχείο, είναι η μείωση των συνολικών εκμεταλλεύσεων στο 73,94 % αυτών του 2001.</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Το 2001 υπήρχαν συνολικά 4.179 αγροτικές εκμεταλλεύσεις. Από αυτές, οι 3.013 ήταν αμιγώς γεωργικές, οι 79 είναι αμιγώς κτηνοτροφικές και οι 1.087 μικτές.</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Η πολυ-δραστηριότητα των αγροτών έδωσε τη θέση της στη μονοκαλλιέργεια, όπως φαίνεται από την μείωση των μικτών εκμεταλλεύσεων.</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Οι κτηνοτροφικές εκμεταλλεύσεις μειώνονται συνεχώς από το 1980, γεγονός που οφείλεται στην απομάκρυνση των αγροτών από την πιο δύσκολη κτηνοτροφία, και από τα χαμηλά εισοδήματα που έχει.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Για τις αμιγώς γεωργικές εκμεταλλεύσεις αντιστοιχούν κατά μέσο όρο 63 στρ. ανά εκμετάλλευση. </w:t>
      </w:r>
    </w:p>
    <w:p w:rsidR="0024145E" w:rsidRPr="000B536C" w:rsidRDefault="0024145E" w:rsidP="0024145E">
      <w:pPr>
        <w:spacing w:after="0" w:line="240" w:lineRule="auto"/>
        <w:rPr>
          <w:rFonts w:ascii="Segoe UI" w:hAnsi="Segoe UI" w:cs="Segoe UI"/>
          <w:sz w:val="20"/>
          <w:szCs w:val="20"/>
          <w:u w:val="single"/>
        </w:rPr>
      </w:pPr>
    </w:p>
    <w:tbl>
      <w:tblPr>
        <w:tblW w:w="985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99"/>
        <w:gridCol w:w="418"/>
        <w:gridCol w:w="1851"/>
        <w:gridCol w:w="992"/>
        <w:gridCol w:w="851"/>
        <w:gridCol w:w="992"/>
        <w:gridCol w:w="850"/>
        <w:gridCol w:w="993"/>
        <w:gridCol w:w="850"/>
        <w:gridCol w:w="851"/>
        <w:gridCol w:w="708"/>
      </w:tblGrid>
      <w:tr w:rsidR="0024145E" w:rsidRPr="000B536C" w:rsidTr="000B536C">
        <w:trPr>
          <w:trHeight w:val="255"/>
        </w:trPr>
        <w:tc>
          <w:tcPr>
            <w:tcW w:w="9855" w:type="dxa"/>
            <w:gridSpan w:val="11"/>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362AB1">
              <w:rPr>
                <w:rFonts w:ascii="Segoe UI" w:eastAsia="Times New Roman" w:hAnsi="Segoe UI" w:cs="Segoe UI"/>
                <w:bCs/>
                <w:sz w:val="20"/>
                <w:szCs w:val="20"/>
                <w:lang w:eastAsia="el-GR"/>
              </w:rPr>
              <w:t>Πίν.</w:t>
            </w:r>
            <w:r w:rsidR="008C14FE" w:rsidRPr="00362AB1">
              <w:rPr>
                <w:rFonts w:ascii="Segoe UI" w:eastAsia="Times New Roman" w:hAnsi="Segoe UI" w:cs="Segoe UI"/>
                <w:bCs/>
                <w:sz w:val="20"/>
                <w:szCs w:val="20"/>
                <w:lang w:eastAsia="el-GR"/>
              </w:rPr>
              <w:t xml:space="preserve"> </w:t>
            </w:r>
            <w:r w:rsidRPr="00362AB1">
              <w:rPr>
                <w:rFonts w:ascii="Segoe UI" w:hAnsi="Segoe UI" w:cs="Segoe UI"/>
                <w:bCs/>
                <w:sz w:val="20"/>
                <w:szCs w:val="20"/>
              </w:rPr>
              <w:t>3.1.2.1</w:t>
            </w:r>
            <w:r w:rsidR="008C14FE" w:rsidRPr="00362AB1">
              <w:rPr>
                <w:rFonts w:ascii="Segoe UI" w:hAnsi="Segoe UI" w:cs="Segoe UI"/>
                <w:bCs/>
                <w:sz w:val="20"/>
                <w:szCs w:val="20"/>
              </w:rPr>
              <w:t xml:space="preserve"> α</w:t>
            </w:r>
            <w:r w:rsidRPr="000B536C">
              <w:rPr>
                <w:rFonts w:ascii="Segoe UI" w:eastAsia="Times New Roman" w:hAnsi="Segoe UI" w:cs="Segoe UI"/>
                <w:bCs/>
                <w:sz w:val="20"/>
                <w:szCs w:val="20"/>
                <w:lang w:eastAsia="el-GR"/>
              </w:rPr>
              <w:t>: Εκμεταλλεύσεις και χρησιμοποιούμενη γεωργική έκταση αυτών, με διάκριση σε μεικτές, αμιγώς γεωργικές και κτηνοτροφικές, κατά περιφέρεια και νομό</w:t>
            </w:r>
          </w:p>
        </w:tc>
      </w:tr>
      <w:tr w:rsidR="0024145E" w:rsidRPr="000B536C" w:rsidTr="000B536C">
        <w:trPr>
          <w:trHeight w:val="255"/>
        </w:trPr>
        <w:tc>
          <w:tcPr>
            <w:tcW w:w="9855" w:type="dxa"/>
            <w:gridSpan w:val="11"/>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Πηγή: ΕΣΥΕ Απογραφή Γεωργίας - Κτηνοτροφίας, έτους 2009</w:t>
            </w:r>
            <w:r w:rsidRPr="000B536C">
              <w:rPr>
                <w:rFonts w:ascii="Segoe UI" w:eastAsia="Times New Roman" w:hAnsi="Segoe UI" w:cs="Segoe UI"/>
                <w:i/>
                <w:iCs/>
                <w:sz w:val="20"/>
                <w:szCs w:val="20"/>
                <w:lang w:eastAsia="el-GR"/>
              </w:rPr>
              <w:t xml:space="preserve">                                                   εκτάσεις σε χιλιάδες στρέμματα</w:t>
            </w:r>
          </w:p>
        </w:tc>
      </w:tr>
      <w:tr w:rsidR="0024145E" w:rsidRPr="000B536C" w:rsidTr="000B536C">
        <w:trPr>
          <w:trHeight w:val="278"/>
        </w:trPr>
        <w:tc>
          <w:tcPr>
            <w:tcW w:w="2768"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ΠΕΡΙΦΕΡΕΙΕΣ ΚΑΙ ΝΟΜΟΙ</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Σύνολο</w:t>
            </w:r>
          </w:p>
        </w:tc>
        <w:tc>
          <w:tcPr>
            <w:tcW w:w="184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Μεικτές</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Αμιγώς γεωργικές</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Αμιγώς κτηνοτροφικές</w:t>
            </w:r>
          </w:p>
        </w:tc>
      </w:tr>
      <w:tr w:rsidR="0024145E" w:rsidRPr="000B536C" w:rsidTr="000B536C">
        <w:trPr>
          <w:trHeight w:val="278"/>
        </w:trPr>
        <w:tc>
          <w:tcPr>
            <w:tcW w:w="2768" w:type="dxa"/>
            <w:gridSpan w:val="3"/>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Cs/>
                <w:sz w:val="20"/>
                <w:szCs w:val="20"/>
                <w:lang w:eastAsia="el-GR"/>
              </w:rPr>
            </w:pP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Εκμεταλ-λεύσεις</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Εκμεταλ-λεύσεις</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Εκμεταλ-λεύσεις</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Εκμεταλ-λεύσεις</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r>
      <w:tr w:rsidR="0024145E" w:rsidRPr="000B536C" w:rsidTr="000B536C">
        <w:trPr>
          <w:trHeight w:val="266"/>
        </w:trPr>
        <w:tc>
          <w:tcPr>
            <w:tcW w:w="2768" w:type="dxa"/>
            <w:gridSpan w:val="3"/>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r>
      <w:tr w:rsidR="0024145E" w:rsidRPr="000B536C" w:rsidTr="000B536C">
        <w:trPr>
          <w:trHeight w:val="266"/>
        </w:trPr>
        <w:tc>
          <w:tcPr>
            <w:tcW w:w="2768" w:type="dxa"/>
            <w:gridSpan w:val="3"/>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p>
        </w:tc>
      </w:tr>
      <w:tr w:rsidR="0024145E" w:rsidRPr="000B536C" w:rsidTr="000B536C">
        <w:trPr>
          <w:trHeight w:val="255"/>
        </w:trPr>
        <w:tc>
          <w:tcPr>
            <w:tcW w:w="49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41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1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ΣΥΝΟΛΟ ΧΩΡΑΣ</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723.007</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34.779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131.988</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13.730</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574.812</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19.683</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16.207</w:t>
            </w:r>
          </w:p>
        </w:tc>
        <w:tc>
          <w:tcPr>
            <w:tcW w:w="70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1.366</w:t>
            </w:r>
          </w:p>
        </w:tc>
      </w:tr>
      <w:tr w:rsidR="0024145E" w:rsidRPr="000B536C" w:rsidTr="000B536C">
        <w:trPr>
          <w:trHeight w:val="255"/>
        </w:trPr>
        <w:tc>
          <w:tcPr>
            <w:tcW w:w="49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21</w:t>
            </w:r>
          </w:p>
        </w:tc>
        <w:tc>
          <w:tcPr>
            <w:tcW w:w="41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1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0B536C">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ΠΕΡΙΦΕΡΕΙΑ ΔΥΤ</w:t>
            </w:r>
            <w:r w:rsidR="000B536C">
              <w:rPr>
                <w:rFonts w:ascii="Segoe UI" w:eastAsia="Times New Roman" w:hAnsi="Segoe UI" w:cs="Segoe UI"/>
                <w:bCs/>
                <w:sz w:val="20"/>
                <w:szCs w:val="20"/>
                <w:lang w:eastAsia="el-GR"/>
              </w:rPr>
              <w:t xml:space="preserve">. </w:t>
            </w:r>
            <w:r w:rsidRPr="000B536C">
              <w:rPr>
                <w:rFonts w:ascii="Segoe UI" w:eastAsia="Times New Roman" w:hAnsi="Segoe UI" w:cs="Segoe UI"/>
                <w:bCs/>
                <w:sz w:val="20"/>
                <w:szCs w:val="20"/>
                <w:lang w:eastAsia="el-GR"/>
              </w:rPr>
              <w:t>ΜΑΚΕΔΟΝΙΑΣ</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24.230</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2.227</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5.278</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868</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18224</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1312</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728</w:t>
            </w:r>
          </w:p>
        </w:tc>
        <w:tc>
          <w:tcPr>
            <w:tcW w:w="70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46</w:t>
            </w:r>
          </w:p>
        </w:tc>
      </w:tr>
      <w:tr w:rsidR="0024145E" w:rsidRPr="000B536C" w:rsidTr="000B536C">
        <w:trPr>
          <w:trHeight w:val="255"/>
        </w:trPr>
        <w:tc>
          <w:tcPr>
            <w:tcW w:w="49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21</w:t>
            </w:r>
          </w:p>
        </w:tc>
        <w:tc>
          <w:tcPr>
            <w:tcW w:w="41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56</w:t>
            </w:r>
          </w:p>
        </w:tc>
        <w:tc>
          <w:tcPr>
            <w:tcW w:w="1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ΝΟΜΟΣ ΚΑΣΤΟΡΙΑΣ</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3.090</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649</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72</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2.331</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147</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110</w:t>
            </w:r>
          </w:p>
        </w:tc>
        <w:tc>
          <w:tcPr>
            <w:tcW w:w="708"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w:t>
            </w:r>
          </w:p>
        </w:tc>
      </w:tr>
    </w:tbl>
    <w:p w:rsidR="0024145E" w:rsidRPr="000B536C" w:rsidRDefault="0024145E" w:rsidP="0024145E">
      <w:pPr>
        <w:spacing w:after="0" w:line="240" w:lineRule="auto"/>
        <w:rPr>
          <w:rFonts w:ascii="Segoe UI" w:hAnsi="Segoe UI" w:cs="Segoe UI"/>
          <w:sz w:val="20"/>
          <w:szCs w:val="20"/>
          <w:u w:val="single"/>
        </w:rPr>
      </w:pPr>
    </w:p>
    <w:p w:rsidR="0024145E" w:rsidRPr="000B536C" w:rsidRDefault="0024145E" w:rsidP="000B536C">
      <w:pPr>
        <w:spacing w:after="0" w:line="240" w:lineRule="auto"/>
        <w:rPr>
          <w:rFonts w:ascii="Segoe UI" w:hAnsi="Segoe UI" w:cs="Segoe UI"/>
          <w:sz w:val="20"/>
          <w:szCs w:val="20"/>
        </w:rPr>
      </w:pPr>
    </w:p>
    <w:p w:rsidR="0024145E" w:rsidRPr="000B536C" w:rsidRDefault="00B54AD3" w:rsidP="000B536C">
      <w:pPr>
        <w:autoSpaceDE w:val="0"/>
        <w:autoSpaceDN w:val="0"/>
        <w:adjustRightInd w:val="0"/>
        <w:spacing w:after="0" w:line="240" w:lineRule="auto"/>
        <w:rPr>
          <w:rFonts w:ascii="Segoe UI" w:hAnsi="Segoe UI" w:cs="Segoe UI"/>
          <w:b/>
          <w:sz w:val="20"/>
          <w:szCs w:val="20"/>
        </w:rPr>
      </w:pPr>
      <w:r>
        <w:rPr>
          <w:rFonts w:ascii="Segoe UI" w:hAnsi="Segoe UI" w:cs="Segoe UI"/>
          <w:b/>
          <w:sz w:val="20"/>
          <w:szCs w:val="20"/>
        </w:rPr>
        <w:t xml:space="preserve">3.1.2.2 </w:t>
      </w:r>
      <w:r w:rsidR="0024145E" w:rsidRPr="000B536C">
        <w:rPr>
          <w:rFonts w:ascii="Segoe UI" w:hAnsi="Segoe UI" w:cs="Segoe UI"/>
          <w:b/>
          <w:sz w:val="20"/>
          <w:szCs w:val="20"/>
        </w:rPr>
        <w:t>Κύριες χρήσεις αγροτικής γης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eastAsia="Times New Roman" w:hAnsi="Segoe UI" w:cs="Segoe UI"/>
          <w:bCs/>
          <w:sz w:val="20"/>
          <w:szCs w:val="20"/>
          <w:lang w:eastAsia="el-GR"/>
        </w:rPr>
      </w:pPr>
      <w:r w:rsidRPr="000B536C">
        <w:rPr>
          <w:rFonts w:ascii="Segoe UI" w:hAnsi="Segoe UI" w:cs="Segoe UI"/>
          <w:sz w:val="20"/>
          <w:szCs w:val="20"/>
        </w:rPr>
        <w:t xml:space="preserve">Σε ότι αφορά το μέγεθος της γεωργικής γης , αν λάβουμε υπόψη μας τους πίνακες που δίνονται στην συνέχεια μπορούμε να συμπεράνουμε ότι </w:t>
      </w:r>
      <w:r w:rsidRPr="000B536C">
        <w:rPr>
          <w:rFonts w:ascii="Segoe UI" w:hAnsi="Segoe UI" w:cs="Segoe UI"/>
          <w:sz w:val="20"/>
          <w:szCs w:val="20"/>
          <w:u w:val="single"/>
        </w:rPr>
        <w:t>το σύνολο της αγροτικής γης  στην Π.Ε. Καστοριάς είναι περί τα 220 χιλ. στρ.</w:t>
      </w:r>
      <w:r w:rsidRPr="000B536C">
        <w:rPr>
          <w:rFonts w:ascii="Segoe UI" w:hAnsi="Segoe UI" w:cs="Segoe UI"/>
          <w:sz w:val="20"/>
          <w:szCs w:val="20"/>
        </w:rPr>
        <w:t xml:space="preserve"> Επιπλέον, άλλα 30 χιλ. στρ.</w:t>
      </w:r>
      <w:r w:rsidRPr="000B536C">
        <w:rPr>
          <w:rFonts w:ascii="Segoe UI" w:eastAsia="Times New Roman" w:hAnsi="Segoe UI" w:cs="Segoe UI"/>
          <w:bCs/>
          <w:sz w:val="20"/>
          <w:szCs w:val="20"/>
          <w:lang w:eastAsia="el-GR"/>
        </w:rPr>
        <w:t xml:space="preserve"> καταγράφονται ως «λοιπές εκτάσεις εκτός από  μόνιμα λιβάδια και βοσκότοποι». Περί τα 40.000 είναι αρδευόμενα.</w:t>
      </w:r>
    </w:p>
    <w:p w:rsidR="0024145E" w:rsidRPr="000B536C" w:rsidRDefault="0024145E" w:rsidP="000B536C">
      <w:pPr>
        <w:spacing w:after="0" w:line="240" w:lineRule="auto"/>
        <w:rPr>
          <w:rFonts w:ascii="Segoe UI" w:eastAsiaTheme="minorEastAsia"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Το ποσοστό των αρδευόμενων εκτάσεων είναι 18,18% και είναι πολύ χαμηλό σε σχέση με το πλούσιο και υπερεπαρκές δυναμικό επιφανειακών υδάτων της περιοχής.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Η ύπαρξη χαμηλού ποσοστού αρδευόμενων εκτάσεων δείχνει έλλειψη επενδύσεων προς αυτή την  κατεύθυνση, ενώ σημαντικό χαρακτηριστικό της αγροτικής ανάπτυξης στην περιοχή είναι η σύνθεση  της αγροτικής παραγωγής, όπου κυριαρχεί η καλλιέργεια των σιτηρών, η παραγωγή  μήλων και  φασολιών. </w:t>
      </w:r>
    </w:p>
    <w:p w:rsidR="0024145E" w:rsidRPr="000B536C" w:rsidRDefault="0024145E" w:rsidP="000B536C">
      <w:pPr>
        <w:spacing w:after="0" w:line="240" w:lineRule="auto"/>
        <w:rPr>
          <w:rFonts w:ascii="Segoe UI" w:eastAsia="Times New Roman" w:hAnsi="Segoe UI" w:cs="Segoe UI"/>
          <w:b/>
          <w:bCs/>
          <w:sz w:val="20"/>
          <w:szCs w:val="20"/>
          <w:lang w:eastAsia="el-GR"/>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Μεγάλο μέρος της γεωργικής γης κατέχεται από μη αγρότες και αξιοποιείται κατόπιν εκμίσθωσης. Η κατοχή του από μη αγρότες στρεβλώνει την διάρθρωση της ιδιοκτησίας της αγροτικής γης και καθίσταται πρόβλημα του πρωτογενή τομέα μια που επιβαρύνει καθοριστικά το κόστος παραγωγής.</w:t>
      </w:r>
    </w:p>
    <w:p w:rsidR="0024145E" w:rsidRPr="000B536C" w:rsidRDefault="0024145E" w:rsidP="000B536C">
      <w:pPr>
        <w:spacing w:after="0" w:line="240" w:lineRule="auto"/>
        <w:rPr>
          <w:rFonts w:ascii="Segoe UI" w:hAnsi="Segoe UI" w:cs="Segoe UI"/>
          <w:sz w:val="20"/>
          <w:szCs w:val="20"/>
        </w:rPr>
      </w:pPr>
    </w:p>
    <w:tbl>
      <w:tblPr>
        <w:tblW w:w="975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287"/>
        <w:gridCol w:w="287"/>
        <w:gridCol w:w="1866"/>
        <w:gridCol w:w="1059"/>
        <w:gridCol w:w="784"/>
        <w:gridCol w:w="992"/>
        <w:gridCol w:w="784"/>
        <w:gridCol w:w="992"/>
        <w:gridCol w:w="784"/>
        <w:gridCol w:w="1134"/>
        <w:gridCol w:w="784"/>
      </w:tblGrid>
      <w:tr w:rsidR="0024145E" w:rsidRPr="000B536C" w:rsidTr="000B536C">
        <w:trPr>
          <w:trHeight w:val="255"/>
        </w:trPr>
        <w:tc>
          <w:tcPr>
            <w:tcW w:w="9753" w:type="dxa"/>
            <w:gridSpan w:val="11"/>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362AB1">
              <w:rPr>
                <w:rFonts w:ascii="Segoe UI" w:eastAsia="Times New Roman" w:hAnsi="Segoe UI" w:cs="Segoe UI"/>
                <w:bCs/>
                <w:sz w:val="20"/>
                <w:szCs w:val="20"/>
                <w:lang w:eastAsia="el-GR"/>
              </w:rPr>
              <w:t>Πίν.</w:t>
            </w:r>
            <w:r w:rsidRPr="00362AB1">
              <w:rPr>
                <w:rFonts w:ascii="Segoe UI" w:hAnsi="Segoe UI" w:cs="Segoe UI"/>
                <w:bCs/>
                <w:sz w:val="20"/>
                <w:szCs w:val="20"/>
              </w:rPr>
              <w:t>3.1.2.2</w:t>
            </w:r>
            <w:r w:rsidR="008C14FE" w:rsidRPr="00362AB1">
              <w:rPr>
                <w:rFonts w:ascii="Segoe UI" w:hAnsi="Segoe UI" w:cs="Segoe UI"/>
                <w:bCs/>
                <w:sz w:val="20"/>
                <w:szCs w:val="20"/>
              </w:rPr>
              <w:t xml:space="preserve"> α</w:t>
            </w:r>
            <w:r w:rsidRPr="00362AB1">
              <w:rPr>
                <w:rFonts w:ascii="Segoe UI" w:eastAsia="Times New Roman" w:hAnsi="Segoe UI" w:cs="Segoe UI"/>
                <w:bCs/>
                <w:sz w:val="20"/>
                <w:szCs w:val="20"/>
                <w:lang w:eastAsia="el-GR"/>
              </w:rPr>
              <w:t>:</w:t>
            </w:r>
            <w:r w:rsidRPr="000B536C">
              <w:rPr>
                <w:rFonts w:ascii="Segoe UI" w:eastAsia="Times New Roman" w:hAnsi="Segoe UI" w:cs="Segoe UI"/>
                <w:bCs/>
                <w:sz w:val="20"/>
                <w:szCs w:val="20"/>
                <w:lang w:eastAsia="el-GR"/>
              </w:rPr>
              <w:t xml:space="preserve"> Κατανομή της χρησιμοποιούμενης γεωργικής έκτασης των εκμεταλλεύσεων κατά καθεστώς κατοχής, περιφέρεια και νομό (εκτάσεις σε χιλιάδες στρέμματα)</w:t>
            </w:r>
          </w:p>
        </w:tc>
      </w:tr>
      <w:tr w:rsidR="0024145E" w:rsidRPr="000B536C" w:rsidTr="000B536C">
        <w:trPr>
          <w:trHeight w:val="255"/>
        </w:trPr>
        <w:tc>
          <w:tcPr>
            <w:tcW w:w="2440"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ΠΕΡΙΦΕΡΕΙΕΣ ΚΑΙ ΝΟΜΟΙ</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Ιδιόκτητη</w:t>
            </w:r>
          </w:p>
        </w:tc>
        <w:tc>
          <w:tcPr>
            <w:tcW w:w="17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Νοικιασμένη</w:t>
            </w:r>
          </w:p>
        </w:tc>
        <w:tc>
          <w:tcPr>
            <w:tcW w:w="17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Μεσιακή</w:t>
            </w:r>
          </w:p>
        </w:tc>
        <w:tc>
          <w:tcPr>
            <w:tcW w:w="19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Άλλο καθεστώς κατοχής</w:t>
            </w:r>
          </w:p>
        </w:tc>
      </w:tr>
      <w:tr w:rsidR="0024145E" w:rsidRPr="000B536C" w:rsidTr="000B536C">
        <w:trPr>
          <w:trHeight w:val="510"/>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Cs/>
                <w:sz w:val="20"/>
                <w:szCs w:val="20"/>
                <w:lang w:eastAsia="el-GR"/>
              </w:rPr>
            </w:pPr>
          </w:p>
        </w:tc>
        <w:tc>
          <w:tcPr>
            <w:tcW w:w="1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Αριθ. Εκμ/σεων</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Αριθ. Εκμ/σεων</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Αριθ. Εκμ/σεων</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Αριθ. Εκμ/σεων</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24145E" w:rsidRPr="000B536C" w:rsidRDefault="0024145E" w:rsidP="0024145E">
            <w:pPr>
              <w:spacing w:after="0" w:line="240" w:lineRule="auto"/>
              <w:jc w:val="center"/>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Έκταση</w:t>
            </w:r>
          </w:p>
        </w:tc>
      </w:tr>
      <w:tr w:rsidR="0024145E" w:rsidRPr="000B536C" w:rsidTr="000B536C">
        <w:trPr>
          <w:trHeight w:val="255"/>
        </w:trPr>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1866"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ΣΥΝΟΛΟ ΧΩΡΑΣ</w:t>
            </w:r>
          </w:p>
        </w:tc>
        <w:tc>
          <w:tcPr>
            <w:tcW w:w="105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686.932</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21.616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146.323</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12.278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3.381</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95</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12.736</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790</w:t>
            </w:r>
          </w:p>
        </w:tc>
      </w:tr>
      <w:tr w:rsidR="0024145E" w:rsidRPr="000B536C" w:rsidTr="000B536C">
        <w:trPr>
          <w:trHeight w:val="255"/>
        </w:trPr>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w:t>
            </w:r>
          </w:p>
        </w:tc>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00</w:t>
            </w:r>
          </w:p>
        </w:tc>
        <w:tc>
          <w:tcPr>
            <w:tcW w:w="1866"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ΔΥΤΙΚΗ ΜΑΚΕΔΟΝΙΑ</w:t>
            </w:r>
          </w:p>
        </w:tc>
        <w:tc>
          <w:tcPr>
            <w:tcW w:w="105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20.047</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756</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11.541</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1.219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228</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1.077</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245</w:t>
            </w:r>
          </w:p>
        </w:tc>
      </w:tr>
      <w:tr w:rsidR="0024145E" w:rsidRPr="000B536C" w:rsidTr="000B536C">
        <w:trPr>
          <w:trHeight w:val="255"/>
        </w:trPr>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13</w:t>
            </w:r>
          </w:p>
        </w:tc>
        <w:tc>
          <w:tcPr>
            <w:tcW w:w="28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56</w:t>
            </w:r>
          </w:p>
        </w:tc>
        <w:tc>
          <w:tcPr>
            <w:tcW w:w="1866"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ΝΟΜΟΣ ΚΑΣΤΟΡΙΑΣ</w:t>
            </w:r>
          </w:p>
        </w:tc>
        <w:tc>
          <w:tcPr>
            <w:tcW w:w="105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2.600</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98</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1.368</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120</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33</w:t>
            </w:r>
          </w:p>
        </w:tc>
        <w:tc>
          <w:tcPr>
            <w:tcW w:w="784"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w:t>
            </w:r>
          </w:p>
        </w:tc>
      </w:tr>
    </w:tbl>
    <w:p w:rsidR="0024145E" w:rsidRPr="000B536C" w:rsidRDefault="0024145E" w:rsidP="0024145E">
      <w:pPr>
        <w:spacing w:after="0" w:line="240" w:lineRule="auto"/>
        <w:rPr>
          <w:rFonts w:ascii="Segoe UI" w:eastAsiaTheme="minorEastAsia" w:hAnsi="Segoe UI" w:cs="Segoe UI"/>
          <w:sz w:val="20"/>
          <w:szCs w:val="20"/>
        </w:rPr>
      </w:pPr>
      <w:r w:rsidRPr="000B536C">
        <w:rPr>
          <w:rFonts w:ascii="Segoe UI" w:eastAsia="Times New Roman" w:hAnsi="Segoe UI" w:cs="Segoe UI"/>
          <w:i/>
          <w:sz w:val="20"/>
          <w:szCs w:val="20"/>
          <w:lang w:eastAsia="el-GR"/>
        </w:rPr>
        <w:t xml:space="preserve">Πηγή: </w:t>
      </w:r>
      <w:r w:rsidRPr="000B536C">
        <w:rPr>
          <w:rFonts w:ascii="Segoe UI" w:hAnsi="Segoe UI" w:cs="Segoe UI"/>
          <w:i/>
          <w:sz w:val="20"/>
          <w:szCs w:val="20"/>
        </w:rPr>
        <w:t>ΕΛΣΤΑΤ</w:t>
      </w:r>
      <w:r w:rsidRPr="000B536C">
        <w:rPr>
          <w:rFonts w:ascii="Segoe UI" w:eastAsia="Times New Roman" w:hAnsi="Segoe UI" w:cs="Segoe UI"/>
          <w:i/>
          <w:sz w:val="20"/>
          <w:szCs w:val="20"/>
          <w:lang w:eastAsia="el-GR"/>
        </w:rPr>
        <w:t xml:space="preserve"> , Απογραφή Γεωργίας - Κτηνοτροφίας Έτους 2009</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eastAsiaTheme="minorEastAsia" w:hAnsi="Segoe UI" w:cs="Segoe UI"/>
          <w:sz w:val="20"/>
          <w:szCs w:val="20"/>
        </w:rPr>
      </w:pPr>
      <w:r w:rsidRPr="000B536C">
        <w:rPr>
          <w:rFonts w:ascii="Segoe UI" w:hAnsi="Segoe UI" w:cs="Segoe UI"/>
          <w:sz w:val="20"/>
          <w:szCs w:val="20"/>
        </w:rPr>
        <w:t xml:space="preserve">Τα υφιστάμενα αρδευτικά έργα της Π.Ε. Καστοριάς φαίνονται στον πίνακα που ακολουθεί. Τα αρδευτικά δίκτυα είναι κλειστά υπό πίεση και άρδευση γίνεται με σταγόνες και λιγότερο με καταιονισμό. </w:t>
      </w:r>
    </w:p>
    <w:p w:rsidR="0024145E" w:rsidRDefault="0024145E" w:rsidP="000B536C">
      <w:pPr>
        <w:spacing w:after="0" w:line="240" w:lineRule="auto"/>
        <w:rPr>
          <w:rFonts w:ascii="Segoe UI" w:hAnsi="Segoe UI" w:cs="Segoe UI"/>
          <w:sz w:val="20"/>
          <w:szCs w:val="20"/>
        </w:rPr>
      </w:pPr>
      <w:r w:rsidRPr="000B536C">
        <w:rPr>
          <w:rFonts w:ascii="Segoe UI" w:hAnsi="Segoe UI" w:cs="Segoe UI"/>
          <w:b/>
          <w:sz w:val="20"/>
          <w:szCs w:val="20"/>
        </w:rPr>
        <w:t>Τα αρδευόμενα στρέμματα είναι 39.500.</w:t>
      </w:r>
      <w:r w:rsidRPr="000B536C">
        <w:rPr>
          <w:rFonts w:ascii="Segoe UI" w:hAnsi="Segoe UI" w:cs="Segoe UI"/>
          <w:sz w:val="20"/>
          <w:szCs w:val="20"/>
        </w:rPr>
        <w:t xml:space="preserve"> Για άλλα 8.000 στρ. υπάρχει ετοιμότητα μελετών προς κατασκευή.</w:t>
      </w:r>
    </w:p>
    <w:p w:rsidR="008C14FE" w:rsidRPr="000B536C" w:rsidRDefault="008C14FE" w:rsidP="000B536C">
      <w:pPr>
        <w:spacing w:after="0" w:line="240" w:lineRule="auto"/>
        <w:rPr>
          <w:rFonts w:ascii="Segoe UI" w:hAnsi="Segoe UI" w:cs="Segoe UI"/>
          <w:sz w:val="20"/>
          <w:szCs w:val="20"/>
        </w:rPr>
      </w:pPr>
    </w:p>
    <w:p w:rsidR="0024145E" w:rsidRPr="000B536C" w:rsidRDefault="008C14FE" w:rsidP="0024145E">
      <w:pPr>
        <w:spacing w:after="0" w:line="240" w:lineRule="auto"/>
        <w:rPr>
          <w:rFonts w:ascii="Segoe UI" w:hAnsi="Segoe UI" w:cs="Segoe UI"/>
          <w:sz w:val="20"/>
          <w:szCs w:val="20"/>
        </w:rPr>
      </w:pPr>
      <w:r w:rsidRPr="00362AB1">
        <w:rPr>
          <w:rFonts w:ascii="Segoe UI" w:eastAsia="Times New Roman" w:hAnsi="Segoe UI" w:cs="Segoe UI"/>
          <w:bCs/>
          <w:sz w:val="20"/>
          <w:szCs w:val="20"/>
          <w:lang w:eastAsia="el-GR"/>
        </w:rPr>
        <w:t>Πίν.</w:t>
      </w:r>
      <w:r w:rsidRPr="00362AB1">
        <w:rPr>
          <w:rFonts w:ascii="Segoe UI" w:hAnsi="Segoe UI" w:cs="Segoe UI"/>
          <w:bCs/>
          <w:sz w:val="20"/>
          <w:szCs w:val="20"/>
        </w:rPr>
        <w:t>3.1.2.2 β.</w:t>
      </w:r>
      <w:r w:rsidRPr="000B536C">
        <w:rPr>
          <w:rFonts w:ascii="Segoe UI" w:hAnsi="Segoe UI" w:cs="Segoe UI"/>
          <w:bCs/>
          <w:sz w:val="20"/>
          <w:szCs w:val="20"/>
        </w:rPr>
        <w:t xml:space="preserve"> </w:t>
      </w:r>
      <w:r w:rsidRPr="000B536C">
        <w:rPr>
          <w:rFonts w:ascii="Segoe UI" w:hAnsi="Segoe UI" w:cs="Segoe UI"/>
          <w:sz w:val="20"/>
          <w:szCs w:val="20"/>
        </w:rPr>
        <w:t>ΠΙΝΑΚΑΣ ΚΑΤΑΓΡΑΦΗΣ ΚΑΤΑΣΤΑΣΗΣ ΑΡΔΕΥΤΙΚΩΝ ΔΙΚΤΥΩΝ Π.Ε. ΚΑΣΤΟΡΙΑΣ</w:t>
      </w:r>
    </w:p>
    <w:tbl>
      <w:tblPr>
        <w:tblW w:w="96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1"/>
        <w:gridCol w:w="1955"/>
        <w:gridCol w:w="2422"/>
        <w:gridCol w:w="1351"/>
        <w:gridCol w:w="3326"/>
      </w:tblGrid>
      <w:tr w:rsidR="0024145E" w:rsidRPr="000B536C" w:rsidTr="004C48BB">
        <w:trPr>
          <w:tblHeader/>
        </w:trPr>
        <w:tc>
          <w:tcPr>
            <w:tcW w:w="9605"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rPr>
                <w:rFonts w:ascii="Segoe UI" w:hAnsi="Segoe UI" w:cs="Segoe UI"/>
                <w:sz w:val="20"/>
                <w:szCs w:val="20"/>
              </w:rPr>
            </w:pPr>
          </w:p>
        </w:tc>
      </w:tr>
      <w:tr w:rsidR="0024145E" w:rsidRPr="000B536C" w:rsidTr="004C48BB">
        <w:trPr>
          <w:tblHeader/>
        </w:trPr>
        <w:tc>
          <w:tcPr>
            <w:tcW w:w="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α/α</w:t>
            </w:r>
          </w:p>
        </w:tc>
        <w:tc>
          <w:tcPr>
            <w:tcW w:w="19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Ονομασία Αρδευτικού δικτύου</w:t>
            </w:r>
          </w:p>
        </w:tc>
        <w:tc>
          <w:tcPr>
            <w:tcW w:w="2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θέση</w:t>
            </w:r>
          </w:p>
        </w:tc>
        <w:tc>
          <w:tcPr>
            <w:tcW w:w="13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Αρδευόμενα στρέμματα</w:t>
            </w:r>
          </w:p>
        </w:tc>
        <w:tc>
          <w:tcPr>
            <w:tcW w:w="33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Φορέας λειτουργίας</w:t>
            </w:r>
          </w:p>
        </w:tc>
      </w:tr>
      <w:tr w:rsidR="0024145E" w:rsidRPr="000B536C" w:rsidTr="004C48BB">
        <w:tc>
          <w:tcPr>
            <w:tcW w:w="9605"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hAnsi="Segoe UI" w:cs="Segoe UI"/>
                <w:b/>
                <w:sz w:val="20"/>
                <w:szCs w:val="20"/>
              </w:rPr>
            </w:pPr>
            <w:r w:rsidRPr="000B536C">
              <w:rPr>
                <w:rFonts w:ascii="Segoe UI" w:hAnsi="Segoe UI" w:cs="Segoe UI"/>
                <w:b/>
                <w:sz w:val="20"/>
                <w:szCs w:val="20"/>
              </w:rPr>
              <w:t>Υφιστάμενα αρδευτικά έργα</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Βασιλειάδας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Δ.Δ. Βασιλειάδας </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3.900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Βασιλειάδας – Βέργας – Μελισσότοπου - Σταυροπόταμου</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2</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Μελισσότοπου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Μελισσότοπου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1.440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3</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Βέργας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Βασιλειάδας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600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4</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Σταυροπόταμου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Σταυροπόταμου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1.150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5</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Κορησού</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Κορησού</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3.783</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Κορησού - Λιθιάς</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6</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Λιθιάς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Λιθιάς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1.849</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7</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Κορομηλιάς - Μεσοποταμίας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Κορομηλιάς - Μεσοποταμίας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4.360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Κορομηλιάς – Μεσοποταμίας - Λεύκης</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8</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Λεύκης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Λεύκης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1.500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9</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Κορομηλιάς – Λεύκης (βελτίωση)</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Κορομηλιάς – Λεύκης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970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10</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Μεσοποταμίας – Καλοχωρίου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Μεσοποταμίας – Καλοχωρίου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2.200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Μεσοποταμίας – Καλοχωρίου – Πενταβρύσου – Τσάκωνης – Χιλιοδένδρου - Ποριάς</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11</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Πενταβρύσου - Τσάκωνης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Πενταβρύσου - Τσάκωνης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700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12</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Χιλιοδένδρου - Ποριάς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Χιλιοδένδρου - Ποριάς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2.150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13</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Κορεστίων Α’</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Αγ. Αντωνίου – Μαυροκάμου - Κρανιώνα</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3.042</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Κορεστίων</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14</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Κορεστίων Β’</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Άνω και Κάτω Μελά – Μακροχωρίου - Χαλάρας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2.162</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15</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Μακροχωρίου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Μακροχωρίου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140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16</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Οξυάς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Οξυάς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520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Βυσσινιάς - Οξυάς</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17</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Βυσσινιάς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Βυσσινιάς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910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18</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Ιεροπηγής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Ιεροπηγής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529</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Δήμος Καστοριάς</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19</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Διαλεκτού</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Διαλεκτού</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482</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ΤΟΕΒ Βράχου</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20</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αξιοποίησης φράγματος Βράχου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Λακκωμάτων – Λαχανόκηπου – Μελανθίου – Κρύων Νερών</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6.500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21</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Κρανοχωρίου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Κρανοχωρίου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300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Δήμος Νεστορίου</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22</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Νεστορίου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Νεστορίου</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360</w:t>
            </w:r>
          </w:p>
        </w:tc>
        <w:tc>
          <w:tcPr>
            <w:tcW w:w="332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 ΙΙ -</w:t>
            </w:r>
          </w:p>
        </w:tc>
      </w:tr>
      <w:tr w:rsidR="0024145E" w:rsidRPr="000B536C" w:rsidTr="004C48BB">
        <w:tc>
          <w:tcPr>
            <w:tcW w:w="9605"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hAnsi="Segoe UI" w:cs="Segoe UI"/>
                <w:b/>
                <w:sz w:val="20"/>
                <w:szCs w:val="20"/>
              </w:rPr>
            </w:pPr>
            <w:r w:rsidRPr="000B536C">
              <w:rPr>
                <w:rFonts w:ascii="Segoe UI" w:hAnsi="Segoe UI" w:cs="Segoe UI"/>
                <w:b/>
                <w:sz w:val="20"/>
                <w:szCs w:val="20"/>
              </w:rPr>
              <w:t>Προτεινόμενα αρδευτικά έργα</w:t>
            </w: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1</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Μεταμόρφωσης</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Δ.Δ. Μεταμόρφωσης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1.000</w:t>
            </w:r>
          </w:p>
        </w:tc>
        <w:tc>
          <w:tcPr>
            <w:tcW w:w="332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center"/>
              <w:rPr>
                <w:rFonts w:ascii="Segoe UI" w:hAnsi="Segoe UI" w:cs="Segoe UI"/>
                <w:sz w:val="20"/>
                <w:szCs w:val="20"/>
              </w:rPr>
            </w:pP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2</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Πενταβρύσου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Πενταβρύσου, Ομορφοκκλησιάς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1.150</w:t>
            </w:r>
          </w:p>
        </w:tc>
        <w:tc>
          <w:tcPr>
            <w:tcW w:w="332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center"/>
              <w:rPr>
                <w:rFonts w:ascii="Segoe UI" w:hAnsi="Segoe UI" w:cs="Segoe UI"/>
                <w:sz w:val="20"/>
                <w:szCs w:val="20"/>
              </w:rPr>
            </w:pP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3</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Γέρμα</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Γέρμα</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3.200</w:t>
            </w:r>
          </w:p>
        </w:tc>
        <w:tc>
          <w:tcPr>
            <w:tcW w:w="332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center"/>
              <w:rPr>
                <w:rFonts w:ascii="Segoe UI" w:hAnsi="Segoe UI" w:cs="Segoe UI"/>
                <w:sz w:val="20"/>
                <w:szCs w:val="20"/>
              </w:rPr>
            </w:pPr>
          </w:p>
        </w:tc>
      </w:tr>
      <w:tr w:rsidR="0024145E" w:rsidRPr="000B536C" w:rsidTr="004C48BB">
        <w:tc>
          <w:tcPr>
            <w:tcW w:w="5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sz w:val="20"/>
                <w:szCs w:val="20"/>
              </w:rPr>
            </w:pPr>
            <w:r w:rsidRPr="000B536C">
              <w:rPr>
                <w:rFonts w:ascii="Segoe UI" w:hAnsi="Segoe UI" w:cs="Segoe UI"/>
                <w:sz w:val="20"/>
                <w:szCs w:val="20"/>
              </w:rPr>
              <w:t>4</w:t>
            </w:r>
          </w:p>
        </w:tc>
        <w:tc>
          <w:tcPr>
            <w:tcW w:w="1955"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Αμμουδάρας – Αμπελοχωρίου - Βοτανίου</w:t>
            </w:r>
          </w:p>
        </w:tc>
        <w:tc>
          <w:tcPr>
            <w:tcW w:w="2422"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sz w:val="20"/>
                <w:szCs w:val="20"/>
                <w:lang w:val="en-US"/>
              </w:rPr>
            </w:pPr>
            <w:r w:rsidRPr="000B536C">
              <w:rPr>
                <w:rFonts w:ascii="Segoe UI" w:hAnsi="Segoe UI" w:cs="Segoe UI"/>
                <w:sz w:val="20"/>
                <w:szCs w:val="20"/>
              </w:rPr>
              <w:t>Δ.Δ. Αμμουδάρας</w:t>
            </w:r>
          </w:p>
        </w:tc>
        <w:tc>
          <w:tcPr>
            <w:tcW w:w="1351"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hAnsi="Segoe UI" w:cs="Segoe UI"/>
                <w:sz w:val="20"/>
                <w:szCs w:val="20"/>
              </w:rPr>
            </w:pPr>
            <w:r w:rsidRPr="000B536C">
              <w:rPr>
                <w:rFonts w:ascii="Segoe UI" w:hAnsi="Segoe UI" w:cs="Segoe UI"/>
                <w:sz w:val="20"/>
                <w:szCs w:val="20"/>
              </w:rPr>
              <w:t>2.600</w:t>
            </w:r>
          </w:p>
        </w:tc>
        <w:tc>
          <w:tcPr>
            <w:tcW w:w="332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center"/>
              <w:rPr>
                <w:rFonts w:ascii="Segoe UI" w:hAnsi="Segoe UI" w:cs="Segoe UI"/>
                <w:sz w:val="20"/>
                <w:szCs w:val="20"/>
              </w:rPr>
            </w:pPr>
          </w:p>
        </w:tc>
      </w:tr>
    </w:tbl>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Πηγή: Δ/νση Τεχνικών Έργων Π.Ε. Καστοριάς, Τμήμα Δομών Περιβάλλοντος.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Πιστεύουμε ότι με τα υφιστάμενα αρδευτικά δίκτυα αξιοποιείται μικρό μόνο μέρος των φυσικών πόρων (έδαφος και νερό), διότι η περιοχή διαθέτει υπερεπάρκεια επιφανειακών υδάτων. Οι υδάτινοι πόροι δεν αξιοποιούνται επαρκώς, πρέπει όμως να υπάρχουν μικρά / τοπικά σχέδια διαχείρισης διότι αρκετές φορές δεν επαρκούν για την πλήρη αξιοποίηση των αρδευτικών έργων. </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Ακολουθεί αναλυτικός πίνακας με την διάρθρωση των </w:t>
      </w:r>
      <w:r w:rsidR="00334947">
        <w:rPr>
          <w:rFonts w:ascii="Segoe UI" w:hAnsi="Segoe UI" w:cs="Segoe UI"/>
          <w:sz w:val="20"/>
          <w:szCs w:val="20"/>
        </w:rPr>
        <w:t>γ</w:t>
      </w:r>
      <w:r w:rsidRPr="000B536C">
        <w:rPr>
          <w:rFonts w:ascii="Segoe UI" w:hAnsi="Segoe UI" w:cs="Segoe UI"/>
          <w:sz w:val="20"/>
          <w:szCs w:val="20"/>
        </w:rPr>
        <w:t>εωργικών και κτηνοτροφικών εκμεταλλεύσεων το 2016 και μια εικόνα των μηχανημάτων και εργαλείων που καταγράφηκαν στην Π.Ε. Καστοριάς σύμφωνα με τα στοιχεία της ΕΛΣΤΑΤ.</w:t>
      </w:r>
    </w:p>
    <w:p w:rsidR="0024145E" w:rsidRPr="000B536C" w:rsidRDefault="0024145E" w:rsidP="000B536C">
      <w:pPr>
        <w:spacing w:after="0" w:line="240" w:lineRule="auto"/>
        <w:rPr>
          <w:rFonts w:ascii="Segoe UI" w:eastAsia="Times New Roman" w:hAnsi="Segoe UI" w:cs="Segoe UI"/>
          <w:b/>
          <w:bCs/>
          <w:sz w:val="20"/>
          <w:szCs w:val="20"/>
          <w:lang w:eastAsia="el-GR"/>
        </w:rPr>
      </w:pPr>
    </w:p>
    <w:p w:rsidR="0024145E" w:rsidRPr="000B536C" w:rsidRDefault="0024145E" w:rsidP="000B536C">
      <w:pPr>
        <w:spacing w:after="0" w:line="240" w:lineRule="auto"/>
        <w:rPr>
          <w:rFonts w:ascii="Segoe UI" w:eastAsia="Times New Roman" w:hAnsi="Segoe UI" w:cs="Segoe UI"/>
          <w:b/>
          <w:bCs/>
          <w:sz w:val="20"/>
          <w:szCs w:val="20"/>
          <w:lang w:eastAsia="el-GR"/>
        </w:rPr>
        <w:sectPr w:rsidR="0024145E" w:rsidRPr="000B536C" w:rsidSect="000B536C">
          <w:footerReference w:type="default" r:id="rId11"/>
          <w:type w:val="continuous"/>
          <w:pgSz w:w="11906" w:h="16838"/>
          <w:pgMar w:top="1440" w:right="1080" w:bottom="1440" w:left="1080" w:header="720" w:footer="720" w:gutter="0"/>
          <w:cols w:space="720"/>
          <w:docGrid w:linePitch="299"/>
        </w:sectPr>
      </w:pPr>
    </w:p>
    <w:p w:rsidR="0024145E" w:rsidRPr="000B536C" w:rsidRDefault="0024145E" w:rsidP="0024145E">
      <w:pPr>
        <w:spacing w:after="0" w:line="240" w:lineRule="auto"/>
        <w:rPr>
          <w:rFonts w:ascii="Segoe UI" w:hAnsi="Segoe UI" w:cs="Segoe UI"/>
          <w:sz w:val="20"/>
          <w:szCs w:val="20"/>
        </w:rPr>
      </w:pPr>
    </w:p>
    <w:tbl>
      <w:tblPr>
        <w:tblW w:w="4687" w:type="pct"/>
        <w:tblInd w:w="28" w:type="dxa"/>
        <w:tblCellMar>
          <w:left w:w="28" w:type="dxa"/>
          <w:right w:w="28" w:type="dxa"/>
        </w:tblCellMar>
        <w:tblLook w:val="04A0"/>
      </w:tblPr>
      <w:tblGrid>
        <w:gridCol w:w="1317"/>
        <w:gridCol w:w="858"/>
        <w:gridCol w:w="778"/>
        <w:gridCol w:w="808"/>
        <w:gridCol w:w="690"/>
        <w:gridCol w:w="856"/>
        <w:gridCol w:w="693"/>
        <w:gridCol w:w="808"/>
        <w:gridCol w:w="787"/>
        <w:gridCol w:w="845"/>
        <w:gridCol w:w="782"/>
        <w:gridCol w:w="808"/>
        <w:gridCol w:w="787"/>
        <w:gridCol w:w="1296"/>
        <w:gridCol w:w="1699"/>
      </w:tblGrid>
      <w:tr w:rsidR="00831983" w:rsidRPr="000B536C" w:rsidTr="00831983">
        <w:trPr>
          <w:trHeight w:val="536"/>
        </w:trPr>
        <w:tc>
          <w:tcPr>
            <w:tcW w:w="477" w:type="pct"/>
            <w:vMerge w:val="restart"/>
            <w:tcBorders>
              <w:top w:val="single" w:sz="4" w:space="0" w:color="auto"/>
              <w:left w:val="single" w:sz="4" w:space="0" w:color="auto"/>
              <w:bottom w:val="nil"/>
              <w:right w:val="single" w:sz="4" w:space="0" w:color="auto"/>
            </w:tcBorders>
            <w:shd w:val="clear" w:color="auto" w:fill="auto"/>
            <w:hideMark/>
          </w:tcPr>
          <w:p w:rsidR="0024145E" w:rsidRPr="00362AB1" w:rsidRDefault="0024145E" w:rsidP="000B536C">
            <w:pPr>
              <w:spacing w:after="0" w:line="240" w:lineRule="auto"/>
              <w:rPr>
                <w:rFonts w:ascii="Segoe UI" w:eastAsia="Times New Roman" w:hAnsi="Segoe UI" w:cs="Segoe UI"/>
                <w:bCs/>
                <w:color w:val="000000"/>
                <w:sz w:val="18"/>
                <w:szCs w:val="18"/>
                <w:lang w:eastAsia="el-GR"/>
              </w:rPr>
            </w:pPr>
            <w:r w:rsidRPr="00362AB1">
              <w:rPr>
                <w:rFonts w:ascii="Segoe UI" w:eastAsia="Times New Roman" w:hAnsi="Segoe UI" w:cs="Segoe UI"/>
                <w:bCs/>
                <w:color w:val="000000"/>
                <w:sz w:val="18"/>
                <w:szCs w:val="18"/>
                <w:lang w:eastAsia="el-GR"/>
              </w:rPr>
              <w:br/>
            </w:r>
            <w:r w:rsidRPr="00362AB1">
              <w:rPr>
                <w:rFonts w:ascii="Segoe UI" w:eastAsia="Times New Roman" w:hAnsi="Segoe UI" w:cs="Segoe UI"/>
                <w:color w:val="000000"/>
                <w:sz w:val="18"/>
                <w:szCs w:val="18"/>
                <w:lang w:eastAsia="el-GR"/>
              </w:rPr>
              <w:t>ΠΕΡΙΦΕΡΕΙΑΚΗ ΕΝΟΤΗΤΑ ΚΑΣΤΟΡΙΑΣ</w:t>
            </w:r>
          </w:p>
        </w:tc>
        <w:tc>
          <w:tcPr>
            <w:tcW w:w="4523" w:type="pct"/>
            <w:gridSpan w:val="14"/>
            <w:tcBorders>
              <w:top w:val="single" w:sz="4" w:space="0" w:color="auto"/>
              <w:left w:val="single" w:sz="4" w:space="0" w:color="auto"/>
              <w:bottom w:val="single" w:sz="4" w:space="0" w:color="000000"/>
              <w:right w:val="single" w:sz="4" w:space="0" w:color="000000"/>
            </w:tcBorders>
            <w:shd w:val="clear" w:color="auto" w:fill="auto"/>
            <w:hideMark/>
          </w:tcPr>
          <w:p w:rsidR="0024145E" w:rsidRPr="00362AB1" w:rsidRDefault="008C14FE" w:rsidP="008C14FE">
            <w:pPr>
              <w:spacing w:after="0" w:line="240" w:lineRule="auto"/>
              <w:rPr>
                <w:rFonts w:ascii="Segoe UI" w:eastAsia="Times New Roman" w:hAnsi="Segoe UI" w:cs="Segoe UI"/>
                <w:bCs/>
                <w:sz w:val="18"/>
                <w:szCs w:val="18"/>
                <w:lang w:eastAsia="el-GR"/>
              </w:rPr>
            </w:pPr>
            <w:r w:rsidRPr="00362AB1">
              <w:rPr>
                <w:rFonts w:ascii="Segoe UI" w:eastAsia="Times New Roman" w:hAnsi="Segoe UI" w:cs="Segoe UI"/>
                <w:bCs/>
                <w:sz w:val="20"/>
                <w:szCs w:val="20"/>
                <w:lang w:eastAsia="el-GR"/>
              </w:rPr>
              <w:t>Πίν.</w:t>
            </w:r>
            <w:r w:rsidRPr="00362AB1">
              <w:rPr>
                <w:rFonts w:ascii="Segoe UI" w:hAnsi="Segoe UI" w:cs="Segoe UI"/>
                <w:bCs/>
                <w:sz w:val="20"/>
                <w:szCs w:val="20"/>
              </w:rPr>
              <w:t>3.1.2.2 γ</w:t>
            </w:r>
            <w:r w:rsidR="0024145E" w:rsidRPr="00362AB1">
              <w:rPr>
                <w:rFonts w:ascii="Segoe UI" w:hAnsi="Segoe UI" w:cs="Segoe UI"/>
                <w:bCs/>
                <w:sz w:val="18"/>
                <w:szCs w:val="18"/>
              </w:rPr>
              <w:t xml:space="preserve"> </w:t>
            </w:r>
            <w:r w:rsidR="0024145E" w:rsidRPr="00362AB1">
              <w:rPr>
                <w:rFonts w:ascii="Segoe UI" w:eastAsia="Times New Roman" w:hAnsi="Segoe UI" w:cs="Segoe UI"/>
                <w:bCs/>
                <w:sz w:val="18"/>
                <w:szCs w:val="18"/>
                <w:lang w:eastAsia="el-GR"/>
              </w:rPr>
              <w:t>ΚΑΤΑΝΟΜΗ  ΤΩΝ  ΕΚΤΑΣΕΩΝ  ΤΩΝ  ΕΚΜΕΤΑΛΛΕΥΣΕΩΝ  ΚΑΤΑ ΚΑΤΗΓΟΡΙΑ  ΚΑΛΛΙΕΡΓΕΙΑΣ                                                                                                                                                                                                                                                                                                                                                               DISTRIBUTION OF THE AREA OF THE HOLDING BY CROP CATEGORY</w:t>
            </w:r>
          </w:p>
        </w:tc>
      </w:tr>
      <w:tr w:rsidR="00831983" w:rsidRPr="000B536C" w:rsidTr="00831983">
        <w:trPr>
          <w:trHeight w:val="174"/>
        </w:trPr>
        <w:tc>
          <w:tcPr>
            <w:tcW w:w="477" w:type="pct"/>
            <w:vMerge/>
            <w:tcBorders>
              <w:left w:val="single" w:sz="4" w:space="0" w:color="auto"/>
              <w:right w:val="single" w:sz="4" w:space="0" w:color="auto"/>
            </w:tcBorders>
            <w:hideMark/>
          </w:tcPr>
          <w:p w:rsidR="0024145E" w:rsidRPr="000B536C" w:rsidRDefault="0024145E" w:rsidP="000B536C">
            <w:pPr>
              <w:spacing w:after="0" w:line="240" w:lineRule="auto"/>
              <w:rPr>
                <w:rFonts w:ascii="Segoe UI" w:eastAsia="Times New Roman" w:hAnsi="Segoe UI" w:cs="Segoe UI"/>
                <w:bCs/>
                <w:color w:val="000000"/>
                <w:sz w:val="18"/>
                <w:szCs w:val="18"/>
                <w:lang w:eastAsia="el-GR"/>
              </w:rPr>
            </w:pPr>
          </w:p>
        </w:tc>
        <w:tc>
          <w:tcPr>
            <w:tcW w:w="592"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ΕΤΗΣΙΕΣ ΚΑΛΛΙΕΡΓΕΙΕΣ </w:t>
            </w:r>
          </w:p>
        </w:tc>
        <w:tc>
          <w:tcPr>
            <w:tcW w:w="542"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val="en-US" w:eastAsia="el-GR"/>
              </w:rPr>
            </w:pPr>
            <w:r w:rsidRPr="000B536C">
              <w:rPr>
                <w:rFonts w:ascii="Segoe UI" w:eastAsia="Times New Roman" w:hAnsi="Segoe UI" w:cs="Segoe UI"/>
                <w:bCs/>
                <w:sz w:val="18"/>
                <w:szCs w:val="18"/>
                <w:lang w:eastAsia="el-GR"/>
              </w:rPr>
              <w:t>ΔΕΝΔΡΩΔΕΙΣ</w:t>
            </w:r>
            <w:r w:rsidRPr="000B536C">
              <w:rPr>
                <w:rFonts w:ascii="Segoe UI" w:eastAsia="Times New Roman" w:hAnsi="Segoe UI" w:cs="Segoe UI"/>
                <w:bCs/>
                <w:sz w:val="18"/>
                <w:szCs w:val="18"/>
                <w:lang w:val="en-US" w:eastAsia="el-GR"/>
              </w:rPr>
              <w:t xml:space="preserve"> </w:t>
            </w:r>
            <w:r w:rsidRPr="000B536C">
              <w:rPr>
                <w:rFonts w:ascii="Segoe UI" w:eastAsia="Times New Roman" w:hAnsi="Segoe UI" w:cs="Segoe UI"/>
                <w:bCs/>
                <w:sz w:val="18"/>
                <w:szCs w:val="18"/>
                <w:lang w:eastAsia="el-GR"/>
              </w:rPr>
              <w:t>ΚΑΛΛΙΕΡΓΕΙΕΣ</w:t>
            </w:r>
            <w:r w:rsidRPr="000B536C">
              <w:rPr>
                <w:rFonts w:ascii="Segoe UI" w:eastAsia="Times New Roman" w:hAnsi="Segoe UI" w:cs="Segoe UI"/>
                <w:bCs/>
                <w:sz w:val="18"/>
                <w:szCs w:val="18"/>
                <w:lang w:val="en-US" w:eastAsia="el-GR"/>
              </w:rPr>
              <w:t xml:space="preserve">                                   </w:t>
            </w:r>
          </w:p>
        </w:tc>
        <w:tc>
          <w:tcPr>
            <w:tcW w:w="561"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ΑΜΠΕΛΙΑ                           </w:t>
            </w:r>
          </w:p>
        </w:tc>
        <w:tc>
          <w:tcPr>
            <w:tcW w:w="577"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val="en-US" w:eastAsia="el-GR"/>
              </w:rPr>
            </w:pPr>
            <w:r w:rsidRPr="000B536C">
              <w:rPr>
                <w:rFonts w:ascii="Segoe UI" w:eastAsia="Times New Roman" w:hAnsi="Segoe UI" w:cs="Segoe UI"/>
                <w:bCs/>
                <w:sz w:val="18"/>
                <w:szCs w:val="18"/>
                <w:lang w:eastAsia="el-GR"/>
              </w:rPr>
              <w:t>ΜΟΝΙΜΑ</w:t>
            </w:r>
            <w:r w:rsidRPr="000B536C">
              <w:rPr>
                <w:rFonts w:ascii="Segoe UI" w:eastAsia="Times New Roman" w:hAnsi="Segoe UI" w:cs="Segoe UI"/>
                <w:bCs/>
                <w:sz w:val="18"/>
                <w:szCs w:val="18"/>
                <w:lang w:val="en-US" w:eastAsia="el-GR"/>
              </w:rPr>
              <w:t xml:space="preserve"> </w:t>
            </w:r>
            <w:r w:rsidRPr="000B536C">
              <w:rPr>
                <w:rFonts w:ascii="Segoe UI" w:eastAsia="Times New Roman" w:hAnsi="Segoe UI" w:cs="Segoe UI"/>
                <w:bCs/>
                <w:sz w:val="18"/>
                <w:szCs w:val="18"/>
                <w:lang w:eastAsia="el-GR"/>
              </w:rPr>
              <w:t>ΛΙΒΑΔΙΑ</w:t>
            </w:r>
            <w:r w:rsidRPr="000B536C">
              <w:rPr>
                <w:rFonts w:ascii="Segoe UI" w:eastAsia="Times New Roman" w:hAnsi="Segoe UI" w:cs="Segoe UI"/>
                <w:bCs/>
                <w:sz w:val="18"/>
                <w:szCs w:val="18"/>
                <w:lang w:val="en-US" w:eastAsia="el-GR"/>
              </w:rPr>
              <w:t xml:space="preserve"> </w:t>
            </w:r>
            <w:r w:rsidRPr="000B536C">
              <w:rPr>
                <w:rFonts w:ascii="Segoe UI" w:eastAsia="Times New Roman" w:hAnsi="Segoe UI" w:cs="Segoe UI"/>
                <w:bCs/>
                <w:sz w:val="18"/>
                <w:szCs w:val="18"/>
                <w:lang w:eastAsia="el-GR"/>
              </w:rPr>
              <w:t>ΚΑΙ</w:t>
            </w:r>
            <w:r w:rsidRPr="000B536C">
              <w:rPr>
                <w:rFonts w:ascii="Segoe UI" w:eastAsia="Times New Roman" w:hAnsi="Segoe UI" w:cs="Segoe UI"/>
                <w:bCs/>
                <w:sz w:val="18"/>
                <w:szCs w:val="18"/>
                <w:lang w:val="en-US" w:eastAsia="el-GR"/>
              </w:rPr>
              <w:t xml:space="preserve"> </w:t>
            </w:r>
            <w:r w:rsidRPr="000B536C">
              <w:rPr>
                <w:rFonts w:ascii="Segoe UI" w:eastAsia="Times New Roman" w:hAnsi="Segoe UI" w:cs="Segoe UI"/>
                <w:bCs/>
                <w:sz w:val="18"/>
                <w:szCs w:val="18"/>
                <w:lang w:eastAsia="el-GR"/>
              </w:rPr>
              <w:t>ΒΟΣΚΟΤΟΠΟΙ</w:t>
            </w:r>
            <w:r w:rsidRPr="000B536C">
              <w:rPr>
                <w:rFonts w:ascii="Segoe UI" w:eastAsia="Times New Roman" w:hAnsi="Segoe UI" w:cs="Segoe UI"/>
                <w:bCs/>
                <w:sz w:val="18"/>
                <w:szCs w:val="18"/>
                <w:lang w:val="en-US" w:eastAsia="el-GR"/>
              </w:rPr>
              <w:t xml:space="preserve">                            </w:t>
            </w:r>
          </w:p>
        </w:tc>
        <w:tc>
          <w:tcPr>
            <w:tcW w:w="2251" w:type="pct"/>
            <w:gridSpan w:val="6"/>
            <w:tcBorders>
              <w:top w:val="single" w:sz="4" w:space="0" w:color="auto"/>
              <w:left w:val="nil"/>
              <w:bottom w:val="single" w:sz="4" w:space="0" w:color="auto"/>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ΛΟΙΠΕΣ   ΕΚΤΑΣΕΙΣ </w:t>
            </w:r>
          </w:p>
        </w:tc>
      </w:tr>
      <w:tr w:rsidR="00831983" w:rsidRPr="000B536C" w:rsidTr="00831983">
        <w:trPr>
          <w:trHeight w:val="365"/>
        </w:trPr>
        <w:tc>
          <w:tcPr>
            <w:tcW w:w="477" w:type="pct"/>
            <w:vMerge/>
            <w:tcBorders>
              <w:left w:val="single" w:sz="4" w:space="0" w:color="auto"/>
              <w:bottom w:val="nil"/>
              <w:right w:val="single" w:sz="4" w:space="0" w:color="auto"/>
            </w:tcBorders>
            <w:hideMark/>
          </w:tcPr>
          <w:p w:rsidR="0024145E" w:rsidRPr="000B536C" w:rsidRDefault="0024145E" w:rsidP="000B536C">
            <w:pPr>
              <w:spacing w:after="0" w:line="240" w:lineRule="auto"/>
              <w:rPr>
                <w:rFonts w:ascii="Segoe UI" w:eastAsia="Times New Roman" w:hAnsi="Segoe UI" w:cs="Segoe UI"/>
                <w:bCs/>
                <w:color w:val="000000"/>
                <w:sz w:val="18"/>
                <w:szCs w:val="18"/>
                <w:lang w:eastAsia="el-GR"/>
              </w:rPr>
            </w:pPr>
          </w:p>
        </w:tc>
        <w:tc>
          <w:tcPr>
            <w:tcW w:w="592" w:type="pct"/>
            <w:gridSpan w:val="2"/>
            <w:vMerge/>
            <w:tcBorders>
              <w:top w:val="single" w:sz="4" w:space="0" w:color="auto"/>
              <w:left w:val="single" w:sz="4" w:space="0" w:color="auto"/>
              <w:bottom w:val="single" w:sz="4" w:space="0" w:color="000000"/>
              <w:right w:val="single" w:sz="4" w:space="0" w:color="000000"/>
            </w:tcBorders>
            <w:hideMark/>
          </w:tcPr>
          <w:p w:rsidR="0024145E" w:rsidRPr="000B536C" w:rsidRDefault="0024145E" w:rsidP="000B536C">
            <w:pPr>
              <w:spacing w:after="0" w:line="240" w:lineRule="auto"/>
              <w:rPr>
                <w:rFonts w:ascii="Segoe UI" w:eastAsia="Times New Roman" w:hAnsi="Segoe UI" w:cs="Segoe UI"/>
                <w:bCs/>
                <w:sz w:val="18"/>
                <w:szCs w:val="18"/>
                <w:lang w:eastAsia="el-GR"/>
              </w:rPr>
            </w:pPr>
          </w:p>
        </w:tc>
        <w:tc>
          <w:tcPr>
            <w:tcW w:w="542" w:type="pct"/>
            <w:gridSpan w:val="2"/>
            <w:vMerge/>
            <w:tcBorders>
              <w:top w:val="single" w:sz="4" w:space="0" w:color="auto"/>
              <w:left w:val="single" w:sz="4" w:space="0" w:color="auto"/>
              <w:bottom w:val="single" w:sz="4" w:space="0" w:color="000000"/>
              <w:right w:val="single" w:sz="4" w:space="0" w:color="000000"/>
            </w:tcBorders>
            <w:hideMark/>
          </w:tcPr>
          <w:p w:rsidR="0024145E" w:rsidRPr="000B536C" w:rsidRDefault="0024145E" w:rsidP="000B536C">
            <w:pPr>
              <w:spacing w:after="0" w:line="240" w:lineRule="auto"/>
              <w:rPr>
                <w:rFonts w:ascii="Segoe UI" w:eastAsia="Times New Roman" w:hAnsi="Segoe UI" w:cs="Segoe UI"/>
                <w:bCs/>
                <w:sz w:val="18"/>
                <w:szCs w:val="18"/>
                <w:lang w:eastAsia="el-GR"/>
              </w:rPr>
            </w:pPr>
          </w:p>
        </w:tc>
        <w:tc>
          <w:tcPr>
            <w:tcW w:w="561" w:type="pct"/>
            <w:gridSpan w:val="2"/>
            <w:vMerge/>
            <w:tcBorders>
              <w:top w:val="single" w:sz="4" w:space="0" w:color="auto"/>
              <w:left w:val="single" w:sz="4" w:space="0" w:color="auto"/>
              <w:bottom w:val="single" w:sz="4" w:space="0" w:color="000000"/>
              <w:right w:val="single" w:sz="4" w:space="0" w:color="000000"/>
            </w:tcBorders>
            <w:hideMark/>
          </w:tcPr>
          <w:p w:rsidR="0024145E" w:rsidRPr="000B536C" w:rsidRDefault="0024145E" w:rsidP="000B536C">
            <w:pPr>
              <w:spacing w:after="0" w:line="240" w:lineRule="auto"/>
              <w:rPr>
                <w:rFonts w:ascii="Segoe UI" w:eastAsia="Times New Roman" w:hAnsi="Segoe UI" w:cs="Segoe UI"/>
                <w:bCs/>
                <w:sz w:val="18"/>
                <w:szCs w:val="18"/>
                <w:lang w:eastAsia="el-GR"/>
              </w:rPr>
            </w:pPr>
          </w:p>
        </w:tc>
        <w:tc>
          <w:tcPr>
            <w:tcW w:w="577" w:type="pct"/>
            <w:gridSpan w:val="2"/>
            <w:vMerge/>
            <w:tcBorders>
              <w:top w:val="single" w:sz="4" w:space="0" w:color="auto"/>
              <w:left w:val="single" w:sz="4" w:space="0" w:color="auto"/>
              <w:bottom w:val="single" w:sz="4" w:space="0" w:color="000000"/>
              <w:right w:val="single" w:sz="4" w:space="0" w:color="000000"/>
            </w:tcBorders>
            <w:hideMark/>
          </w:tcPr>
          <w:p w:rsidR="0024145E" w:rsidRPr="000B536C" w:rsidRDefault="0024145E" w:rsidP="000B536C">
            <w:pPr>
              <w:spacing w:after="0" w:line="240" w:lineRule="auto"/>
              <w:rPr>
                <w:rFonts w:ascii="Segoe UI" w:eastAsia="Times New Roman" w:hAnsi="Segoe UI" w:cs="Segoe UI"/>
                <w:bCs/>
                <w:sz w:val="18"/>
                <w:szCs w:val="18"/>
                <w:lang w:eastAsia="el-GR"/>
              </w:rPr>
            </w:pPr>
          </w:p>
        </w:tc>
        <w:tc>
          <w:tcPr>
            <w:tcW w:w="589"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ΑΓΡΑΝΑΠΑΥΣΕΙΣ                                      </w:t>
            </w:r>
          </w:p>
        </w:tc>
        <w:tc>
          <w:tcPr>
            <w:tcW w:w="577"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ΟΙΚΟΓΕΝΕΙΑΚΟΙ ΛΑΧΑΝΟΚΗΠΟΙ                                                                                                                                                                                                                                                                                                                                                                                                                                                                                                                                                                                          </w:t>
            </w:r>
          </w:p>
        </w:tc>
        <w:tc>
          <w:tcPr>
            <w:tcW w:w="1084"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ΦΥΤΩΡΙΑ ΚΑΡΠΟΦΟΡΩΝ ΔΕΝΔΡΩΝ                                                                                                                                                                                                                                                                                                                                                    ΑΛΛΕΣ ΠΟΛΥΕΤΕΙΣ ΦΥΤΕΙΕΣ                                                                                                                                                                                                                                                                                                                                                                                                                                                                                                    </w:t>
            </w:r>
          </w:p>
        </w:tc>
      </w:tr>
      <w:tr w:rsidR="00831983" w:rsidRPr="000B536C" w:rsidTr="00831983">
        <w:trPr>
          <w:trHeight w:val="155"/>
        </w:trPr>
        <w:tc>
          <w:tcPr>
            <w:tcW w:w="477" w:type="pct"/>
            <w:vMerge/>
            <w:tcBorders>
              <w:left w:val="single" w:sz="4" w:space="0" w:color="auto"/>
              <w:right w:val="single" w:sz="4" w:space="0" w:color="auto"/>
            </w:tcBorders>
            <w:hideMark/>
          </w:tcPr>
          <w:p w:rsidR="0024145E" w:rsidRPr="000B536C" w:rsidRDefault="0024145E" w:rsidP="000B536C">
            <w:pPr>
              <w:spacing w:after="0" w:line="240" w:lineRule="auto"/>
              <w:rPr>
                <w:rFonts w:ascii="Segoe UI" w:eastAsia="Times New Roman" w:hAnsi="Segoe UI" w:cs="Segoe UI"/>
                <w:bCs/>
                <w:color w:val="000000"/>
                <w:sz w:val="18"/>
                <w:szCs w:val="18"/>
                <w:lang w:eastAsia="el-GR"/>
              </w:rPr>
            </w:pPr>
          </w:p>
        </w:tc>
        <w:tc>
          <w:tcPr>
            <w:tcW w:w="311"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82"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292"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50"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310"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51"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292"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85"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306"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83"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292"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285"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c>
          <w:tcPr>
            <w:tcW w:w="469"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ΕΚΜ/ΣΕΙΣ   </w:t>
            </w:r>
          </w:p>
        </w:tc>
        <w:tc>
          <w:tcPr>
            <w:tcW w:w="615" w:type="pct"/>
            <w:tcBorders>
              <w:top w:val="nil"/>
              <w:left w:val="nil"/>
              <w:bottom w:val="single" w:sz="4" w:space="0" w:color="auto"/>
              <w:right w:val="single" w:sz="4" w:space="0" w:color="auto"/>
            </w:tcBorders>
            <w:shd w:val="clear" w:color="auto" w:fill="auto"/>
            <w:hideMark/>
          </w:tcPr>
          <w:p w:rsidR="0024145E" w:rsidRPr="000B536C" w:rsidRDefault="0024145E" w:rsidP="00831983">
            <w:pPr>
              <w:spacing w:after="0" w:line="240" w:lineRule="auto"/>
              <w:rPr>
                <w:rFonts w:ascii="Segoe UI" w:eastAsia="Times New Roman" w:hAnsi="Segoe UI" w:cs="Segoe UI"/>
                <w:bCs/>
                <w:sz w:val="18"/>
                <w:szCs w:val="18"/>
                <w:lang w:eastAsia="el-GR"/>
              </w:rPr>
            </w:pPr>
            <w:r w:rsidRPr="000B536C">
              <w:rPr>
                <w:rFonts w:ascii="Segoe UI" w:eastAsia="Times New Roman" w:hAnsi="Segoe UI" w:cs="Segoe UI"/>
                <w:bCs/>
                <w:sz w:val="18"/>
                <w:szCs w:val="18"/>
                <w:lang w:eastAsia="el-GR"/>
              </w:rPr>
              <w:t xml:space="preserve">ΕΚΤΑΣΗ   </w:t>
            </w:r>
          </w:p>
        </w:tc>
      </w:tr>
      <w:tr w:rsidR="00831983" w:rsidRPr="000B536C" w:rsidTr="00831983">
        <w:trPr>
          <w:trHeight w:val="255"/>
        </w:trPr>
        <w:tc>
          <w:tcPr>
            <w:tcW w:w="477" w:type="pct"/>
            <w:vMerge/>
            <w:tcBorders>
              <w:left w:val="single" w:sz="4" w:space="0" w:color="auto"/>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rPr>
                <w:rFonts w:ascii="Segoe UI" w:eastAsia="Times New Roman" w:hAnsi="Segoe UI" w:cs="Segoe UI"/>
                <w:color w:val="000000"/>
                <w:sz w:val="18"/>
                <w:szCs w:val="18"/>
                <w:lang w:eastAsia="el-GR"/>
              </w:rPr>
            </w:pPr>
          </w:p>
        </w:tc>
        <w:tc>
          <w:tcPr>
            <w:tcW w:w="311"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2.275</w:t>
            </w:r>
          </w:p>
        </w:tc>
        <w:tc>
          <w:tcPr>
            <w:tcW w:w="282"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168.268</w:t>
            </w:r>
          </w:p>
        </w:tc>
        <w:tc>
          <w:tcPr>
            <w:tcW w:w="292"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739</w:t>
            </w:r>
          </w:p>
        </w:tc>
        <w:tc>
          <w:tcPr>
            <w:tcW w:w="250"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12.310</w:t>
            </w:r>
          </w:p>
        </w:tc>
        <w:tc>
          <w:tcPr>
            <w:tcW w:w="310"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487</w:t>
            </w:r>
          </w:p>
        </w:tc>
        <w:tc>
          <w:tcPr>
            <w:tcW w:w="251"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1.573</w:t>
            </w:r>
          </w:p>
        </w:tc>
        <w:tc>
          <w:tcPr>
            <w:tcW w:w="292"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176</w:t>
            </w:r>
          </w:p>
        </w:tc>
        <w:tc>
          <w:tcPr>
            <w:tcW w:w="285"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22.477</w:t>
            </w:r>
          </w:p>
        </w:tc>
        <w:tc>
          <w:tcPr>
            <w:tcW w:w="306"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825</w:t>
            </w:r>
          </w:p>
        </w:tc>
        <w:tc>
          <w:tcPr>
            <w:tcW w:w="283"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18.549</w:t>
            </w:r>
          </w:p>
        </w:tc>
        <w:tc>
          <w:tcPr>
            <w:tcW w:w="292"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276</w:t>
            </w:r>
          </w:p>
        </w:tc>
        <w:tc>
          <w:tcPr>
            <w:tcW w:w="285"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153</w:t>
            </w:r>
          </w:p>
        </w:tc>
        <w:tc>
          <w:tcPr>
            <w:tcW w:w="469"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11</w:t>
            </w:r>
          </w:p>
        </w:tc>
        <w:tc>
          <w:tcPr>
            <w:tcW w:w="615" w:type="pct"/>
            <w:tcBorders>
              <w:top w:val="nil"/>
              <w:left w:val="nil"/>
              <w:bottom w:val="single" w:sz="4" w:space="0" w:color="auto"/>
              <w:right w:val="single" w:sz="4" w:space="0" w:color="auto"/>
            </w:tcBorders>
            <w:shd w:val="clear" w:color="000000" w:fill="auto"/>
            <w:noWrap/>
            <w:vAlign w:val="bottom"/>
            <w:hideMark/>
          </w:tcPr>
          <w:p w:rsidR="0024145E" w:rsidRPr="000B536C" w:rsidRDefault="0024145E" w:rsidP="000B536C">
            <w:pPr>
              <w:spacing w:after="0" w:line="240" w:lineRule="auto"/>
              <w:jc w:val="right"/>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164</w:t>
            </w:r>
          </w:p>
        </w:tc>
      </w:tr>
    </w:tbl>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Έρευνα Διάρθρωσης Γεωργικών κα</w:t>
      </w:r>
      <w:r w:rsidR="000B536C" w:rsidRPr="000B536C">
        <w:rPr>
          <w:rFonts w:ascii="Segoe UI" w:hAnsi="Segoe UI" w:cs="Segoe UI"/>
          <w:i/>
          <w:sz w:val="20"/>
          <w:szCs w:val="20"/>
        </w:rPr>
        <w:t xml:space="preserve">ι Κτηνοτροφικών Εκμεταλλεύσεων, </w:t>
      </w:r>
      <w:r w:rsidRPr="000B536C">
        <w:rPr>
          <w:rFonts w:ascii="Segoe UI" w:hAnsi="Segoe UI" w:cs="Segoe UI"/>
          <w:i/>
          <w:sz w:val="20"/>
          <w:szCs w:val="20"/>
        </w:rPr>
        <w:t>έτους 2016</w:t>
      </w:r>
    </w:p>
    <w:p w:rsidR="00D31320" w:rsidRDefault="00D31320" w:rsidP="0024145E">
      <w:pPr>
        <w:spacing w:after="0" w:line="240" w:lineRule="auto"/>
        <w:rPr>
          <w:rFonts w:ascii="Segoe UI" w:hAnsi="Segoe UI" w:cs="Segoe UI"/>
          <w:sz w:val="20"/>
          <w:szCs w:val="20"/>
          <w:highlight w:val="yellow"/>
        </w:rPr>
      </w:pPr>
    </w:p>
    <w:p w:rsidR="00D31320" w:rsidRPr="00334947" w:rsidRDefault="008C14FE" w:rsidP="0024145E">
      <w:pPr>
        <w:spacing w:after="0" w:line="240" w:lineRule="auto"/>
        <w:rPr>
          <w:rFonts w:ascii="Segoe UI" w:hAnsi="Segoe UI" w:cs="Segoe UI"/>
          <w:sz w:val="20"/>
          <w:szCs w:val="20"/>
          <w:highlight w:val="yellow"/>
        </w:rPr>
      </w:pPr>
      <w:r w:rsidRPr="00362AB1">
        <w:rPr>
          <w:rFonts w:ascii="Segoe UI" w:eastAsia="Times New Roman" w:hAnsi="Segoe UI" w:cs="Segoe UI"/>
          <w:bCs/>
          <w:sz w:val="20"/>
          <w:szCs w:val="20"/>
          <w:lang w:eastAsia="el-GR"/>
        </w:rPr>
        <w:t>Πίν.</w:t>
      </w:r>
      <w:r w:rsidRPr="00362AB1">
        <w:rPr>
          <w:rFonts w:ascii="Segoe UI" w:hAnsi="Segoe UI" w:cs="Segoe UI"/>
          <w:bCs/>
          <w:sz w:val="20"/>
          <w:szCs w:val="20"/>
        </w:rPr>
        <w:t>3.1.2.2 δ</w:t>
      </w:r>
      <w:r w:rsidRPr="00362AB1">
        <w:rPr>
          <w:rFonts w:ascii="Segoe UI" w:eastAsia="Times New Roman" w:hAnsi="Segoe UI" w:cs="Segoe UI"/>
          <w:bCs/>
          <w:color w:val="000000"/>
          <w:sz w:val="20"/>
          <w:szCs w:val="20"/>
          <w:lang w:eastAsia="el-GR"/>
        </w:rPr>
        <w:t xml:space="preserve"> </w:t>
      </w:r>
      <w:r w:rsidR="00D31320" w:rsidRPr="00362AB1">
        <w:rPr>
          <w:rFonts w:ascii="Segoe UI" w:eastAsia="Times New Roman" w:hAnsi="Segoe UI" w:cs="Segoe UI"/>
          <w:bCs/>
          <w:color w:val="000000"/>
          <w:sz w:val="20"/>
          <w:szCs w:val="20"/>
          <w:lang w:eastAsia="el-GR"/>
        </w:rPr>
        <w:t>Γεω</w:t>
      </w:r>
      <w:r w:rsidR="00D31320" w:rsidRPr="00334947">
        <w:rPr>
          <w:rFonts w:ascii="Segoe UI" w:eastAsia="Times New Roman" w:hAnsi="Segoe UI" w:cs="Segoe UI"/>
          <w:bCs/>
          <w:color w:val="000000"/>
          <w:sz w:val="20"/>
          <w:szCs w:val="20"/>
          <w:lang w:eastAsia="el-GR"/>
        </w:rPr>
        <w:t xml:space="preserve">ργικά μηχανήματα - </w:t>
      </w:r>
      <w:r w:rsidR="00D31320" w:rsidRPr="00334947">
        <w:rPr>
          <w:rFonts w:ascii="Segoe UI" w:eastAsia="Times New Roman" w:hAnsi="Segoe UI" w:cs="Segoe UI"/>
          <w:bCs/>
          <w:color w:val="000000"/>
          <w:sz w:val="20"/>
          <w:szCs w:val="20"/>
          <w:lang w:val="en-US" w:eastAsia="el-GR"/>
        </w:rPr>
        <w:t>Agricultural</w:t>
      </w:r>
      <w:r w:rsidR="00D31320" w:rsidRPr="00334947">
        <w:rPr>
          <w:rFonts w:ascii="Segoe UI" w:eastAsia="Times New Roman" w:hAnsi="Segoe UI" w:cs="Segoe UI"/>
          <w:bCs/>
          <w:color w:val="000000"/>
          <w:sz w:val="20"/>
          <w:szCs w:val="20"/>
          <w:lang w:eastAsia="el-GR"/>
        </w:rPr>
        <w:t xml:space="preserve"> </w:t>
      </w:r>
      <w:r w:rsidR="00D31320" w:rsidRPr="00334947">
        <w:rPr>
          <w:rFonts w:ascii="Segoe UI" w:eastAsia="Times New Roman" w:hAnsi="Segoe UI" w:cs="Segoe UI"/>
          <w:bCs/>
          <w:color w:val="000000"/>
          <w:sz w:val="20"/>
          <w:szCs w:val="20"/>
          <w:lang w:val="en-US" w:eastAsia="el-GR"/>
        </w:rPr>
        <w:t>machinery</w:t>
      </w:r>
      <w:r w:rsidR="00D31320" w:rsidRPr="00334947">
        <w:rPr>
          <w:rFonts w:ascii="Segoe UI" w:eastAsia="Times New Roman" w:hAnsi="Segoe UI" w:cs="Segoe UI"/>
          <w:bCs/>
          <w:sz w:val="20"/>
          <w:szCs w:val="20"/>
          <w:lang w:eastAsia="el-GR"/>
        </w:rPr>
        <w:t xml:space="preserve"> Αριθμός γεωργικών μηχανημάτων σε λειτουργία, στην περιφερειακή ενότητα Καστοριάς, 2019</w:t>
      </w:r>
    </w:p>
    <w:tbl>
      <w:tblPr>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365"/>
        <w:gridCol w:w="1257"/>
        <w:gridCol w:w="248"/>
        <w:gridCol w:w="210"/>
        <w:gridCol w:w="1192"/>
        <w:gridCol w:w="1479"/>
        <w:gridCol w:w="1550"/>
        <w:gridCol w:w="1591"/>
        <w:gridCol w:w="1588"/>
        <w:gridCol w:w="1340"/>
        <w:gridCol w:w="1390"/>
        <w:gridCol w:w="1580"/>
      </w:tblGrid>
      <w:tr w:rsidR="000B536C" w:rsidRPr="00AF6522" w:rsidTr="00D31320">
        <w:trPr>
          <w:trHeight w:val="300"/>
        </w:trPr>
        <w:tc>
          <w:tcPr>
            <w:tcW w:w="886" w:type="pct"/>
            <w:gridSpan w:val="2"/>
            <w:vMerge w:val="restar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Γεωργικοί Ελκυστήρες</w:t>
            </w:r>
            <w:r w:rsidRPr="000B536C">
              <w:rPr>
                <w:rFonts w:ascii="Segoe UI" w:eastAsia="Times New Roman" w:hAnsi="Segoe UI" w:cs="Segoe UI"/>
                <w:color w:val="000000"/>
                <w:sz w:val="18"/>
                <w:szCs w:val="18"/>
                <w:lang w:eastAsia="el-GR"/>
              </w:rPr>
              <w:br/>
              <w:t>Agricultural Tractors</w:t>
            </w:r>
          </w:p>
        </w:tc>
        <w:tc>
          <w:tcPr>
            <w:tcW w:w="4114" w:type="pct"/>
            <w:gridSpan w:val="10"/>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r w:rsidRPr="000B536C">
              <w:rPr>
                <w:rFonts w:ascii="Segoe UI" w:eastAsia="Times New Roman" w:hAnsi="Segoe UI" w:cs="Segoe UI"/>
                <w:color w:val="000000"/>
                <w:sz w:val="18"/>
                <w:szCs w:val="18"/>
                <w:lang w:eastAsia="el-GR"/>
              </w:rPr>
              <w:t>Παρελκόμενα</w:t>
            </w:r>
            <w:r w:rsidRPr="000B536C">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eastAsia="el-GR"/>
              </w:rPr>
              <w:t>Γεωργικών</w:t>
            </w:r>
            <w:r w:rsidRPr="000B536C">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eastAsia="el-GR"/>
              </w:rPr>
              <w:t>Ελκυστήρων</w:t>
            </w:r>
            <w:r w:rsidR="00D31320" w:rsidRPr="00D31320">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val="en-US" w:eastAsia="el-GR"/>
              </w:rPr>
              <w:t>Agricultural Tractors Auxilliary Components</w:t>
            </w:r>
          </w:p>
        </w:tc>
      </w:tr>
      <w:tr w:rsidR="00D31320" w:rsidRPr="000B536C" w:rsidTr="00D31320">
        <w:trPr>
          <w:trHeight w:val="223"/>
        </w:trPr>
        <w:tc>
          <w:tcPr>
            <w:tcW w:w="886" w:type="pct"/>
            <w:gridSpan w:val="2"/>
            <w:vMerge/>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p>
        </w:tc>
        <w:tc>
          <w:tcPr>
            <w:tcW w:w="2120" w:type="pct"/>
            <w:gridSpan w:val="6"/>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Σπαρτικές Μηχανές</w:t>
            </w:r>
            <w:r w:rsidR="00D31320">
              <w:rPr>
                <w:rFonts w:ascii="Segoe UI" w:eastAsia="Times New Roman" w:hAnsi="Segoe UI" w:cs="Segoe UI"/>
                <w:color w:val="000000"/>
                <w:sz w:val="18"/>
                <w:szCs w:val="18"/>
                <w:lang w:eastAsia="el-GR"/>
              </w:rPr>
              <w:t xml:space="preserve"> </w:t>
            </w:r>
            <w:r w:rsidRPr="000B536C">
              <w:rPr>
                <w:rFonts w:ascii="Segoe UI" w:eastAsia="Times New Roman" w:hAnsi="Segoe UI" w:cs="Segoe UI"/>
                <w:color w:val="000000"/>
                <w:sz w:val="18"/>
                <w:szCs w:val="18"/>
                <w:lang w:eastAsia="el-GR"/>
              </w:rPr>
              <w:t>Sowing Machines</w:t>
            </w:r>
          </w:p>
        </w:tc>
        <w:tc>
          <w:tcPr>
            <w:tcW w:w="1994" w:type="pct"/>
            <w:gridSpan w:val="4"/>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Ψεκαστικά</w:t>
            </w:r>
            <w:r w:rsidR="00D31320">
              <w:rPr>
                <w:rFonts w:ascii="Segoe UI" w:eastAsia="Times New Roman" w:hAnsi="Segoe UI" w:cs="Segoe UI"/>
                <w:color w:val="000000"/>
                <w:sz w:val="18"/>
                <w:szCs w:val="18"/>
                <w:lang w:eastAsia="el-GR"/>
              </w:rPr>
              <w:t xml:space="preserve"> </w:t>
            </w:r>
            <w:r w:rsidRPr="000B536C">
              <w:rPr>
                <w:rFonts w:ascii="Segoe UI" w:eastAsia="Times New Roman" w:hAnsi="Segoe UI" w:cs="Segoe UI"/>
                <w:color w:val="000000"/>
                <w:sz w:val="18"/>
                <w:szCs w:val="18"/>
                <w:lang w:eastAsia="el-GR"/>
              </w:rPr>
              <w:t>Sprayers</w:t>
            </w:r>
          </w:p>
        </w:tc>
      </w:tr>
      <w:tr w:rsidR="00D31320" w:rsidRPr="000B536C" w:rsidTr="00D31320">
        <w:trPr>
          <w:trHeight w:val="1145"/>
        </w:trPr>
        <w:tc>
          <w:tcPr>
            <w:tcW w:w="461"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Μονοαξονικοί ελκυστήρες</w:t>
            </w:r>
          </w:p>
        </w:tc>
        <w:tc>
          <w:tcPr>
            <w:tcW w:w="425"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Διαξονικοί ελκυστήρες</w:t>
            </w:r>
          </w:p>
        </w:tc>
        <w:tc>
          <w:tcPr>
            <w:tcW w:w="558" w:type="pct"/>
            <w:gridSpan w:val="3"/>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Σπαρτικές μηχανές σίτου</w:t>
            </w:r>
          </w:p>
        </w:tc>
        <w:tc>
          <w:tcPr>
            <w:tcW w:w="500"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Σπαρτικές μηχανές βαμβακιού, αραβοσίτου, φασολιών κλπ.</w:t>
            </w:r>
          </w:p>
        </w:tc>
        <w:tc>
          <w:tcPr>
            <w:tcW w:w="524"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Σπαρτικές μηχανές υψηλής τεχνολογίας (πνευματικές) για γραμμικές σπορές</w:t>
            </w:r>
          </w:p>
        </w:tc>
        <w:tc>
          <w:tcPr>
            <w:tcW w:w="538"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Πατατοσπορείς</w:t>
            </w:r>
          </w:p>
        </w:tc>
        <w:tc>
          <w:tcPr>
            <w:tcW w:w="537"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Μηχανοκίνητοι ψεκαστήρες υψηλής πίεσης</w:t>
            </w:r>
          </w:p>
        </w:tc>
        <w:tc>
          <w:tcPr>
            <w:tcW w:w="453"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Μηχανοκίνητοι ψεκαστήρες επινώτιοι</w:t>
            </w:r>
          </w:p>
        </w:tc>
        <w:tc>
          <w:tcPr>
            <w:tcW w:w="470"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Μηχανοκίνητοι ψεκαστήρες γραμμικών καλλιεργειών</w:t>
            </w:r>
          </w:p>
        </w:tc>
        <w:tc>
          <w:tcPr>
            <w:tcW w:w="534"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Μηχανοκίνητοι θειωτήρες</w:t>
            </w:r>
          </w:p>
        </w:tc>
      </w:tr>
      <w:tr w:rsidR="00D31320" w:rsidRPr="000B536C" w:rsidTr="00D31320">
        <w:trPr>
          <w:trHeight w:val="300"/>
        </w:trPr>
        <w:tc>
          <w:tcPr>
            <w:tcW w:w="461"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103</w:t>
            </w:r>
          </w:p>
        </w:tc>
        <w:tc>
          <w:tcPr>
            <w:tcW w:w="425"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1.922</w:t>
            </w:r>
          </w:p>
        </w:tc>
        <w:tc>
          <w:tcPr>
            <w:tcW w:w="558" w:type="pct"/>
            <w:gridSpan w:val="3"/>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516</w:t>
            </w:r>
          </w:p>
        </w:tc>
        <w:tc>
          <w:tcPr>
            <w:tcW w:w="50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38</w:t>
            </w:r>
          </w:p>
        </w:tc>
        <w:tc>
          <w:tcPr>
            <w:tcW w:w="52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11</w:t>
            </w:r>
          </w:p>
        </w:tc>
        <w:tc>
          <w:tcPr>
            <w:tcW w:w="538"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46</w:t>
            </w:r>
          </w:p>
        </w:tc>
        <w:tc>
          <w:tcPr>
            <w:tcW w:w="537"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544</w:t>
            </w:r>
          </w:p>
        </w:tc>
        <w:tc>
          <w:tcPr>
            <w:tcW w:w="45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100</w:t>
            </w:r>
          </w:p>
        </w:tc>
        <w:tc>
          <w:tcPr>
            <w:tcW w:w="47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416</w:t>
            </w:r>
          </w:p>
        </w:tc>
        <w:tc>
          <w:tcPr>
            <w:tcW w:w="53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w:t>
            </w:r>
          </w:p>
        </w:tc>
      </w:tr>
      <w:tr w:rsidR="00D31320" w:rsidRPr="000B536C" w:rsidTr="00D31320">
        <w:trPr>
          <w:trHeight w:val="189"/>
        </w:trPr>
        <w:tc>
          <w:tcPr>
            <w:tcW w:w="5000" w:type="pct"/>
            <w:gridSpan w:val="12"/>
            <w:shd w:val="clear" w:color="auto" w:fill="auto"/>
            <w:hideMark/>
          </w:tcPr>
          <w:p w:rsidR="00D31320" w:rsidRPr="000B536C" w:rsidRDefault="00D31320"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Θεριζοαλωνιστικές - Συλλεκτικές μηχανές - Μηχανήματα εξαγωγής</w:t>
            </w:r>
            <w:r>
              <w:rPr>
                <w:rFonts w:ascii="Segoe UI" w:eastAsia="Times New Roman" w:hAnsi="Segoe UI" w:cs="Segoe UI"/>
                <w:color w:val="000000"/>
                <w:sz w:val="18"/>
                <w:szCs w:val="18"/>
                <w:lang w:eastAsia="el-GR"/>
              </w:rPr>
              <w:t xml:space="preserve"> </w:t>
            </w:r>
            <w:r w:rsidRPr="000B536C">
              <w:rPr>
                <w:rFonts w:ascii="Segoe UI" w:eastAsia="Times New Roman" w:hAnsi="Segoe UI" w:cs="Segoe UI"/>
                <w:color w:val="000000"/>
                <w:sz w:val="18"/>
                <w:szCs w:val="18"/>
                <w:lang w:eastAsia="el-GR"/>
              </w:rPr>
              <w:t xml:space="preserve">Combine Harvesters - Mowers - Threshers </w:t>
            </w:r>
          </w:p>
        </w:tc>
      </w:tr>
      <w:tr w:rsidR="00D31320" w:rsidRPr="000B536C" w:rsidTr="00D31320">
        <w:trPr>
          <w:trHeight w:val="1860"/>
        </w:trPr>
        <w:tc>
          <w:tcPr>
            <w:tcW w:w="461"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Θεριζοαλωνιστικές μηχανές (κομπίνες)</w:t>
            </w:r>
          </w:p>
        </w:tc>
        <w:tc>
          <w:tcPr>
            <w:tcW w:w="509" w:type="pct"/>
            <w:gridSpan w:val="2"/>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Απλές θεριστικές μηχανές κάθε τύπου</w:t>
            </w:r>
          </w:p>
        </w:tc>
        <w:tc>
          <w:tcPr>
            <w:tcW w:w="474" w:type="pct"/>
            <w:gridSpan w:val="2"/>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Αλωνιστικές μηχανές κάθε τύπου</w:t>
            </w:r>
          </w:p>
        </w:tc>
        <w:tc>
          <w:tcPr>
            <w:tcW w:w="500"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Απλές χορτοσυλλεκτικές μηχανές</w:t>
            </w:r>
          </w:p>
        </w:tc>
        <w:tc>
          <w:tcPr>
            <w:tcW w:w="524"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Βαμβακοσυλλέκτες</w:t>
            </w:r>
          </w:p>
        </w:tc>
        <w:tc>
          <w:tcPr>
            <w:tcW w:w="538"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Τευτλοεξαγωγείς</w:t>
            </w:r>
          </w:p>
        </w:tc>
        <w:tc>
          <w:tcPr>
            <w:tcW w:w="537"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Πατατοεξαγωγείς</w:t>
            </w:r>
          </w:p>
        </w:tc>
        <w:tc>
          <w:tcPr>
            <w:tcW w:w="453"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Λοιπά μηχανήματα συγκομιδής (για βιομηχανική τομάτα, κρεμμύδια, καρότα)</w:t>
            </w:r>
          </w:p>
        </w:tc>
        <w:tc>
          <w:tcPr>
            <w:tcW w:w="470" w:type="pct"/>
            <w:shd w:val="clear" w:color="auto" w:fill="auto"/>
            <w:noWrap/>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p>
        </w:tc>
        <w:tc>
          <w:tcPr>
            <w:tcW w:w="534" w:type="pct"/>
            <w:shd w:val="clear" w:color="auto" w:fill="auto"/>
            <w:noWrap/>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p>
        </w:tc>
      </w:tr>
      <w:tr w:rsidR="00D31320" w:rsidRPr="000B536C" w:rsidTr="00D31320">
        <w:trPr>
          <w:trHeight w:val="300"/>
        </w:trPr>
        <w:tc>
          <w:tcPr>
            <w:tcW w:w="461"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46</w:t>
            </w:r>
          </w:p>
        </w:tc>
        <w:tc>
          <w:tcPr>
            <w:tcW w:w="509" w:type="pct"/>
            <w:gridSpan w:val="2"/>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17</w:t>
            </w:r>
          </w:p>
        </w:tc>
        <w:tc>
          <w:tcPr>
            <w:tcW w:w="474" w:type="pct"/>
            <w:gridSpan w:val="2"/>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24</w:t>
            </w:r>
          </w:p>
        </w:tc>
        <w:tc>
          <w:tcPr>
            <w:tcW w:w="50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162</w:t>
            </w:r>
          </w:p>
        </w:tc>
        <w:tc>
          <w:tcPr>
            <w:tcW w:w="52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w:t>
            </w:r>
          </w:p>
        </w:tc>
        <w:tc>
          <w:tcPr>
            <w:tcW w:w="538"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w:t>
            </w:r>
          </w:p>
        </w:tc>
        <w:tc>
          <w:tcPr>
            <w:tcW w:w="537"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60</w:t>
            </w:r>
          </w:p>
        </w:tc>
        <w:tc>
          <w:tcPr>
            <w:tcW w:w="45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30</w:t>
            </w:r>
          </w:p>
        </w:tc>
        <w:tc>
          <w:tcPr>
            <w:tcW w:w="47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p>
        </w:tc>
        <w:tc>
          <w:tcPr>
            <w:tcW w:w="53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p>
        </w:tc>
      </w:tr>
      <w:tr w:rsidR="00D31320" w:rsidRPr="000B536C" w:rsidTr="00D31320">
        <w:trPr>
          <w:trHeight w:val="307"/>
        </w:trPr>
        <w:tc>
          <w:tcPr>
            <w:tcW w:w="1944" w:type="pct"/>
            <w:gridSpan w:val="6"/>
            <w:shd w:val="clear" w:color="auto" w:fill="auto"/>
            <w:hideMark/>
          </w:tcPr>
          <w:p w:rsidR="00D31320" w:rsidRPr="000B536C" w:rsidRDefault="00D31320"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Αντλίες Αρδεύσεων</w:t>
            </w:r>
            <w:r>
              <w:rPr>
                <w:rFonts w:ascii="Segoe UI" w:eastAsia="Times New Roman" w:hAnsi="Segoe UI" w:cs="Segoe UI"/>
                <w:color w:val="000000"/>
                <w:sz w:val="18"/>
                <w:szCs w:val="18"/>
                <w:lang w:eastAsia="el-GR"/>
              </w:rPr>
              <w:t xml:space="preserve"> </w:t>
            </w:r>
            <w:r w:rsidRPr="000B536C">
              <w:rPr>
                <w:rFonts w:ascii="Segoe UI" w:eastAsia="Times New Roman" w:hAnsi="Segoe UI" w:cs="Segoe UI"/>
                <w:color w:val="000000"/>
                <w:sz w:val="18"/>
                <w:szCs w:val="18"/>
                <w:lang w:eastAsia="el-GR"/>
              </w:rPr>
              <w:t>Irrigation Pumps</w:t>
            </w:r>
          </w:p>
        </w:tc>
        <w:tc>
          <w:tcPr>
            <w:tcW w:w="3056" w:type="pct"/>
            <w:gridSpan w:val="6"/>
            <w:shd w:val="clear" w:color="auto" w:fill="auto"/>
            <w:hideMark/>
          </w:tcPr>
          <w:p w:rsidR="00D31320" w:rsidRPr="000B536C" w:rsidRDefault="00D31320"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Αρδευτικά Συστήματα</w:t>
            </w:r>
            <w:r>
              <w:rPr>
                <w:rFonts w:ascii="Segoe UI" w:eastAsia="Times New Roman" w:hAnsi="Segoe UI" w:cs="Segoe UI"/>
                <w:color w:val="000000"/>
                <w:sz w:val="18"/>
                <w:szCs w:val="18"/>
                <w:lang w:eastAsia="el-GR"/>
              </w:rPr>
              <w:t xml:space="preserve"> </w:t>
            </w:r>
            <w:r w:rsidRPr="000B536C">
              <w:rPr>
                <w:rFonts w:ascii="Segoe UI" w:eastAsia="Times New Roman" w:hAnsi="Segoe UI" w:cs="Segoe UI"/>
                <w:color w:val="000000"/>
                <w:sz w:val="18"/>
                <w:szCs w:val="18"/>
                <w:lang w:eastAsia="el-GR"/>
              </w:rPr>
              <w:t>Irrigation Systems</w:t>
            </w:r>
          </w:p>
        </w:tc>
      </w:tr>
      <w:tr w:rsidR="00D31320" w:rsidRPr="000B536C" w:rsidTr="00D31320">
        <w:trPr>
          <w:trHeight w:val="1393"/>
        </w:trPr>
        <w:tc>
          <w:tcPr>
            <w:tcW w:w="461"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Πετρελαιοκίνητες</w:t>
            </w:r>
          </w:p>
        </w:tc>
        <w:tc>
          <w:tcPr>
            <w:tcW w:w="580" w:type="pct"/>
            <w:gridSpan w:val="3"/>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Βενζινοκίνητες</w:t>
            </w:r>
          </w:p>
        </w:tc>
        <w:tc>
          <w:tcPr>
            <w:tcW w:w="403"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Ηλεκτροκίνητες</w:t>
            </w:r>
          </w:p>
        </w:tc>
        <w:tc>
          <w:tcPr>
            <w:tcW w:w="500"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Αλλες αντλίες (ατμοκίνητες, ανεμοκίνητες, ζωοκίνητες κλπ) και μαγκανοπήγαδα</w:t>
            </w:r>
          </w:p>
        </w:tc>
        <w:tc>
          <w:tcPr>
            <w:tcW w:w="524"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Συγκροτήματα τεχνητής βροχής-σωλήνες ταχείας συνδέσεως με μπεκ</w:t>
            </w:r>
          </w:p>
        </w:tc>
        <w:tc>
          <w:tcPr>
            <w:tcW w:w="538"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Αυτοπροωθούμενα συγκροτήματα τεχνητής βροχής (καρούλια ή κανόνια) με μπεκ</w:t>
            </w:r>
          </w:p>
        </w:tc>
        <w:tc>
          <w:tcPr>
            <w:tcW w:w="537"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Αυτοπροωθούμενα συγκροτήματα τεχνητής βροχής με ράμπα οριζοντίου ποτίσματος</w:t>
            </w:r>
          </w:p>
        </w:tc>
        <w:tc>
          <w:tcPr>
            <w:tcW w:w="453"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Συγκροτήματα άρδευσης με σταγόνες</w:t>
            </w:r>
          </w:p>
        </w:tc>
        <w:tc>
          <w:tcPr>
            <w:tcW w:w="470" w:type="pct"/>
            <w:shd w:val="clear" w:color="auto" w:fill="auto"/>
            <w:noWrap/>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p>
        </w:tc>
        <w:tc>
          <w:tcPr>
            <w:tcW w:w="534" w:type="pct"/>
            <w:shd w:val="clear" w:color="auto" w:fill="auto"/>
            <w:noWrap/>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p>
        </w:tc>
      </w:tr>
      <w:tr w:rsidR="00D31320" w:rsidRPr="000B536C" w:rsidTr="00D31320">
        <w:trPr>
          <w:trHeight w:val="300"/>
        </w:trPr>
        <w:tc>
          <w:tcPr>
            <w:tcW w:w="461"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92</w:t>
            </w:r>
          </w:p>
        </w:tc>
        <w:tc>
          <w:tcPr>
            <w:tcW w:w="580" w:type="pct"/>
            <w:gridSpan w:val="3"/>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98</w:t>
            </w:r>
          </w:p>
        </w:tc>
        <w:tc>
          <w:tcPr>
            <w:tcW w:w="40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1.199</w:t>
            </w:r>
          </w:p>
        </w:tc>
        <w:tc>
          <w:tcPr>
            <w:tcW w:w="50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w:t>
            </w:r>
          </w:p>
        </w:tc>
        <w:tc>
          <w:tcPr>
            <w:tcW w:w="52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42</w:t>
            </w:r>
          </w:p>
        </w:tc>
        <w:tc>
          <w:tcPr>
            <w:tcW w:w="538"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65</w:t>
            </w:r>
          </w:p>
        </w:tc>
        <w:tc>
          <w:tcPr>
            <w:tcW w:w="537"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52</w:t>
            </w:r>
          </w:p>
        </w:tc>
        <w:tc>
          <w:tcPr>
            <w:tcW w:w="45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358</w:t>
            </w:r>
          </w:p>
        </w:tc>
        <w:tc>
          <w:tcPr>
            <w:tcW w:w="47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p>
        </w:tc>
        <w:tc>
          <w:tcPr>
            <w:tcW w:w="53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p>
        </w:tc>
      </w:tr>
      <w:tr w:rsidR="00D31320" w:rsidRPr="00AF6522" w:rsidTr="00D31320">
        <w:trPr>
          <w:trHeight w:val="300"/>
        </w:trPr>
        <w:tc>
          <w:tcPr>
            <w:tcW w:w="461" w:type="pct"/>
            <w:vMerge w:val="restar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 </w:t>
            </w:r>
          </w:p>
        </w:tc>
        <w:tc>
          <w:tcPr>
            <w:tcW w:w="983" w:type="pct"/>
            <w:gridSpan w:val="4"/>
            <w:vMerge w:val="restar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Αρμεχτικές μηχανές</w:t>
            </w:r>
            <w:r w:rsidRPr="000B536C">
              <w:rPr>
                <w:rFonts w:ascii="Segoe UI" w:eastAsia="Times New Roman" w:hAnsi="Segoe UI" w:cs="Segoe UI"/>
                <w:color w:val="000000"/>
                <w:sz w:val="18"/>
                <w:szCs w:val="18"/>
                <w:lang w:eastAsia="el-GR"/>
              </w:rPr>
              <w:br/>
              <w:t xml:space="preserve">Milking machines </w:t>
            </w:r>
          </w:p>
        </w:tc>
        <w:tc>
          <w:tcPr>
            <w:tcW w:w="500" w:type="pct"/>
            <w:vMerge w:val="restar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 </w:t>
            </w:r>
          </w:p>
        </w:tc>
        <w:tc>
          <w:tcPr>
            <w:tcW w:w="3056" w:type="pct"/>
            <w:gridSpan w:val="6"/>
            <w:vMerge w:val="restar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r w:rsidRPr="000B536C">
              <w:rPr>
                <w:rFonts w:ascii="Segoe UI" w:eastAsia="Times New Roman" w:hAnsi="Segoe UI" w:cs="Segoe UI"/>
                <w:color w:val="000000"/>
                <w:sz w:val="18"/>
                <w:szCs w:val="18"/>
                <w:lang w:eastAsia="el-GR"/>
              </w:rPr>
              <w:t>Λοιπά</w:t>
            </w:r>
            <w:r w:rsidRPr="000B536C">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eastAsia="el-GR"/>
              </w:rPr>
              <w:t>Γεωργικά</w:t>
            </w:r>
            <w:r w:rsidRPr="000B536C">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eastAsia="el-GR"/>
              </w:rPr>
              <w:t>Μηχανήματα</w:t>
            </w:r>
            <w:r w:rsidR="00D31320" w:rsidRPr="00D31320">
              <w:rPr>
                <w:rFonts w:ascii="Segoe UI" w:eastAsia="Times New Roman" w:hAnsi="Segoe UI" w:cs="Segoe UI"/>
                <w:color w:val="000000"/>
                <w:sz w:val="18"/>
                <w:szCs w:val="18"/>
                <w:lang w:val="en-US" w:eastAsia="el-GR"/>
              </w:rPr>
              <w:t xml:space="preserve"> </w:t>
            </w:r>
            <w:r w:rsidRPr="000B536C">
              <w:rPr>
                <w:rFonts w:ascii="Segoe UI" w:eastAsia="Times New Roman" w:hAnsi="Segoe UI" w:cs="Segoe UI"/>
                <w:color w:val="000000"/>
                <w:sz w:val="18"/>
                <w:szCs w:val="18"/>
                <w:lang w:val="en-US" w:eastAsia="el-GR"/>
              </w:rPr>
              <w:t>Other Agricultural Machinery</w:t>
            </w:r>
          </w:p>
        </w:tc>
      </w:tr>
      <w:tr w:rsidR="00D31320" w:rsidRPr="00AF6522" w:rsidTr="00D31320">
        <w:trPr>
          <w:trHeight w:val="239"/>
        </w:trPr>
        <w:tc>
          <w:tcPr>
            <w:tcW w:w="461" w:type="pct"/>
            <w:vMerge/>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p>
        </w:tc>
        <w:tc>
          <w:tcPr>
            <w:tcW w:w="983" w:type="pct"/>
            <w:gridSpan w:val="4"/>
            <w:vMerge/>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p>
        </w:tc>
        <w:tc>
          <w:tcPr>
            <w:tcW w:w="500" w:type="pct"/>
            <w:vMerge/>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p>
        </w:tc>
        <w:tc>
          <w:tcPr>
            <w:tcW w:w="3056" w:type="pct"/>
            <w:gridSpan w:val="6"/>
            <w:vMerge/>
            <w:hideMark/>
          </w:tcPr>
          <w:p w:rsidR="000B536C" w:rsidRPr="000B536C" w:rsidRDefault="000B536C" w:rsidP="00D31320">
            <w:pPr>
              <w:spacing w:after="0" w:line="240" w:lineRule="auto"/>
              <w:rPr>
                <w:rFonts w:ascii="Segoe UI" w:eastAsia="Times New Roman" w:hAnsi="Segoe UI" w:cs="Segoe UI"/>
                <w:color w:val="000000"/>
                <w:sz w:val="18"/>
                <w:szCs w:val="18"/>
                <w:lang w:val="en-US" w:eastAsia="el-GR"/>
              </w:rPr>
            </w:pPr>
          </w:p>
        </w:tc>
      </w:tr>
      <w:tr w:rsidR="00D31320" w:rsidRPr="000B536C" w:rsidTr="00D31320">
        <w:trPr>
          <w:trHeight w:val="1336"/>
        </w:trPr>
        <w:tc>
          <w:tcPr>
            <w:tcW w:w="461"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Εκκολαπτικές μηχανές</w:t>
            </w:r>
            <w:r w:rsidRPr="000B536C">
              <w:rPr>
                <w:rFonts w:ascii="Segoe UI" w:eastAsia="Times New Roman" w:hAnsi="Segoe UI" w:cs="Segoe UI"/>
                <w:color w:val="000000"/>
                <w:sz w:val="18"/>
                <w:szCs w:val="18"/>
                <w:lang w:eastAsia="el-GR"/>
              </w:rPr>
              <w:br/>
              <w:t>Incubators</w:t>
            </w:r>
          </w:p>
        </w:tc>
        <w:tc>
          <w:tcPr>
            <w:tcW w:w="580" w:type="pct"/>
            <w:gridSpan w:val="3"/>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Αρμεχτικές μηχανές φορητές</w:t>
            </w:r>
          </w:p>
        </w:tc>
        <w:tc>
          <w:tcPr>
            <w:tcW w:w="403"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Σύγχρονα αρμεκτικά μηχανήματα με γραμμή μεταφοράς γάλακτος</w:t>
            </w:r>
          </w:p>
        </w:tc>
        <w:tc>
          <w:tcPr>
            <w:tcW w:w="500" w:type="pct"/>
            <w:shd w:val="clear" w:color="auto" w:fill="auto"/>
            <w:hideMark/>
          </w:tcPr>
          <w:p w:rsidR="000B536C" w:rsidRPr="000B536C" w:rsidRDefault="000B536C" w:rsidP="004C48BB">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Κορυφολόγοι (γάλακτος)</w:t>
            </w:r>
            <w:r w:rsidRPr="000B536C">
              <w:rPr>
                <w:rFonts w:ascii="Segoe UI" w:eastAsia="Times New Roman" w:hAnsi="Segoe UI" w:cs="Segoe UI"/>
                <w:color w:val="000000"/>
                <w:sz w:val="18"/>
                <w:szCs w:val="18"/>
                <w:lang w:eastAsia="el-GR"/>
              </w:rPr>
              <w:br/>
              <w:t>Cream separators</w:t>
            </w:r>
          </w:p>
        </w:tc>
        <w:tc>
          <w:tcPr>
            <w:tcW w:w="524"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Σιτοδιαλογείς (τριέρια)</w:t>
            </w:r>
          </w:p>
        </w:tc>
        <w:tc>
          <w:tcPr>
            <w:tcW w:w="538"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Εκκοκκιστές αραβοσίτου</w:t>
            </w:r>
          </w:p>
        </w:tc>
        <w:tc>
          <w:tcPr>
            <w:tcW w:w="537"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Εκκοκιστές Βάμβακος</w:t>
            </w:r>
          </w:p>
        </w:tc>
        <w:tc>
          <w:tcPr>
            <w:tcW w:w="453"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Μηχανές αρμαθιάσματος καπνού</w:t>
            </w:r>
          </w:p>
        </w:tc>
        <w:tc>
          <w:tcPr>
            <w:tcW w:w="470"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Κλαδευτικά μηχανήματα (βενζινοπρίονα)</w:t>
            </w:r>
          </w:p>
        </w:tc>
        <w:tc>
          <w:tcPr>
            <w:tcW w:w="534" w:type="pct"/>
            <w:shd w:val="clear" w:color="auto" w:fill="auto"/>
            <w:hideMark/>
          </w:tcPr>
          <w:p w:rsidR="000B536C" w:rsidRPr="000B536C" w:rsidRDefault="000B536C" w:rsidP="00D31320">
            <w:pPr>
              <w:spacing w:after="0" w:line="240" w:lineRule="auto"/>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Μελιτοεξαγωγείς</w:t>
            </w:r>
          </w:p>
        </w:tc>
      </w:tr>
      <w:tr w:rsidR="00D31320" w:rsidRPr="000B536C" w:rsidTr="00D31320">
        <w:trPr>
          <w:trHeight w:val="300"/>
        </w:trPr>
        <w:tc>
          <w:tcPr>
            <w:tcW w:w="461"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w:t>
            </w:r>
          </w:p>
        </w:tc>
        <w:tc>
          <w:tcPr>
            <w:tcW w:w="580" w:type="pct"/>
            <w:gridSpan w:val="3"/>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121</w:t>
            </w:r>
          </w:p>
        </w:tc>
        <w:tc>
          <w:tcPr>
            <w:tcW w:w="40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57</w:t>
            </w:r>
          </w:p>
        </w:tc>
        <w:tc>
          <w:tcPr>
            <w:tcW w:w="50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3</w:t>
            </w:r>
          </w:p>
        </w:tc>
        <w:tc>
          <w:tcPr>
            <w:tcW w:w="52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49</w:t>
            </w:r>
          </w:p>
        </w:tc>
        <w:tc>
          <w:tcPr>
            <w:tcW w:w="538"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26</w:t>
            </w:r>
          </w:p>
        </w:tc>
        <w:tc>
          <w:tcPr>
            <w:tcW w:w="537"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9</w:t>
            </w:r>
          </w:p>
        </w:tc>
        <w:tc>
          <w:tcPr>
            <w:tcW w:w="453"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55</w:t>
            </w:r>
          </w:p>
        </w:tc>
        <w:tc>
          <w:tcPr>
            <w:tcW w:w="470"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500</w:t>
            </w:r>
          </w:p>
        </w:tc>
        <w:tc>
          <w:tcPr>
            <w:tcW w:w="534" w:type="pct"/>
            <w:shd w:val="clear" w:color="auto" w:fill="auto"/>
            <w:noWrap/>
            <w:hideMark/>
          </w:tcPr>
          <w:p w:rsidR="000B536C" w:rsidRPr="000B536C" w:rsidRDefault="000B536C" w:rsidP="004C48BB">
            <w:pPr>
              <w:spacing w:after="0" w:line="240" w:lineRule="auto"/>
              <w:jc w:val="center"/>
              <w:rPr>
                <w:rFonts w:ascii="Segoe UI" w:eastAsia="Times New Roman" w:hAnsi="Segoe UI" w:cs="Segoe UI"/>
                <w:color w:val="000000"/>
                <w:sz w:val="18"/>
                <w:szCs w:val="18"/>
                <w:lang w:eastAsia="el-GR"/>
              </w:rPr>
            </w:pPr>
            <w:r w:rsidRPr="000B536C">
              <w:rPr>
                <w:rFonts w:ascii="Segoe UI" w:eastAsia="Times New Roman" w:hAnsi="Segoe UI" w:cs="Segoe UI"/>
                <w:color w:val="000000"/>
                <w:sz w:val="18"/>
                <w:szCs w:val="18"/>
                <w:lang w:eastAsia="el-GR"/>
              </w:rPr>
              <w:t>60</w:t>
            </w:r>
          </w:p>
        </w:tc>
      </w:tr>
    </w:tbl>
    <w:p w:rsidR="0024145E" w:rsidRPr="000B536C" w:rsidRDefault="0024145E" w:rsidP="0024145E">
      <w:pPr>
        <w:spacing w:after="0" w:line="240" w:lineRule="auto"/>
        <w:rPr>
          <w:rFonts w:ascii="Segoe UI" w:hAnsi="Segoe UI" w:cs="Segoe UI"/>
          <w:sz w:val="20"/>
          <w:szCs w:val="20"/>
        </w:rPr>
        <w:sectPr w:rsidR="0024145E" w:rsidRPr="000B536C" w:rsidSect="000B536C">
          <w:type w:val="continuous"/>
          <w:pgSz w:w="16838" w:h="11906" w:orient="landscape"/>
          <w:pgMar w:top="851" w:right="1080" w:bottom="1440" w:left="1080" w:header="720" w:footer="720" w:gutter="0"/>
          <w:cols w:space="720"/>
        </w:sectPr>
      </w:pPr>
    </w:p>
    <w:p w:rsidR="0024145E" w:rsidRPr="000B536C" w:rsidRDefault="00B54AD3" w:rsidP="000B536C">
      <w:pPr>
        <w:spacing w:after="0" w:line="240" w:lineRule="auto"/>
        <w:rPr>
          <w:rFonts w:ascii="Segoe UI" w:eastAsia="Times New Roman" w:hAnsi="Segoe UI" w:cs="Segoe UI"/>
          <w:b/>
          <w:bCs/>
          <w:sz w:val="20"/>
          <w:szCs w:val="20"/>
          <w:lang w:eastAsia="el-GR"/>
        </w:rPr>
      </w:pPr>
      <w:r>
        <w:rPr>
          <w:rFonts w:ascii="Segoe UI" w:eastAsia="Times New Roman" w:hAnsi="Segoe UI" w:cs="Segoe UI"/>
          <w:b/>
          <w:bCs/>
          <w:sz w:val="20"/>
          <w:szCs w:val="20"/>
          <w:lang w:eastAsia="el-GR"/>
        </w:rPr>
        <w:t xml:space="preserve">3.1.2.3 </w:t>
      </w:r>
      <w:r w:rsidR="0024145E" w:rsidRPr="000B536C">
        <w:rPr>
          <w:rFonts w:ascii="Segoe UI" w:eastAsia="Times New Roman" w:hAnsi="Segoe UI" w:cs="Segoe UI"/>
          <w:b/>
          <w:bCs/>
          <w:sz w:val="20"/>
          <w:szCs w:val="20"/>
          <w:lang w:eastAsia="el-GR"/>
        </w:rPr>
        <w:t>Φυτική παραγωγή</w:t>
      </w:r>
    </w:p>
    <w:p w:rsidR="00334947" w:rsidRDefault="00334947" w:rsidP="00334947">
      <w:pPr>
        <w:spacing w:after="0" w:line="240" w:lineRule="auto"/>
        <w:rPr>
          <w:rFonts w:ascii="Segoe UI" w:hAnsi="Segoe UI" w:cs="Segoe UI"/>
          <w:b/>
          <w:sz w:val="20"/>
          <w:szCs w:val="20"/>
        </w:rPr>
      </w:pPr>
    </w:p>
    <w:p w:rsidR="00334947" w:rsidRPr="00B54AD3" w:rsidRDefault="00334947" w:rsidP="00334947">
      <w:pPr>
        <w:spacing w:after="0" w:line="240" w:lineRule="auto"/>
        <w:rPr>
          <w:rFonts w:ascii="Segoe UI" w:hAnsi="Segoe UI" w:cs="Segoe UI"/>
          <w:sz w:val="20"/>
          <w:szCs w:val="20"/>
        </w:rPr>
      </w:pPr>
      <w:r w:rsidRPr="00B54AD3">
        <w:rPr>
          <w:rFonts w:ascii="Segoe UI" w:hAnsi="Segoe UI" w:cs="Segoe UI"/>
          <w:sz w:val="20"/>
          <w:szCs w:val="20"/>
        </w:rPr>
        <w:t xml:space="preserve">Παραγωγή αγροτικών προϊόντων (έμφαση στις προοπτικές Προϊόντων Ονομασίας Προέλευσης, ΠΓΕ κ.λπ.) </w:t>
      </w:r>
    </w:p>
    <w:p w:rsidR="0024145E" w:rsidRPr="000B536C" w:rsidRDefault="0024145E" w:rsidP="000B536C">
      <w:pPr>
        <w:spacing w:after="0" w:line="240" w:lineRule="auto"/>
        <w:rPr>
          <w:rFonts w:ascii="Segoe UI" w:eastAsiaTheme="minorEastAsia"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Τα περισσότερα γεωργικά εδάφη της περιοχής είναι οριακά για την γεωργία. Εκτός λοιπόν από τις μικρές στρεμματικές αποδόσεις, ο μεγάλος όγκος των προϊόντων της φυτικής παραγωγής είναι χαμηλής ανταγωνιστικότητας στην αγορά. Ιδίως τα δημητριακά, πιστεύουμε ότι εάν δεν υπήρχαν τα καθεστώτα ενισχύσεων δεν θα καλλιεργούνταν καθόλου.</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ind w:right="43"/>
        <w:rPr>
          <w:rFonts w:ascii="Segoe UI" w:hAnsi="Segoe UI" w:cs="Segoe UI"/>
          <w:sz w:val="20"/>
          <w:szCs w:val="20"/>
        </w:rPr>
      </w:pPr>
      <w:r w:rsidRPr="000B536C">
        <w:rPr>
          <w:rFonts w:ascii="Segoe UI" w:hAnsi="Segoe UI" w:cs="Segoe UI"/>
          <w:sz w:val="20"/>
          <w:szCs w:val="20"/>
        </w:rPr>
        <w:t xml:space="preserve">Οι πιο δυναμικές καλλιέργειες είναι τα μήλα και τα όσπρια, ιδίως τα φασόλια, στην καλλιέργεια των οποίων έχει στραφεί μεγάλο μέρος των παραγωγών. Αρκετοί είναι αυτοί που έχουνε στραφεί στην μηλοκαλλιέργεια ως διέξοδο στην απασχόληση.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Τα φασόλια γίγαντες - ελέφαντες Καστοριάς και τα μήλα Καστοριάς είναι προϊόντα ΠΓΕ. Η διάθεσή τους στην αγορά είναι καλή και η αύξηση των καλλιεργούμενων εκτάσεων θα συνεχιστεί τα επόμενα χρόνια. Για την αύξηση της ανταγωνιστικότητάς τους πρέπει να προωθούνται καλύτερα στην αγορά (συσκευασία, τυποποίηση, πιστοποίηση), όχι χύμα, όπως σε ένα βαθμό συμβαίνει σήμερα. </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Η αύξηση της παραγωγής των μήλων με τις φυτεύσεις νέων και αποδοτικότερων μηλεώνων θα δημιουργήσει ανάγκες ίδρυσης χώρων αποθήκευσης (ψυγεία).</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Προϊόντα που μπορούν να έχουν σημαντικό ρόλο στην περιοχή είναι επίσης η τομάτα, η πατάτα, τα κηπευτικά, τα αρωματικά και φαρμακευτικά φυτά, τα οινοποιήσιμα σταφύλια,  τα όσπρια, τα κάστανα, αλλά και το μέλι. Ο κλάδος της μελισσοκομίας είναι ελάχιστα αναπτυγμένος, μέχρι σήμερα, λόγω κυρίως των κλιματολογικών συνθηκών. Υπάρχει όμως τάση αύξησης του αριθμού των μελισσοσμηνών και των απασχολουμένων, περισσότερο ως συμπλήρωμα του εισοδήματος.</w:t>
      </w:r>
    </w:p>
    <w:p w:rsidR="0024145E" w:rsidRPr="000B536C" w:rsidRDefault="0024145E" w:rsidP="000B536C">
      <w:pPr>
        <w:spacing w:after="0" w:line="240" w:lineRule="auto"/>
        <w:rPr>
          <w:rFonts w:ascii="Segoe UI" w:hAnsi="Segoe UI" w:cs="Segoe UI"/>
          <w:b/>
          <w:sz w:val="20"/>
          <w:szCs w:val="20"/>
        </w:rPr>
      </w:pPr>
    </w:p>
    <w:p w:rsidR="0024145E" w:rsidRPr="000B536C" w:rsidRDefault="0024145E" w:rsidP="000B536C">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Οι γεωργικές καλλιέργειες και αντίστοιχη παραγωγή  της Π.Ε. Καστοριάς φαίνονται στον πίνακα που ακολουθεί και προέκυψε από έρευνά μας στην Δ/νση Αγροτικής Οικονομίας και Κτηνιατρικής Π.Ε. Καστοριάς και από στοιχεία της ΕΛΣΤΑ</w:t>
      </w:r>
      <w:r w:rsidR="00D31320">
        <w:rPr>
          <w:rFonts w:ascii="Segoe UI" w:eastAsia="Times New Roman" w:hAnsi="Segoe UI" w:cs="Segoe UI"/>
          <w:bCs/>
          <w:sz w:val="20"/>
          <w:szCs w:val="20"/>
          <w:lang w:eastAsia="el-GR"/>
        </w:rPr>
        <w:t>Τ</w:t>
      </w:r>
      <w:r w:rsidRPr="000B536C">
        <w:rPr>
          <w:rFonts w:ascii="Segoe UI" w:eastAsia="Times New Roman" w:hAnsi="Segoe UI" w:cs="Segoe UI"/>
          <w:bCs/>
          <w:sz w:val="20"/>
          <w:szCs w:val="20"/>
          <w:lang w:eastAsia="el-GR"/>
        </w:rPr>
        <w:t xml:space="preserve"> 2019.</w:t>
      </w: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0B536C">
      <w:pPr>
        <w:spacing w:after="0" w:line="240" w:lineRule="auto"/>
        <w:rPr>
          <w:rFonts w:ascii="Segoe UI" w:eastAsia="Times New Roman" w:hAnsi="Segoe UI" w:cs="Segoe UI"/>
          <w:bCs/>
          <w:sz w:val="20"/>
          <w:szCs w:val="20"/>
          <w:lang w:eastAsia="el-GR"/>
        </w:rPr>
      </w:pPr>
    </w:p>
    <w:p w:rsidR="0024145E" w:rsidRPr="000B536C" w:rsidRDefault="0024145E" w:rsidP="0024145E">
      <w:pPr>
        <w:spacing w:after="0" w:line="240" w:lineRule="auto"/>
        <w:rPr>
          <w:rFonts w:ascii="Segoe UI" w:eastAsia="Times New Roman" w:hAnsi="Segoe UI" w:cs="Segoe UI"/>
          <w:bCs/>
          <w:sz w:val="20"/>
          <w:szCs w:val="20"/>
          <w:lang w:eastAsia="el-GR"/>
        </w:rPr>
        <w:sectPr w:rsidR="0024145E" w:rsidRPr="000B536C" w:rsidSect="000B536C">
          <w:headerReference w:type="default" r:id="rId12"/>
          <w:footerReference w:type="default" r:id="rId13"/>
          <w:type w:val="continuous"/>
          <w:pgSz w:w="11906" w:h="16838"/>
          <w:pgMar w:top="1440" w:right="1080" w:bottom="1440" w:left="1080" w:header="708" w:footer="708" w:gutter="0"/>
          <w:cols w:space="708"/>
          <w:docGrid w:linePitch="360"/>
        </w:sectPr>
      </w:pPr>
    </w:p>
    <w:p w:rsidR="0024145E" w:rsidRPr="004C48BB" w:rsidRDefault="0024145E" w:rsidP="0024145E">
      <w:pPr>
        <w:spacing w:after="0" w:line="240" w:lineRule="auto"/>
        <w:rPr>
          <w:rFonts w:ascii="Segoe UI" w:eastAsia="Times New Roman" w:hAnsi="Segoe UI" w:cs="Segoe UI"/>
          <w:bCs/>
          <w:sz w:val="20"/>
          <w:szCs w:val="20"/>
          <w:lang w:eastAsia="el-GR"/>
        </w:rPr>
      </w:pPr>
      <w:r w:rsidRPr="004C48BB">
        <w:rPr>
          <w:rFonts w:ascii="Segoe UI" w:eastAsia="Times New Roman" w:hAnsi="Segoe UI" w:cs="Segoe UI"/>
          <w:b/>
          <w:bCs/>
          <w:sz w:val="20"/>
          <w:szCs w:val="20"/>
          <w:lang w:eastAsia="el-GR"/>
        </w:rPr>
        <w:t>Αροτραίες καλλιέργειες</w:t>
      </w:r>
      <w:r w:rsidRPr="004C48BB">
        <w:rPr>
          <w:rFonts w:ascii="Segoe UI" w:hAnsi="Segoe UI" w:cs="Segoe UI"/>
          <w:i/>
          <w:sz w:val="20"/>
          <w:szCs w:val="20"/>
        </w:rPr>
        <w:t xml:space="preserve"> (Πηγή: ΕΛΣΤΑΤ 2019)</w:t>
      </w:r>
      <w:r w:rsidR="00D31320" w:rsidRPr="004C48BB">
        <w:rPr>
          <w:rFonts w:ascii="Segoe UI" w:hAnsi="Segoe UI" w:cs="Segoe UI"/>
          <w:i/>
          <w:sz w:val="20"/>
          <w:szCs w:val="20"/>
        </w:rPr>
        <w:t xml:space="preserve">, </w:t>
      </w:r>
      <w:r w:rsidRPr="004C48BB">
        <w:rPr>
          <w:rFonts w:ascii="Segoe UI" w:eastAsia="Times New Roman" w:hAnsi="Segoe UI" w:cs="Segoe UI"/>
          <w:i/>
          <w:iCs/>
          <w:sz w:val="20"/>
          <w:szCs w:val="20"/>
          <w:lang w:eastAsia="el-GR"/>
        </w:rPr>
        <w:t>Εκτάσεις σε στρέμματα, παραγωγή σε τόνους</w:t>
      </w:r>
    </w:p>
    <w:tbl>
      <w:tblPr>
        <w:tblW w:w="510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715"/>
        <w:gridCol w:w="905"/>
        <w:gridCol w:w="722"/>
        <w:gridCol w:w="848"/>
        <w:gridCol w:w="723"/>
        <w:gridCol w:w="723"/>
        <w:gridCol w:w="726"/>
        <w:gridCol w:w="696"/>
        <w:gridCol w:w="512"/>
        <w:gridCol w:w="723"/>
        <w:gridCol w:w="726"/>
        <w:gridCol w:w="771"/>
        <w:gridCol w:w="771"/>
        <w:gridCol w:w="605"/>
        <w:gridCol w:w="446"/>
        <w:gridCol w:w="723"/>
        <w:gridCol w:w="720"/>
      </w:tblGrid>
      <w:tr w:rsidR="0024145E" w:rsidRPr="004C48BB" w:rsidTr="00831983">
        <w:trPr>
          <w:trHeight w:val="266"/>
        </w:trPr>
        <w:tc>
          <w:tcPr>
            <w:tcW w:w="1234" w:type="pct"/>
            <w:vMerge w:val="restart"/>
            <w:shd w:val="clear" w:color="auto" w:fill="auto"/>
            <w:hideMark/>
          </w:tcPr>
          <w:p w:rsidR="0024145E" w:rsidRPr="004C48BB" w:rsidRDefault="0024145E" w:rsidP="00D31320">
            <w:pPr>
              <w:spacing w:after="0" w:line="240" w:lineRule="auto"/>
              <w:rPr>
                <w:rFonts w:ascii="Segoe UI" w:eastAsia="Times New Roman" w:hAnsi="Segoe UI" w:cs="Segoe UI"/>
                <w:b/>
                <w:bCs/>
                <w:sz w:val="20"/>
                <w:szCs w:val="20"/>
                <w:lang w:eastAsia="el-GR"/>
              </w:rPr>
            </w:pPr>
            <w:r w:rsidRPr="004C48BB">
              <w:rPr>
                <w:rFonts w:ascii="Segoe UI" w:eastAsia="Times New Roman" w:hAnsi="Segoe UI" w:cs="Segoe UI"/>
                <w:b/>
                <w:bCs/>
                <w:sz w:val="20"/>
                <w:szCs w:val="20"/>
                <w:lang w:eastAsia="el-GR"/>
              </w:rPr>
              <w:t xml:space="preserve">Περιφερειακή Ενότητα Καστοριας  </w:t>
            </w:r>
          </w:p>
        </w:tc>
        <w:tc>
          <w:tcPr>
            <w:tcW w:w="541"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Σιτάρι Μαλακό</w:t>
            </w:r>
            <w:r w:rsidRPr="004C48BB">
              <w:rPr>
                <w:rFonts w:ascii="Segoe UI" w:eastAsia="Times New Roman" w:hAnsi="Segoe UI" w:cs="Segoe UI"/>
                <w:sz w:val="20"/>
                <w:szCs w:val="20"/>
                <w:lang w:eastAsia="el-GR"/>
              </w:rPr>
              <w:br/>
              <w:t>Common</w:t>
            </w:r>
          </w:p>
        </w:tc>
        <w:tc>
          <w:tcPr>
            <w:tcW w:w="522"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Σιτάρι Σκληρό</w:t>
            </w:r>
            <w:r w:rsidRPr="004C48BB">
              <w:rPr>
                <w:rFonts w:ascii="Segoe UI" w:eastAsia="Times New Roman" w:hAnsi="Segoe UI" w:cs="Segoe UI"/>
                <w:sz w:val="20"/>
                <w:szCs w:val="20"/>
                <w:lang w:eastAsia="el-GR"/>
              </w:rPr>
              <w:br/>
              <w:t>Durum</w:t>
            </w:r>
          </w:p>
        </w:tc>
        <w:tc>
          <w:tcPr>
            <w:tcW w:w="481"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Κριθάρι</w:t>
            </w:r>
            <w:r w:rsidRPr="004C48BB">
              <w:rPr>
                <w:rFonts w:ascii="Segoe UI" w:eastAsia="Times New Roman" w:hAnsi="Segoe UI" w:cs="Segoe UI"/>
                <w:sz w:val="20"/>
                <w:szCs w:val="20"/>
                <w:lang w:eastAsia="el-GR"/>
              </w:rPr>
              <w:br/>
              <w:t>Barley</w:t>
            </w:r>
          </w:p>
        </w:tc>
        <w:tc>
          <w:tcPr>
            <w:tcW w:w="401"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Βρώμη</w:t>
            </w:r>
            <w:r w:rsidRPr="004C48BB">
              <w:rPr>
                <w:rFonts w:ascii="Segoe UI" w:eastAsia="Times New Roman" w:hAnsi="Segoe UI" w:cs="Segoe UI"/>
                <w:sz w:val="20"/>
                <w:szCs w:val="20"/>
                <w:lang w:eastAsia="el-GR"/>
              </w:rPr>
              <w:br/>
              <w:t xml:space="preserve">Oats </w:t>
            </w:r>
          </w:p>
        </w:tc>
        <w:tc>
          <w:tcPr>
            <w:tcW w:w="481"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Σίκαλη</w:t>
            </w:r>
            <w:r w:rsidRPr="004C48BB">
              <w:rPr>
                <w:rFonts w:ascii="Segoe UI" w:eastAsia="Times New Roman" w:hAnsi="Segoe UI" w:cs="Segoe UI"/>
                <w:sz w:val="20"/>
                <w:szCs w:val="20"/>
                <w:lang w:eastAsia="el-GR"/>
              </w:rPr>
              <w:br/>
              <w:t xml:space="preserve">Rye </w:t>
            </w:r>
          </w:p>
        </w:tc>
        <w:tc>
          <w:tcPr>
            <w:tcW w:w="512"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 xml:space="preserve">Αραβόσιτος - </w:t>
            </w:r>
            <w:r w:rsidR="00D31320" w:rsidRPr="004C48BB">
              <w:rPr>
                <w:rFonts w:ascii="Segoe UI" w:eastAsia="Times New Roman" w:hAnsi="Segoe UI" w:cs="Segoe UI"/>
                <w:sz w:val="20"/>
                <w:szCs w:val="20"/>
                <w:lang w:eastAsia="el-GR"/>
              </w:rPr>
              <w:t xml:space="preserve"> </w:t>
            </w:r>
            <w:r w:rsidRPr="004C48BB">
              <w:rPr>
                <w:rFonts w:ascii="Segoe UI" w:eastAsia="Times New Roman" w:hAnsi="Segoe UI" w:cs="Segoe UI"/>
                <w:sz w:val="20"/>
                <w:szCs w:val="20"/>
                <w:lang w:eastAsia="el-GR"/>
              </w:rPr>
              <w:t xml:space="preserve">Maize </w:t>
            </w:r>
          </w:p>
        </w:tc>
        <w:tc>
          <w:tcPr>
            <w:tcW w:w="349"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Σόργο</w:t>
            </w:r>
            <w:r w:rsidRPr="004C48BB">
              <w:rPr>
                <w:rFonts w:ascii="Segoe UI" w:eastAsia="Times New Roman" w:hAnsi="Segoe UI" w:cs="Segoe UI"/>
                <w:sz w:val="20"/>
                <w:szCs w:val="20"/>
                <w:lang w:eastAsia="el-GR"/>
              </w:rPr>
              <w:br/>
              <w:t>Sorghum</w:t>
            </w:r>
          </w:p>
        </w:tc>
        <w:tc>
          <w:tcPr>
            <w:tcW w:w="481" w:type="pct"/>
            <w:gridSpan w:val="2"/>
            <w:vMerge w:val="restart"/>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Λοιπά</w:t>
            </w:r>
            <w:r w:rsidRPr="004C48BB">
              <w:rPr>
                <w:rFonts w:ascii="Segoe UI" w:eastAsia="Times New Roman" w:hAnsi="Segoe UI" w:cs="Segoe UI"/>
                <w:sz w:val="20"/>
                <w:szCs w:val="20"/>
                <w:vertAlign w:val="superscript"/>
                <w:lang w:eastAsia="el-GR"/>
              </w:rPr>
              <w:t>(1)</w:t>
            </w:r>
            <w:r w:rsidRPr="004C48BB">
              <w:rPr>
                <w:rFonts w:ascii="Segoe UI" w:eastAsia="Times New Roman" w:hAnsi="Segoe UI" w:cs="Segoe UI"/>
                <w:sz w:val="20"/>
                <w:szCs w:val="20"/>
                <w:vertAlign w:val="superscript"/>
                <w:lang w:eastAsia="el-GR"/>
              </w:rPr>
              <w:br/>
            </w:r>
            <w:r w:rsidRPr="004C48BB">
              <w:rPr>
                <w:rFonts w:ascii="Segoe UI" w:eastAsia="Times New Roman" w:hAnsi="Segoe UI" w:cs="Segoe UI"/>
                <w:sz w:val="20"/>
                <w:szCs w:val="20"/>
                <w:lang w:eastAsia="el-GR"/>
              </w:rPr>
              <w:t>Other</w:t>
            </w:r>
          </w:p>
        </w:tc>
      </w:tr>
      <w:tr w:rsidR="0024145E" w:rsidRPr="004C48BB" w:rsidTr="00D31320">
        <w:trPr>
          <w:trHeight w:val="394"/>
        </w:trPr>
        <w:tc>
          <w:tcPr>
            <w:tcW w:w="1234" w:type="pct"/>
            <w:vMerge/>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54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522"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0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512"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349"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r w:rsidR="0024145E" w:rsidRPr="004C48BB" w:rsidTr="00E32058">
        <w:trPr>
          <w:trHeight w:val="266"/>
        </w:trPr>
        <w:tc>
          <w:tcPr>
            <w:tcW w:w="1234" w:type="pct"/>
            <w:vMerge/>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54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522"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0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512"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349"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481" w:type="pct"/>
            <w:gridSpan w:val="2"/>
            <w:vMerge/>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r w:rsidR="0024145E" w:rsidRPr="004C48BB" w:rsidTr="00D31320">
        <w:trPr>
          <w:trHeight w:val="300"/>
        </w:trPr>
        <w:tc>
          <w:tcPr>
            <w:tcW w:w="1234" w:type="pct"/>
            <w:vMerge/>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30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82"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3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17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56"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56"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0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147"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r>
      <w:tr w:rsidR="0024145E" w:rsidRPr="004C48BB" w:rsidTr="00D31320">
        <w:trPr>
          <w:trHeight w:val="300"/>
        </w:trPr>
        <w:tc>
          <w:tcPr>
            <w:tcW w:w="1234" w:type="pct"/>
            <w:vMerge/>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30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22.112</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5.795</w:t>
            </w:r>
          </w:p>
        </w:tc>
        <w:tc>
          <w:tcPr>
            <w:tcW w:w="282"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37.270</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9.755</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6.066</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1.603</w:t>
            </w:r>
          </w:p>
        </w:tc>
        <w:tc>
          <w:tcPr>
            <w:tcW w:w="23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275</w:t>
            </w:r>
          </w:p>
        </w:tc>
        <w:tc>
          <w:tcPr>
            <w:tcW w:w="17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55</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7.714</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2.108</w:t>
            </w:r>
          </w:p>
        </w:tc>
        <w:tc>
          <w:tcPr>
            <w:tcW w:w="256"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6.972</w:t>
            </w:r>
          </w:p>
        </w:tc>
        <w:tc>
          <w:tcPr>
            <w:tcW w:w="256"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7.081</w:t>
            </w:r>
          </w:p>
        </w:tc>
        <w:tc>
          <w:tcPr>
            <w:tcW w:w="201"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123</w:t>
            </w:r>
          </w:p>
        </w:tc>
        <w:tc>
          <w:tcPr>
            <w:tcW w:w="147"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41</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5.332</w:t>
            </w:r>
          </w:p>
        </w:tc>
        <w:tc>
          <w:tcPr>
            <w:tcW w:w="240" w:type="pct"/>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1.465</w:t>
            </w:r>
          </w:p>
        </w:tc>
      </w:tr>
      <w:tr w:rsidR="0024145E" w:rsidRPr="004C48BB" w:rsidTr="00D31320">
        <w:trPr>
          <w:trHeight w:val="289"/>
        </w:trPr>
        <w:tc>
          <w:tcPr>
            <w:tcW w:w="1234" w:type="pct"/>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1=εκτάσεις,  2=παραγωγή</w:t>
            </w:r>
          </w:p>
        </w:tc>
        <w:tc>
          <w:tcPr>
            <w:tcW w:w="301"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82"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31"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7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56" w:type="pct"/>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56" w:type="pct"/>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01"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47"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r>
      <w:tr w:rsidR="0024145E" w:rsidRPr="004C48BB" w:rsidTr="00D31320">
        <w:trPr>
          <w:trHeight w:val="300"/>
        </w:trPr>
        <w:tc>
          <w:tcPr>
            <w:tcW w:w="1534" w:type="pct"/>
            <w:gridSpan w:val="2"/>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(1) Σμιγδάνι, Κεχρί, φαλαρίδα, τριτικάλι, κλπ.</w:t>
            </w: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82"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31"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7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56" w:type="pct"/>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56" w:type="pct"/>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01"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47"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240" w:type="pct"/>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r>
    </w:tbl>
    <w:p w:rsidR="0024145E" w:rsidRPr="00A264FF" w:rsidRDefault="0024145E" w:rsidP="0024145E">
      <w:pPr>
        <w:spacing w:after="0" w:line="240" w:lineRule="auto"/>
        <w:rPr>
          <w:rFonts w:ascii="Segoe UI" w:eastAsia="Times New Roman" w:hAnsi="Segoe UI" w:cs="Segoe UI"/>
          <w:bCs/>
          <w:sz w:val="20"/>
          <w:szCs w:val="20"/>
          <w:lang w:eastAsia="el-GR"/>
        </w:rPr>
      </w:pPr>
    </w:p>
    <w:p w:rsidR="004C48BB" w:rsidRPr="00A264FF" w:rsidRDefault="004C48BB" w:rsidP="0024145E">
      <w:pPr>
        <w:spacing w:after="0" w:line="240" w:lineRule="auto"/>
        <w:rPr>
          <w:rFonts w:ascii="Segoe UI" w:eastAsia="Times New Roman" w:hAnsi="Segoe UI" w:cs="Segoe UI"/>
          <w:bCs/>
          <w:sz w:val="20"/>
          <w:szCs w:val="20"/>
          <w:lang w:eastAsia="el-GR"/>
        </w:rPr>
      </w:pPr>
    </w:p>
    <w:tbl>
      <w:tblPr>
        <w:tblW w:w="14885" w:type="dxa"/>
        <w:tblInd w:w="-318" w:type="dxa"/>
        <w:tblCellMar>
          <w:left w:w="28" w:type="dxa"/>
          <w:right w:w="28" w:type="dxa"/>
        </w:tblCellMar>
        <w:tblLook w:val="04A0"/>
      </w:tblPr>
      <w:tblGrid>
        <w:gridCol w:w="4883"/>
        <w:gridCol w:w="979"/>
        <w:gridCol w:w="809"/>
        <w:gridCol w:w="820"/>
        <w:gridCol w:w="780"/>
        <w:gridCol w:w="780"/>
        <w:gridCol w:w="760"/>
        <w:gridCol w:w="800"/>
        <w:gridCol w:w="820"/>
        <w:gridCol w:w="1343"/>
        <w:gridCol w:w="921"/>
        <w:gridCol w:w="525"/>
        <w:gridCol w:w="665"/>
      </w:tblGrid>
      <w:tr w:rsidR="0024145E" w:rsidRPr="004C48BB" w:rsidTr="00D31320">
        <w:trPr>
          <w:trHeight w:val="300"/>
        </w:trPr>
        <w:tc>
          <w:tcPr>
            <w:tcW w:w="6671" w:type="dxa"/>
            <w:gridSpan w:val="3"/>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bCs/>
                <w:sz w:val="20"/>
                <w:szCs w:val="20"/>
                <w:lang w:eastAsia="el-GR"/>
              </w:rPr>
            </w:pPr>
            <w:r w:rsidRPr="004C48BB">
              <w:rPr>
                <w:rFonts w:ascii="Segoe UI" w:eastAsia="Times New Roman" w:hAnsi="Segoe UI" w:cs="Segoe UI"/>
                <w:b/>
                <w:bCs/>
                <w:sz w:val="20"/>
                <w:szCs w:val="20"/>
                <w:lang w:eastAsia="el-GR"/>
              </w:rPr>
              <w:t>Βρώσιμα όσπρια</w:t>
            </w:r>
            <w:r w:rsidR="00D31320" w:rsidRPr="004C48BB">
              <w:rPr>
                <w:rFonts w:ascii="Segoe UI" w:eastAsia="Times New Roman" w:hAnsi="Segoe UI" w:cs="Segoe UI"/>
                <w:b/>
                <w:bCs/>
                <w:sz w:val="20"/>
                <w:szCs w:val="20"/>
                <w:lang w:eastAsia="el-GR"/>
              </w:rPr>
              <w:t xml:space="preserve">, </w:t>
            </w:r>
            <w:r w:rsidRPr="004C48BB">
              <w:rPr>
                <w:rFonts w:ascii="Segoe UI" w:eastAsia="Times New Roman" w:hAnsi="Segoe UI" w:cs="Segoe UI"/>
                <w:i/>
                <w:iCs/>
                <w:sz w:val="20"/>
                <w:szCs w:val="20"/>
                <w:lang w:eastAsia="el-GR"/>
              </w:rPr>
              <w:t>Εκτάσεις σε στρέμματα, παραγωγή σε τόνους</w:t>
            </w:r>
          </w:p>
        </w:tc>
        <w:tc>
          <w:tcPr>
            <w:tcW w:w="82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78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78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76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80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82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3454" w:type="dxa"/>
            <w:gridSpan w:val="4"/>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r w:rsidR="0024145E" w:rsidRPr="004C48BB" w:rsidTr="00831983">
        <w:trPr>
          <w:trHeight w:val="266"/>
        </w:trPr>
        <w:tc>
          <w:tcPr>
            <w:tcW w:w="488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b/>
                <w:bCs/>
                <w:sz w:val="20"/>
                <w:szCs w:val="20"/>
                <w:lang w:eastAsia="el-GR"/>
              </w:rPr>
            </w:pPr>
            <w:r w:rsidRPr="004C48BB">
              <w:rPr>
                <w:rFonts w:ascii="Segoe UI" w:eastAsia="Times New Roman" w:hAnsi="Segoe UI" w:cs="Segoe UI"/>
                <w:b/>
                <w:bCs/>
                <w:sz w:val="20"/>
                <w:szCs w:val="20"/>
                <w:lang w:eastAsia="el-GR"/>
              </w:rPr>
              <w:t>Περιφερειακή Ενότητα Καστοριάς</w:t>
            </w:r>
          </w:p>
        </w:tc>
        <w:tc>
          <w:tcPr>
            <w:tcW w:w="1788"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Φασόλια</w:t>
            </w:r>
            <w:r w:rsidRPr="004C48BB">
              <w:rPr>
                <w:rFonts w:ascii="Segoe UI" w:eastAsia="Times New Roman" w:hAnsi="Segoe UI" w:cs="Segoe UI"/>
                <w:sz w:val="20"/>
                <w:szCs w:val="20"/>
                <w:lang w:eastAsia="el-GR"/>
              </w:rPr>
              <w:br/>
              <w:t>Beans</w:t>
            </w:r>
          </w:p>
        </w:tc>
        <w:tc>
          <w:tcPr>
            <w:tcW w:w="160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Κουκιά</w:t>
            </w:r>
            <w:r w:rsidRPr="004C48BB">
              <w:rPr>
                <w:rFonts w:ascii="Segoe UI" w:eastAsia="Times New Roman" w:hAnsi="Segoe UI" w:cs="Segoe UI"/>
                <w:sz w:val="20"/>
                <w:szCs w:val="20"/>
                <w:lang w:eastAsia="el-GR"/>
              </w:rPr>
              <w:br/>
              <w:t>Broad beans</w:t>
            </w:r>
          </w:p>
        </w:tc>
        <w:tc>
          <w:tcPr>
            <w:tcW w:w="154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Φακή</w:t>
            </w:r>
            <w:r w:rsidRPr="004C48BB">
              <w:rPr>
                <w:rFonts w:ascii="Segoe UI" w:eastAsia="Times New Roman" w:hAnsi="Segoe UI" w:cs="Segoe UI"/>
                <w:sz w:val="20"/>
                <w:szCs w:val="20"/>
                <w:lang w:eastAsia="el-GR"/>
              </w:rPr>
              <w:br/>
              <w:t>Lentil</w:t>
            </w:r>
          </w:p>
        </w:tc>
        <w:tc>
          <w:tcPr>
            <w:tcW w:w="162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Λαθούρι (Φάβα) Lathyrus</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Ρεβύθια</w:t>
            </w:r>
            <w:r w:rsidRPr="004C48BB">
              <w:rPr>
                <w:rFonts w:ascii="Segoe UI" w:eastAsia="Times New Roman" w:hAnsi="Segoe UI" w:cs="Segoe UI"/>
                <w:sz w:val="20"/>
                <w:szCs w:val="20"/>
                <w:lang w:eastAsia="el-GR"/>
              </w:rPr>
              <w:br/>
              <w:t>Chick-peas</w:t>
            </w:r>
          </w:p>
        </w:tc>
        <w:tc>
          <w:tcPr>
            <w:tcW w:w="119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Μπιζέλια</w:t>
            </w:r>
            <w:r w:rsidRPr="004C48BB">
              <w:rPr>
                <w:rFonts w:ascii="Segoe UI" w:eastAsia="Times New Roman" w:hAnsi="Segoe UI" w:cs="Segoe UI"/>
                <w:sz w:val="20"/>
                <w:szCs w:val="20"/>
                <w:lang w:eastAsia="el-GR"/>
              </w:rPr>
              <w:br/>
              <w:t>Peas</w:t>
            </w:r>
          </w:p>
        </w:tc>
      </w:tr>
      <w:tr w:rsidR="0024145E" w:rsidRPr="004C48BB" w:rsidTr="00D31320">
        <w:trPr>
          <w:trHeight w:val="300"/>
        </w:trPr>
        <w:tc>
          <w:tcPr>
            <w:tcW w:w="4883"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1788" w:type="dxa"/>
            <w:gridSpan w:val="2"/>
            <w:vMerge/>
            <w:tcBorders>
              <w:top w:val="single" w:sz="4" w:space="0" w:color="auto"/>
              <w:left w:val="single" w:sz="4" w:space="0" w:color="auto"/>
              <w:bottom w:val="single" w:sz="4" w:space="0" w:color="000000"/>
              <w:right w:val="single" w:sz="4" w:space="0" w:color="000000"/>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60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54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62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264"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19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r w:rsidR="0024145E" w:rsidRPr="004C48BB" w:rsidTr="00090C6F">
        <w:trPr>
          <w:trHeight w:val="266"/>
        </w:trPr>
        <w:tc>
          <w:tcPr>
            <w:tcW w:w="4883"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1788" w:type="dxa"/>
            <w:gridSpan w:val="2"/>
            <w:vMerge/>
            <w:tcBorders>
              <w:top w:val="single" w:sz="4" w:space="0" w:color="auto"/>
              <w:left w:val="single" w:sz="4" w:space="0" w:color="auto"/>
              <w:bottom w:val="single" w:sz="4" w:space="0" w:color="000000"/>
              <w:right w:val="single" w:sz="4" w:space="0" w:color="000000"/>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60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54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62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2264"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190"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r w:rsidR="0024145E" w:rsidRPr="004C48BB" w:rsidTr="00D31320">
        <w:trPr>
          <w:trHeight w:val="300"/>
        </w:trPr>
        <w:tc>
          <w:tcPr>
            <w:tcW w:w="4883"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97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80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82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78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78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7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80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82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1343"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92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52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66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r>
      <w:tr w:rsidR="0024145E" w:rsidRPr="004C48BB" w:rsidTr="00D31320">
        <w:trPr>
          <w:trHeight w:val="300"/>
        </w:trPr>
        <w:tc>
          <w:tcPr>
            <w:tcW w:w="4883"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97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11.178</w:t>
            </w:r>
          </w:p>
        </w:tc>
        <w:tc>
          <w:tcPr>
            <w:tcW w:w="80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2.835</w:t>
            </w:r>
          </w:p>
        </w:tc>
        <w:tc>
          <w:tcPr>
            <w:tcW w:w="82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26</w:t>
            </w:r>
          </w:p>
        </w:tc>
        <w:tc>
          <w:tcPr>
            <w:tcW w:w="78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12</w:t>
            </w:r>
          </w:p>
        </w:tc>
        <w:tc>
          <w:tcPr>
            <w:tcW w:w="78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7.988</w:t>
            </w:r>
          </w:p>
        </w:tc>
        <w:tc>
          <w:tcPr>
            <w:tcW w:w="7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902</w:t>
            </w:r>
          </w:p>
        </w:tc>
        <w:tc>
          <w:tcPr>
            <w:tcW w:w="80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291</w:t>
            </w:r>
          </w:p>
        </w:tc>
        <w:tc>
          <w:tcPr>
            <w:tcW w:w="82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44</w:t>
            </w:r>
          </w:p>
        </w:tc>
        <w:tc>
          <w:tcPr>
            <w:tcW w:w="1343"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1.860</w:t>
            </w:r>
          </w:p>
        </w:tc>
        <w:tc>
          <w:tcPr>
            <w:tcW w:w="92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216</w:t>
            </w:r>
          </w:p>
        </w:tc>
        <w:tc>
          <w:tcPr>
            <w:tcW w:w="52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3</w:t>
            </w:r>
          </w:p>
        </w:tc>
        <w:tc>
          <w:tcPr>
            <w:tcW w:w="66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r>
      <w:tr w:rsidR="0024145E" w:rsidRPr="004C48BB" w:rsidTr="00D31320">
        <w:trPr>
          <w:trHeight w:val="300"/>
        </w:trPr>
        <w:tc>
          <w:tcPr>
            <w:tcW w:w="4883" w:type="dxa"/>
            <w:tcBorders>
              <w:top w:val="nil"/>
              <w:left w:val="nil"/>
              <w:bottom w:val="nil"/>
              <w:right w:val="nil"/>
            </w:tcBorders>
            <w:shd w:val="clear" w:color="auto" w:fill="auto"/>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1=εκτάσεις,  2=παραγωγή</w:t>
            </w:r>
          </w:p>
        </w:tc>
        <w:tc>
          <w:tcPr>
            <w:tcW w:w="979"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809"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82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78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78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76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80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820"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343"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921"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525"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665" w:type="dxa"/>
            <w:tcBorders>
              <w:top w:val="nil"/>
              <w:left w:val="nil"/>
              <w:bottom w:val="nil"/>
              <w:right w:val="nil"/>
            </w:tcBorders>
            <w:shd w:val="clear" w:color="auto" w:fill="auto"/>
            <w:noWrap/>
            <w:hideMark/>
          </w:tcPr>
          <w:p w:rsidR="0024145E" w:rsidRPr="004C48BB" w:rsidRDefault="0024145E" w:rsidP="00D31320">
            <w:pPr>
              <w:spacing w:after="0" w:line="240" w:lineRule="auto"/>
              <w:rPr>
                <w:rFonts w:ascii="Segoe UI" w:eastAsia="Times New Roman" w:hAnsi="Segoe UI" w:cs="Segoe UI"/>
                <w:sz w:val="20"/>
                <w:szCs w:val="20"/>
                <w:lang w:eastAsia="el-GR"/>
              </w:rPr>
            </w:pPr>
          </w:p>
        </w:tc>
      </w:tr>
    </w:tbl>
    <w:p w:rsidR="0024145E" w:rsidRPr="004C48BB" w:rsidRDefault="0024145E" w:rsidP="0024145E">
      <w:pPr>
        <w:spacing w:after="0" w:line="240" w:lineRule="auto"/>
        <w:rPr>
          <w:rFonts w:ascii="Segoe UI" w:eastAsia="Times New Roman" w:hAnsi="Segoe UI" w:cs="Segoe UI"/>
          <w:bCs/>
          <w:sz w:val="20"/>
          <w:szCs w:val="20"/>
          <w:lang w:eastAsia="el-GR"/>
        </w:rPr>
      </w:pPr>
      <w:r w:rsidRPr="004C48BB">
        <w:rPr>
          <w:rFonts w:ascii="Segoe UI" w:eastAsia="Times New Roman" w:hAnsi="Segoe UI" w:cs="Segoe UI"/>
          <w:b/>
          <w:bCs/>
          <w:sz w:val="20"/>
          <w:szCs w:val="20"/>
          <w:lang w:eastAsia="el-GR"/>
        </w:rPr>
        <w:t>Πεπονοειδή και πατάτες</w:t>
      </w:r>
      <w:r w:rsidR="00D31320" w:rsidRPr="004C48BB">
        <w:rPr>
          <w:rFonts w:ascii="Segoe UI" w:eastAsia="Times New Roman" w:hAnsi="Segoe UI" w:cs="Segoe UI"/>
          <w:b/>
          <w:bCs/>
          <w:sz w:val="20"/>
          <w:szCs w:val="20"/>
          <w:lang w:eastAsia="el-GR"/>
        </w:rPr>
        <w:t xml:space="preserve">, </w:t>
      </w:r>
      <w:r w:rsidRPr="004C48BB">
        <w:rPr>
          <w:rFonts w:ascii="Segoe UI" w:eastAsia="Times New Roman" w:hAnsi="Segoe UI" w:cs="Segoe UI"/>
          <w:i/>
          <w:iCs/>
          <w:sz w:val="20"/>
          <w:szCs w:val="20"/>
          <w:lang w:eastAsia="el-GR"/>
        </w:rPr>
        <w:t>Εκτάσεις σε στρέμματα, παραγωγή σε τόνους</w:t>
      </w:r>
    </w:p>
    <w:tbl>
      <w:tblPr>
        <w:tblW w:w="14885" w:type="dxa"/>
        <w:tblInd w:w="-318" w:type="dxa"/>
        <w:tblCellMar>
          <w:left w:w="28" w:type="dxa"/>
          <w:right w:w="28" w:type="dxa"/>
        </w:tblCellMar>
        <w:tblLook w:val="04A0"/>
      </w:tblPr>
      <w:tblGrid>
        <w:gridCol w:w="4952"/>
        <w:gridCol w:w="726"/>
        <w:gridCol w:w="725"/>
        <w:gridCol w:w="681"/>
        <w:gridCol w:w="681"/>
        <w:gridCol w:w="956"/>
        <w:gridCol w:w="956"/>
        <w:gridCol w:w="660"/>
        <w:gridCol w:w="960"/>
        <w:gridCol w:w="507"/>
        <w:gridCol w:w="909"/>
        <w:gridCol w:w="754"/>
        <w:gridCol w:w="1418"/>
      </w:tblGrid>
      <w:tr w:rsidR="0024145E" w:rsidRPr="004C48BB" w:rsidTr="00D31320">
        <w:trPr>
          <w:trHeight w:val="300"/>
        </w:trPr>
        <w:tc>
          <w:tcPr>
            <w:tcW w:w="49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b/>
                <w:bCs/>
                <w:sz w:val="20"/>
                <w:szCs w:val="20"/>
                <w:lang w:eastAsia="el-GR"/>
              </w:rPr>
            </w:pPr>
            <w:r w:rsidRPr="004C48BB">
              <w:rPr>
                <w:rFonts w:ascii="Segoe UI" w:eastAsia="Times New Roman" w:hAnsi="Segoe UI" w:cs="Segoe UI"/>
                <w:b/>
                <w:bCs/>
                <w:sz w:val="20"/>
                <w:szCs w:val="20"/>
                <w:lang w:eastAsia="el-GR"/>
              </w:rPr>
              <w:t>Περιφερειακή Ενότητα Καστοριάς</w:t>
            </w:r>
          </w:p>
        </w:tc>
        <w:tc>
          <w:tcPr>
            <w:tcW w:w="145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Καρπούζια     Watermelons</w:t>
            </w:r>
          </w:p>
        </w:tc>
        <w:tc>
          <w:tcPr>
            <w:tcW w:w="136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 xml:space="preserve">Πεπόνια </w:t>
            </w:r>
            <w:r w:rsidRPr="004C48BB">
              <w:rPr>
                <w:rFonts w:ascii="Segoe UI" w:eastAsia="Times New Roman" w:hAnsi="Segoe UI" w:cs="Segoe UI"/>
                <w:color w:val="000000"/>
                <w:sz w:val="20"/>
                <w:szCs w:val="20"/>
                <w:lang w:eastAsia="el-GR"/>
              </w:rPr>
              <w:br/>
              <w:t>Melons</w:t>
            </w:r>
          </w:p>
        </w:tc>
        <w:tc>
          <w:tcPr>
            <w:tcW w:w="7120" w:type="dxa"/>
            <w:gridSpan w:val="8"/>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Πατάτες συγκομιζόμενες</w:t>
            </w:r>
          </w:p>
        </w:tc>
      </w:tr>
      <w:tr w:rsidR="0024145E" w:rsidRPr="004C48BB" w:rsidTr="00D31320">
        <w:trPr>
          <w:trHeight w:val="300"/>
        </w:trPr>
        <w:tc>
          <w:tcPr>
            <w:tcW w:w="4952"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1451"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362"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7120" w:type="dxa"/>
            <w:gridSpan w:val="8"/>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Potatoes harvested</w:t>
            </w:r>
          </w:p>
        </w:tc>
      </w:tr>
      <w:tr w:rsidR="0024145E" w:rsidRPr="004C48BB" w:rsidTr="00831983">
        <w:trPr>
          <w:trHeight w:val="281"/>
        </w:trPr>
        <w:tc>
          <w:tcPr>
            <w:tcW w:w="4952"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1451"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sz w:val="20"/>
                <w:szCs w:val="20"/>
                <w:lang w:eastAsia="el-GR"/>
              </w:rPr>
            </w:pPr>
          </w:p>
        </w:tc>
        <w:tc>
          <w:tcPr>
            <w:tcW w:w="1362" w:type="dxa"/>
            <w:gridSpan w:val="2"/>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color w:val="000000"/>
                <w:sz w:val="20"/>
                <w:szCs w:val="20"/>
                <w:lang w:eastAsia="el-GR"/>
              </w:rPr>
            </w:pPr>
          </w:p>
        </w:tc>
        <w:tc>
          <w:tcPr>
            <w:tcW w:w="1912" w:type="dxa"/>
            <w:gridSpan w:val="2"/>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την άνοιξη</w:t>
            </w:r>
            <w:r w:rsidRPr="004C48BB">
              <w:rPr>
                <w:rFonts w:ascii="Segoe UI" w:eastAsia="Times New Roman" w:hAnsi="Segoe UI" w:cs="Segoe UI"/>
                <w:sz w:val="20"/>
                <w:szCs w:val="20"/>
                <w:lang w:eastAsia="el-GR"/>
              </w:rPr>
              <w:br/>
              <w:t>in spring</w:t>
            </w:r>
          </w:p>
        </w:tc>
        <w:tc>
          <w:tcPr>
            <w:tcW w:w="1620" w:type="dxa"/>
            <w:gridSpan w:val="2"/>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το καλοκαίρι</w:t>
            </w:r>
            <w:r w:rsidRPr="004C48BB">
              <w:rPr>
                <w:rFonts w:ascii="Segoe UI" w:eastAsia="Times New Roman" w:hAnsi="Segoe UI" w:cs="Segoe UI"/>
                <w:sz w:val="20"/>
                <w:szCs w:val="20"/>
                <w:lang w:eastAsia="el-GR"/>
              </w:rPr>
              <w:br/>
              <w:t>in summer</w:t>
            </w:r>
          </w:p>
        </w:tc>
        <w:tc>
          <w:tcPr>
            <w:tcW w:w="1416" w:type="dxa"/>
            <w:gridSpan w:val="2"/>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val="en-US" w:eastAsia="el-GR"/>
              </w:rPr>
            </w:pPr>
            <w:r w:rsidRPr="004C48BB">
              <w:rPr>
                <w:rFonts w:ascii="Segoe UI" w:eastAsia="Times New Roman" w:hAnsi="Segoe UI" w:cs="Segoe UI"/>
                <w:sz w:val="20"/>
                <w:szCs w:val="20"/>
                <w:lang w:eastAsia="el-GR"/>
              </w:rPr>
              <w:t>το</w:t>
            </w:r>
            <w:r w:rsidRPr="004C48BB">
              <w:rPr>
                <w:rFonts w:ascii="Segoe UI" w:eastAsia="Times New Roman" w:hAnsi="Segoe UI" w:cs="Segoe UI"/>
                <w:sz w:val="20"/>
                <w:szCs w:val="20"/>
                <w:lang w:val="en-US" w:eastAsia="el-GR"/>
              </w:rPr>
              <w:t xml:space="preserve"> </w:t>
            </w:r>
            <w:r w:rsidRPr="004C48BB">
              <w:rPr>
                <w:rFonts w:ascii="Segoe UI" w:eastAsia="Times New Roman" w:hAnsi="Segoe UI" w:cs="Segoe UI"/>
                <w:sz w:val="20"/>
                <w:szCs w:val="20"/>
                <w:lang w:eastAsia="el-GR"/>
              </w:rPr>
              <w:t>φθινόπωρο</w:t>
            </w:r>
            <w:r w:rsidRPr="004C48BB">
              <w:rPr>
                <w:rFonts w:ascii="Segoe UI" w:eastAsia="Times New Roman" w:hAnsi="Segoe UI" w:cs="Segoe UI"/>
                <w:sz w:val="20"/>
                <w:szCs w:val="20"/>
                <w:lang w:val="en-US" w:eastAsia="el-GR"/>
              </w:rPr>
              <w:t xml:space="preserve"> </w:t>
            </w:r>
          </w:p>
        </w:tc>
        <w:tc>
          <w:tcPr>
            <w:tcW w:w="2172" w:type="dxa"/>
            <w:gridSpan w:val="2"/>
            <w:tcBorders>
              <w:top w:val="single" w:sz="4" w:space="0" w:color="auto"/>
              <w:left w:val="nil"/>
              <w:bottom w:val="single" w:sz="4" w:space="0" w:color="auto"/>
              <w:right w:val="single" w:sz="4" w:space="0" w:color="auto"/>
            </w:tcBorders>
            <w:shd w:val="clear" w:color="auto" w:fill="auto"/>
            <w:hideMark/>
          </w:tcPr>
          <w:p w:rsidR="0024145E" w:rsidRPr="004C48BB" w:rsidRDefault="0024145E" w:rsidP="00D31320">
            <w:pPr>
              <w:spacing w:after="0" w:line="240" w:lineRule="auto"/>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Σύνολο</w:t>
            </w:r>
            <w:r w:rsidRPr="004C48BB">
              <w:rPr>
                <w:rFonts w:ascii="Segoe UI" w:eastAsia="Times New Roman" w:hAnsi="Segoe UI" w:cs="Segoe UI"/>
                <w:sz w:val="20"/>
                <w:szCs w:val="20"/>
                <w:lang w:eastAsia="el-GR"/>
              </w:rPr>
              <w:br/>
              <w:t>Total</w:t>
            </w:r>
          </w:p>
        </w:tc>
      </w:tr>
      <w:tr w:rsidR="0024145E" w:rsidRPr="004C48BB" w:rsidTr="00D31320">
        <w:trPr>
          <w:trHeight w:val="300"/>
        </w:trPr>
        <w:tc>
          <w:tcPr>
            <w:tcW w:w="4952"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72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72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68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68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95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95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6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9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507"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90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c>
          <w:tcPr>
            <w:tcW w:w="754"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w:t>
            </w:r>
          </w:p>
        </w:tc>
        <w:tc>
          <w:tcPr>
            <w:tcW w:w="1418"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w:t>
            </w:r>
          </w:p>
        </w:tc>
      </w:tr>
      <w:tr w:rsidR="0024145E" w:rsidRPr="004C48BB" w:rsidTr="00D31320">
        <w:trPr>
          <w:trHeight w:val="300"/>
        </w:trPr>
        <w:tc>
          <w:tcPr>
            <w:tcW w:w="4952" w:type="dxa"/>
            <w:vMerge/>
            <w:tcBorders>
              <w:top w:val="single" w:sz="4" w:space="0" w:color="auto"/>
              <w:left w:val="single" w:sz="4" w:space="0" w:color="auto"/>
              <w:bottom w:val="single" w:sz="4" w:space="0" w:color="auto"/>
              <w:right w:val="single" w:sz="4" w:space="0" w:color="auto"/>
            </w:tcBorders>
            <w:hideMark/>
          </w:tcPr>
          <w:p w:rsidR="0024145E" w:rsidRPr="004C48BB" w:rsidRDefault="0024145E" w:rsidP="00D31320">
            <w:pPr>
              <w:spacing w:after="0" w:line="240" w:lineRule="auto"/>
              <w:rPr>
                <w:rFonts w:ascii="Segoe UI" w:eastAsia="Times New Roman" w:hAnsi="Segoe UI" w:cs="Segoe UI"/>
                <w:b/>
                <w:bCs/>
                <w:sz w:val="20"/>
                <w:szCs w:val="20"/>
                <w:lang w:eastAsia="el-GR"/>
              </w:rPr>
            </w:pPr>
          </w:p>
        </w:tc>
        <w:tc>
          <w:tcPr>
            <w:tcW w:w="72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107</w:t>
            </w:r>
          </w:p>
        </w:tc>
        <w:tc>
          <w:tcPr>
            <w:tcW w:w="725"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219</w:t>
            </w:r>
          </w:p>
        </w:tc>
        <w:tc>
          <w:tcPr>
            <w:tcW w:w="68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159</w:t>
            </w:r>
          </w:p>
        </w:tc>
        <w:tc>
          <w:tcPr>
            <w:tcW w:w="681"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326</w:t>
            </w:r>
          </w:p>
        </w:tc>
        <w:tc>
          <w:tcPr>
            <w:tcW w:w="95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1.338</w:t>
            </w:r>
          </w:p>
        </w:tc>
        <w:tc>
          <w:tcPr>
            <w:tcW w:w="956"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2.717</w:t>
            </w:r>
          </w:p>
        </w:tc>
        <w:tc>
          <w:tcPr>
            <w:tcW w:w="6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391</w:t>
            </w:r>
          </w:p>
        </w:tc>
        <w:tc>
          <w:tcPr>
            <w:tcW w:w="960"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1.174</w:t>
            </w:r>
          </w:p>
        </w:tc>
        <w:tc>
          <w:tcPr>
            <w:tcW w:w="507"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7</w:t>
            </w:r>
          </w:p>
        </w:tc>
        <w:tc>
          <w:tcPr>
            <w:tcW w:w="909"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color w:val="000000"/>
                <w:sz w:val="20"/>
                <w:szCs w:val="20"/>
                <w:lang w:eastAsia="el-GR"/>
              </w:rPr>
            </w:pPr>
            <w:r w:rsidRPr="004C48BB">
              <w:rPr>
                <w:rFonts w:ascii="Segoe UI" w:eastAsia="Times New Roman" w:hAnsi="Segoe UI" w:cs="Segoe UI"/>
                <w:color w:val="000000"/>
                <w:sz w:val="20"/>
                <w:szCs w:val="20"/>
                <w:lang w:eastAsia="el-GR"/>
              </w:rPr>
              <w:t>14</w:t>
            </w:r>
          </w:p>
        </w:tc>
        <w:tc>
          <w:tcPr>
            <w:tcW w:w="754"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w:t>
            </w:r>
          </w:p>
        </w:tc>
        <w:tc>
          <w:tcPr>
            <w:tcW w:w="1418" w:type="dxa"/>
            <w:tcBorders>
              <w:top w:val="nil"/>
              <w:left w:val="nil"/>
              <w:bottom w:val="single" w:sz="4" w:space="0" w:color="auto"/>
              <w:right w:val="single" w:sz="4" w:space="0" w:color="auto"/>
            </w:tcBorders>
            <w:shd w:val="clear" w:color="auto" w:fill="auto"/>
            <w:noWrap/>
            <w:hideMark/>
          </w:tcPr>
          <w:p w:rsidR="0024145E" w:rsidRPr="004C48BB" w:rsidRDefault="0024145E" w:rsidP="00831983">
            <w:pPr>
              <w:spacing w:after="0" w:line="240" w:lineRule="auto"/>
              <w:jc w:val="center"/>
              <w:rPr>
                <w:rFonts w:ascii="Segoe UI" w:eastAsia="Times New Roman" w:hAnsi="Segoe UI" w:cs="Segoe UI"/>
                <w:sz w:val="20"/>
                <w:szCs w:val="20"/>
                <w:lang w:eastAsia="el-GR"/>
              </w:rPr>
            </w:pPr>
            <w:r w:rsidRPr="004C48BB">
              <w:rPr>
                <w:rFonts w:ascii="Segoe UI" w:eastAsia="Times New Roman" w:hAnsi="Segoe UI" w:cs="Segoe UI"/>
                <w:sz w:val="20"/>
                <w:szCs w:val="20"/>
                <w:lang w:eastAsia="el-GR"/>
              </w:rPr>
              <w:t>3.905</w:t>
            </w:r>
          </w:p>
        </w:tc>
      </w:tr>
    </w:tbl>
    <w:p w:rsidR="00B919B7" w:rsidRDefault="00B919B7" w:rsidP="0024145E">
      <w:pPr>
        <w:spacing w:after="0" w:line="240" w:lineRule="auto"/>
        <w:rPr>
          <w:rFonts w:ascii="Segoe UI" w:eastAsia="Times New Roman" w:hAnsi="Segoe UI" w:cs="Segoe UI"/>
          <w:b/>
          <w:bCs/>
          <w:sz w:val="20"/>
          <w:szCs w:val="20"/>
          <w:lang w:val="en-US" w:eastAsia="el-GR"/>
        </w:rPr>
      </w:pPr>
    </w:p>
    <w:p w:rsidR="00B919B7" w:rsidRDefault="00B919B7" w:rsidP="0024145E">
      <w:pPr>
        <w:spacing w:after="0" w:line="240" w:lineRule="auto"/>
        <w:rPr>
          <w:rFonts w:ascii="Segoe UI" w:eastAsia="Times New Roman" w:hAnsi="Segoe UI" w:cs="Segoe UI"/>
          <w:b/>
          <w:bCs/>
          <w:sz w:val="20"/>
          <w:szCs w:val="20"/>
          <w:lang w:eastAsia="el-GR"/>
        </w:rPr>
      </w:pPr>
    </w:p>
    <w:p w:rsidR="008C14FE" w:rsidRPr="008C14FE" w:rsidRDefault="008C14FE" w:rsidP="0024145E">
      <w:pPr>
        <w:spacing w:after="0" w:line="240" w:lineRule="auto"/>
        <w:rPr>
          <w:rFonts w:ascii="Segoe UI" w:eastAsia="Times New Roman" w:hAnsi="Segoe UI" w:cs="Segoe UI"/>
          <w:b/>
          <w:bCs/>
          <w:sz w:val="20"/>
          <w:szCs w:val="20"/>
          <w:lang w:eastAsia="el-GR"/>
        </w:rPr>
      </w:pPr>
    </w:p>
    <w:p w:rsidR="00B919B7" w:rsidRDefault="00B919B7" w:rsidP="0024145E">
      <w:pPr>
        <w:spacing w:after="0" w:line="240" w:lineRule="auto"/>
        <w:rPr>
          <w:rFonts w:ascii="Segoe UI" w:eastAsia="Times New Roman" w:hAnsi="Segoe UI" w:cs="Segoe UI"/>
          <w:b/>
          <w:bCs/>
          <w:sz w:val="20"/>
          <w:szCs w:val="20"/>
          <w:lang w:val="en-US" w:eastAsia="el-GR"/>
        </w:rPr>
      </w:pPr>
    </w:p>
    <w:p w:rsidR="00B919B7" w:rsidRDefault="00B919B7" w:rsidP="0024145E">
      <w:pPr>
        <w:spacing w:after="0" w:line="240" w:lineRule="auto"/>
        <w:rPr>
          <w:rFonts w:ascii="Segoe UI" w:eastAsia="Times New Roman" w:hAnsi="Segoe UI" w:cs="Segoe UI"/>
          <w:b/>
          <w:bCs/>
          <w:sz w:val="20"/>
          <w:szCs w:val="20"/>
          <w:lang w:val="en-US" w:eastAsia="el-GR"/>
        </w:rPr>
      </w:pPr>
    </w:p>
    <w:p w:rsidR="00B919B7" w:rsidRDefault="00B919B7" w:rsidP="0024145E">
      <w:pPr>
        <w:spacing w:after="0" w:line="240" w:lineRule="auto"/>
        <w:rPr>
          <w:rFonts w:ascii="Segoe UI" w:eastAsia="Times New Roman" w:hAnsi="Segoe UI" w:cs="Segoe UI"/>
          <w:b/>
          <w:bCs/>
          <w:sz w:val="20"/>
          <w:szCs w:val="20"/>
          <w:lang w:val="en-US" w:eastAsia="el-GR"/>
        </w:rPr>
      </w:pPr>
    </w:p>
    <w:p w:rsidR="00B919B7" w:rsidRDefault="00B919B7" w:rsidP="0024145E">
      <w:pPr>
        <w:spacing w:after="0" w:line="240" w:lineRule="auto"/>
        <w:rPr>
          <w:rFonts w:ascii="Segoe UI" w:eastAsia="Times New Roman" w:hAnsi="Segoe UI" w:cs="Segoe UI"/>
          <w:b/>
          <w:bCs/>
          <w:sz w:val="20"/>
          <w:szCs w:val="20"/>
          <w:lang w:val="en-US" w:eastAsia="el-GR"/>
        </w:rPr>
      </w:pPr>
    </w:p>
    <w:p w:rsidR="0024145E" w:rsidRPr="00334947" w:rsidRDefault="0024145E" w:rsidP="0024145E">
      <w:pPr>
        <w:spacing w:after="0" w:line="240" w:lineRule="auto"/>
        <w:rPr>
          <w:rFonts w:ascii="Segoe UI" w:eastAsia="Times New Roman" w:hAnsi="Segoe UI" w:cs="Segoe UI"/>
          <w:bCs/>
          <w:sz w:val="20"/>
          <w:szCs w:val="20"/>
          <w:lang w:eastAsia="el-GR"/>
        </w:rPr>
      </w:pPr>
      <w:r w:rsidRPr="00334947">
        <w:rPr>
          <w:rFonts w:ascii="Segoe UI" w:eastAsia="Times New Roman" w:hAnsi="Segoe UI" w:cs="Segoe UI"/>
          <w:b/>
          <w:bCs/>
          <w:sz w:val="20"/>
          <w:szCs w:val="20"/>
          <w:lang w:eastAsia="el-GR"/>
        </w:rPr>
        <w:t>Λαχανικά</w:t>
      </w:r>
      <w:r w:rsidR="00D31320" w:rsidRPr="00334947">
        <w:rPr>
          <w:rFonts w:ascii="Segoe UI" w:eastAsia="Times New Roman" w:hAnsi="Segoe UI" w:cs="Segoe UI"/>
          <w:b/>
          <w:bCs/>
          <w:sz w:val="20"/>
          <w:szCs w:val="20"/>
          <w:lang w:eastAsia="el-GR"/>
        </w:rPr>
        <w:t xml:space="preserve">, </w:t>
      </w:r>
      <w:r w:rsidRPr="00334947">
        <w:rPr>
          <w:rFonts w:ascii="Segoe UI" w:eastAsia="Times New Roman" w:hAnsi="Segoe UI" w:cs="Segoe UI"/>
          <w:i/>
          <w:iCs/>
          <w:sz w:val="20"/>
          <w:szCs w:val="20"/>
          <w:lang w:eastAsia="el-GR"/>
        </w:rPr>
        <w:t>Εκτάσεις σε στρέμματα, παραγωγή σε τόνους</w:t>
      </w:r>
    </w:p>
    <w:tbl>
      <w:tblPr>
        <w:tblW w:w="5109" w:type="pct"/>
        <w:tblInd w:w="-318" w:type="dxa"/>
        <w:tblCellMar>
          <w:left w:w="28" w:type="dxa"/>
          <w:right w:w="28" w:type="dxa"/>
        </w:tblCellMar>
        <w:tblLook w:val="04A0"/>
      </w:tblPr>
      <w:tblGrid>
        <w:gridCol w:w="1775"/>
        <w:gridCol w:w="514"/>
        <w:gridCol w:w="732"/>
        <w:gridCol w:w="533"/>
        <w:gridCol w:w="536"/>
        <w:gridCol w:w="665"/>
        <w:gridCol w:w="665"/>
        <w:gridCol w:w="533"/>
        <w:gridCol w:w="536"/>
        <w:gridCol w:w="428"/>
        <w:gridCol w:w="431"/>
        <w:gridCol w:w="714"/>
        <w:gridCol w:w="717"/>
        <w:gridCol w:w="500"/>
        <w:gridCol w:w="714"/>
        <w:gridCol w:w="331"/>
        <w:gridCol w:w="581"/>
        <w:gridCol w:w="509"/>
        <w:gridCol w:w="515"/>
        <w:gridCol w:w="638"/>
        <w:gridCol w:w="635"/>
        <w:gridCol w:w="500"/>
        <w:gridCol w:w="503"/>
        <w:gridCol w:w="437"/>
        <w:gridCol w:w="413"/>
      </w:tblGrid>
      <w:tr w:rsidR="0024145E" w:rsidRPr="00B919B7" w:rsidTr="00831983">
        <w:trPr>
          <w:trHeight w:val="266"/>
        </w:trPr>
        <w:tc>
          <w:tcPr>
            <w:tcW w:w="590"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b/>
                <w:bCs/>
                <w:sz w:val="18"/>
                <w:szCs w:val="18"/>
                <w:lang w:eastAsia="el-GR"/>
              </w:rPr>
            </w:pPr>
            <w:r w:rsidRPr="00B919B7">
              <w:rPr>
                <w:rFonts w:ascii="Segoe UI" w:eastAsia="Times New Roman" w:hAnsi="Segoe UI" w:cs="Segoe UI"/>
                <w:b/>
                <w:bCs/>
                <w:sz w:val="18"/>
                <w:szCs w:val="18"/>
                <w:lang w:eastAsia="el-GR"/>
              </w:rPr>
              <w:t>Περιφερειακή Ενότητα Καστοριάς</w:t>
            </w:r>
          </w:p>
        </w:tc>
        <w:tc>
          <w:tcPr>
            <w:tcW w:w="414"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Μπρόκολλο</w:t>
            </w:r>
            <w:r w:rsidRPr="00B919B7">
              <w:rPr>
                <w:rFonts w:ascii="Segoe UI" w:eastAsia="Times New Roman" w:hAnsi="Segoe UI" w:cs="Segoe UI"/>
                <w:sz w:val="18"/>
                <w:szCs w:val="18"/>
                <w:lang w:eastAsia="el-GR"/>
              </w:rPr>
              <w:br/>
              <w:t>Broccoli</w:t>
            </w:r>
          </w:p>
          <w:p w:rsidR="00831983" w:rsidRPr="00B919B7" w:rsidRDefault="00831983" w:rsidP="00D31320">
            <w:pPr>
              <w:spacing w:after="0" w:line="240" w:lineRule="auto"/>
              <w:rPr>
                <w:rFonts w:ascii="Segoe UI" w:eastAsia="Times New Roman" w:hAnsi="Segoe UI" w:cs="Segoe UI"/>
                <w:sz w:val="18"/>
                <w:szCs w:val="18"/>
                <w:lang w:eastAsia="el-GR"/>
              </w:rPr>
            </w:pPr>
          </w:p>
        </w:tc>
        <w:tc>
          <w:tcPr>
            <w:tcW w:w="354"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Λάχανα</w:t>
            </w:r>
            <w:r w:rsidRPr="00B919B7">
              <w:rPr>
                <w:rFonts w:ascii="Segoe UI" w:eastAsia="Times New Roman" w:hAnsi="Segoe UI" w:cs="Segoe UI"/>
                <w:color w:val="000000"/>
                <w:sz w:val="18"/>
                <w:szCs w:val="18"/>
                <w:lang w:eastAsia="el-GR"/>
              </w:rPr>
              <w:br/>
              <w:t>Cabbages</w:t>
            </w:r>
          </w:p>
        </w:tc>
        <w:tc>
          <w:tcPr>
            <w:tcW w:w="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Κουνουπίδια</w:t>
            </w:r>
            <w:r w:rsidRPr="00B919B7">
              <w:rPr>
                <w:rFonts w:ascii="Segoe UI" w:eastAsia="Times New Roman" w:hAnsi="Segoe UI" w:cs="Segoe UI"/>
                <w:color w:val="000000"/>
                <w:sz w:val="18"/>
                <w:szCs w:val="18"/>
                <w:lang w:eastAsia="el-GR"/>
              </w:rPr>
              <w:br/>
              <w:t>Cauliflowers</w:t>
            </w:r>
          </w:p>
        </w:tc>
        <w:tc>
          <w:tcPr>
            <w:tcW w:w="354"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Σπανάκι</w:t>
            </w:r>
            <w:r w:rsidRPr="00B919B7">
              <w:rPr>
                <w:rFonts w:ascii="Segoe UI" w:eastAsia="Times New Roman" w:hAnsi="Segoe UI" w:cs="Segoe UI"/>
                <w:sz w:val="18"/>
                <w:szCs w:val="18"/>
                <w:lang w:eastAsia="el-GR"/>
              </w:rPr>
              <w:br/>
              <w:t>Spinach</w:t>
            </w:r>
          </w:p>
        </w:tc>
        <w:tc>
          <w:tcPr>
            <w:tcW w:w="285"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Πράσα</w:t>
            </w:r>
            <w:r w:rsidRPr="00B919B7">
              <w:rPr>
                <w:rFonts w:ascii="Segoe UI" w:eastAsia="Times New Roman" w:hAnsi="Segoe UI" w:cs="Segoe UI"/>
                <w:sz w:val="18"/>
                <w:szCs w:val="18"/>
                <w:lang w:eastAsia="el-GR"/>
              </w:rPr>
              <w:br/>
              <w:t xml:space="preserve"> Leeks</w:t>
            </w:r>
          </w:p>
        </w:tc>
        <w:tc>
          <w:tcPr>
            <w:tcW w:w="475"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Κρεμμυδάκια, χλωρά</w:t>
            </w:r>
            <w:r w:rsidRPr="00B919B7">
              <w:rPr>
                <w:rFonts w:ascii="Segoe UI" w:eastAsia="Times New Roman" w:hAnsi="Segoe UI" w:cs="Segoe UI"/>
                <w:sz w:val="18"/>
                <w:szCs w:val="18"/>
                <w:lang w:eastAsia="el-GR"/>
              </w:rPr>
              <w:br/>
              <w:t>Onions, fresh</w:t>
            </w:r>
          </w:p>
        </w:tc>
        <w:tc>
          <w:tcPr>
            <w:tcW w:w="403"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Κρεμμύδια, ξερά</w:t>
            </w:r>
            <w:r w:rsidRPr="00B919B7">
              <w:rPr>
                <w:rFonts w:ascii="Segoe UI" w:eastAsia="Times New Roman" w:hAnsi="Segoe UI" w:cs="Segoe UI"/>
                <w:sz w:val="18"/>
                <w:szCs w:val="18"/>
                <w:lang w:eastAsia="el-GR"/>
              </w:rPr>
              <w:br/>
              <w:t>Onions, dry</w:t>
            </w:r>
          </w:p>
        </w:tc>
        <w:tc>
          <w:tcPr>
            <w:tcW w:w="303"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Σκόρδα, ξερά</w:t>
            </w:r>
            <w:r w:rsidRPr="00B919B7">
              <w:rPr>
                <w:rFonts w:ascii="Segoe UI" w:eastAsia="Times New Roman" w:hAnsi="Segoe UI" w:cs="Segoe UI"/>
                <w:sz w:val="18"/>
                <w:szCs w:val="18"/>
                <w:lang w:eastAsia="el-GR"/>
              </w:rPr>
              <w:br/>
              <w:t xml:space="preserve">Garlic, dry   </w:t>
            </w:r>
          </w:p>
        </w:tc>
        <w:tc>
          <w:tcPr>
            <w:tcW w:w="339"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Αρακάς</w:t>
            </w:r>
            <w:r w:rsidRPr="00B919B7">
              <w:rPr>
                <w:rFonts w:ascii="Segoe UI" w:eastAsia="Times New Roman" w:hAnsi="Segoe UI" w:cs="Segoe UI"/>
                <w:sz w:val="18"/>
                <w:szCs w:val="18"/>
                <w:vertAlign w:val="superscript"/>
                <w:lang w:eastAsia="el-GR"/>
              </w:rPr>
              <w:t>(1)</w:t>
            </w:r>
            <w:r w:rsidRPr="00B919B7">
              <w:rPr>
                <w:rFonts w:ascii="Segoe UI" w:eastAsia="Times New Roman" w:hAnsi="Segoe UI" w:cs="Segoe UI"/>
                <w:sz w:val="18"/>
                <w:szCs w:val="18"/>
                <w:lang w:eastAsia="el-GR"/>
              </w:rPr>
              <w:br/>
              <w:t>Peas</w:t>
            </w:r>
          </w:p>
        </w:tc>
        <w:tc>
          <w:tcPr>
            <w:tcW w:w="423"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Μαρούλια</w:t>
            </w:r>
            <w:r w:rsidRPr="00B919B7">
              <w:rPr>
                <w:rFonts w:ascii="Segoe UI" w:eastAsia="Times New Roman" w:hAnsi="Segoe UI" w:cs="Segoe UI"/>
                <w:sz w:val="18"/>
                <w:szCs w:val="18"/>
                <w:vertAlign w:val="superscript"/>
                <w:lang w:eastAsia="el-GR"/>
              </w:rPr>
              <w:t>(2)</w:t>
            </w:r>
            <w:r w:rsidRPr="00B919B7">
              <w:rPr>
                <w:rFonts w:ascii="Segoe UI" w:eastAsia="Times New Roman" w:hAnsi="Segoe UI" w:cs="Segoe UI"/>
                <w:sz w:val="18"/>
                <w:szCs w:val="18"/>
                <w:lang w:eastAsia="el-GR"/>
              </w:rPr>
              <w:br/>
              <w:t xml:space="preserve"> Lettuce</w:t>
            </w:r>
          </w:p>
        </w:tc>
        <w:tc>
          <w:tcPr>
            <w:tcW w:w="33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Ραδίκια</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και</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αντίδια</w:t>
            </w:r>
            <w:r w:rsidRPr="00B919B7">
              <w:rPr>
                <w:rFonts w:ascii="Segoe UI" w:eastAsia="Times New Roman" w:hAnsi="Segoe UI" w:cs="Segoe UI"/>
                <w:sz w:val="18"/>
                <w:szCs w:val="18"/>
                <w:lang w:val="en-US" w:eastAsia="el-GR"/>
              </w:rPr>
              <w:br/>
              <w:t xml:space="preserve"> Chicories and endives</w:t>
            </w:r>
          </w:p>
        </w:tc>
        <w:tc>
          <w:tcPr>
            <w:tcW w:w="285"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Καρότα</w:t>
            </w:r>
            <w:r w:rsidRPr="00B919B7">
              <w:rPr>
                <w:rFonts w:ascii="Segoe UI" w:eastAsia="Times New Roman" w:hAnsi="Segoe UI" w:cs="Segoe UI"/>
                <w:sz w:val="18"/>
                <w:szCs w:val="18"/>
                <w:lang w:eastAsia="el-GR"/>
              </w:rPr>
              <w:br/>
              <w:t>Carots</w:t>
            </w:r>
          </w:p>
        </w:tc>
      </w:tr>
      <w:tr w:rsidR="0024145E" w:rsidRPr="00B919B7" w:rsidTr="00831983">
        <w:trPr>
          <w:trHeight w:val="266"/>
        </w:trPr>
        <w:tc>
          <w:tcPr>
            <w:tcW w:w="590" w:type="pct"/>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eastAsia="el-GR"/>
              </w:rPr>
            </w:pPr>
          </w:p>
        </w:tc>
        <w:tc>
          <w:tcPr>
            <w:tcW w:w="41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5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442"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35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8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7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0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0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39"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2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32"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8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24145E" w:rsidRPr="00B919B7" w:rsidTr="00831983">
        <w:trPr>
          <w:trHeight w:val="266"/>
        </w:trPr>
        <w:tc>
          <w:tcPr>
            <w:tcW w:w="590" w:type="pct"/>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eastAsia="el-GR"/>
              </w:rPr>
            </w:pPr>
          </w:p>
        </w:tc>
        <w:tc>
          <w:tcPr>
            <w:tcW w:w="41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5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442"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354"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8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7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0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0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39"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423"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332"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85" w:type="pct"/>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24145E" w:rsidRPr="00B919B7" w:rsidTr="00D31320">
        <w:trPr>
          <w:trHeight w:val="349"/>
        </w:trPr>
        <w:tc>
          <w:tcPr>
            <w:tcW w:w="590" w:type="pct"/>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eastAsia="el-GR"/>
              </w:rPr>
            </w:pPr>
          </w:p>
        </w:tc>
        <w:tc>
          <w:tcPr>
            <w:tcW w:w="17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24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17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178"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22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22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17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178"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142"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14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166"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2</w:t>
            </w:r>
          </w:p>
        </w:tc>
        <w:tc>
          <w:tcPr>
            <w:tcW w:w="110"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19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169"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17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212"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21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166"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16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145"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140"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r>
      <w:tr w:rsidR="0024145E" w:rsidRPr="00B919B7" w:rsidTr="00D31320">
        <w:trPr>
          <w:trHeight w:val="300"/>
        </w:trPr>
        <w:tc>
          <w:tcPr>
            <w:tcW w:w="590" w:type="pct"/>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eastAsia="el-GR"/>
              </w:rPr>
            </w:pPr>
          </w:p>
        </w:tc>
        <w:tc>
          <w:tcPr>
            <w:tcW w:w="17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86</w:t>
            </w:r>
          </w:p>
        </w:tc>
        <w:tc>
          <w:tcPr>
            <w:tcW w:w="24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149</w:t>
            </w:r>
          </w:p>
        </w:tc>
        <w:tc>
          <w:tcPr>
            <w:tcW w:w="17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250</w:t>
            </w:r>
          </w:p>
        </w:tc>
        <w:tc>
          <w:tcPr>
            <w:tcW w:w="178"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723</w:t>
            </w:r>
          </w:p>
        </w:tc>
        <w:tc>
          <w:tcPr>
            <w:tcW w:w="22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35</w:t>
            </w:r>
          </w:p>
        </w:tc>
        <w:tc>
          <w:tcPr>
            <w:tcW w:w="22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86</w:t>
            </w:r>
          </w:p>
        </w:tc>
        <w:tc>
          <w:tcPr>
            <w:tcW w:w="17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392</w:t>
            </w:r>
          </w:p>
        </w:tc>
        <w:tc>
          <w:tcPr>
            <w:tcW w:w="178"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574</w:t>
            </w:r>
          </w:p>
        </w:tc>
        <w:tc>
          <w:tcPr>
            <w:tcW w:w="142"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34</w:t>
            </w:r>
          </w:p>
        </w:tc>
        <w:tc>
          <w:tcPr>
            <w:tcW w:w="14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79</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18</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26</w:t>
            </w:r>
          </w:p>
        </w:tc>
        <w:tc>
          <w:tcPr>
            <w:tcW w:w="166"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58</w:t>
            </w:r>
          </w:p>
        </w:tc>
        <w:tc>
          <w:tcPr>
            <w:tcW w:w="23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113</w:t>
            </w:r>
          </w:p>
        </w:tc>
        <w:tc>
          <w:tcPr>
            <w:tcW w:w="110"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w:t>
            </w:r>
          </w:p>
        </w:tc>
        <w:tc>
          <w:tcPr>
            <w:tcW w:w="193"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14</w:t>
            </w:r>
          </w:p>
        </w:tc>
        <w:tc>
          <w:tcPr>
            <w:tcW w:w="169"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w:t>
            </w:r>
          </w:p>
        </w:tc>
        <w:tc>
          <w:tcPr>
            <w:tcW w:w="17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w:t>
            </w:r>
          </w:p>
        </w:tc>
        <w:tc>
          <w:tcPr>
            <w:tcW w:w="212"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39</w:t>
            </w:r>
          </w:p>
        </w:tc>
        <w:tc>
          <w:tcPr>
            <w:tcW w:w="211"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71</w:t>
            </w:r>
          </w:p>
        </w:tc>
        <w:tc>
          <w:tcPr>
            <w:tcW w:w="166"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6</w:t>
            </w:r>
          </w:p>
        </w:tc>
        <w:tc>
          <w:tcPr>
            <w:tcW w:w="167"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9</w:t>
            </w:r>
          </w:p>
        </w:tc>
        <w:tc>
          <w:tcPr>
            <w:tcW w:w="145"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19</w:t>
            </w:r>
          </w:p>
        </w:tc>
        <w:tc>
          <w:tcPr>
            <w:tcW w:w="140" w:type="pct"/>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39</w:t>
            </w:r>
          </w:p>
        </w:tc>
      </w:tr>
    </w:tbl>
    <w:p w:rsidR="0024145E" w:rsidRPr="00B919B7" w:rsidRDefault="0024145E" w:rsidP="0024145E">
      <w:pPr>
        <w:spacing w:after="0" w:line="240" w:lineRule="auto"/>
        <w:rPr>
          <w:rFonts w:ascii="Segoe UI" w:eastAsia="Times New Roman" w:hAnsi="Segoe UI" w:cs="Segoe UI"/>
          <w:color w:val="000000"/>
          <w:sz w:val="18"/>
          <w:szCs w:val="18"/>
          <w:lang w:val="en-US" w:eastAsia="el-GR"/>
        </w:rPr>
      </w:pPr>
      <w:r w:rsidRPr="00B919B7">
        <w:rPr>
          <w:rFonts w:ascii="Segoe UI" w:eastAsia="Times New Roman" w:hAnsi="Segoe UI" w:cs="Segoe UI"/>
          <w:color w:val="000000"/>
          <w:sz w:val="18"/>
          <w:szCs w:val="18"/>
          <w:lang w:eastAsia="el-GR"/>
        </w:rPr>
        <w:t>1=εκτάσεις,  2=παραγωγή</w:t>
      </w:r>
    </w:p>
    <w:p w:rsidR="0024145E" w:rsidRPr="00B919B7" w:rsidRDefault="0024145E" w:rsidP="0024145E">
      <w:pPr>
        <w:spacing w:after="0" w:line="240" w:lineRule="auto"/>
        <w:rPr>
          <w:rFonts w:ascii="Segoe UI" w:eastAsia="Times New Roman" w:hAnsi="Segoe UI" w:cs="Segoe UI"/>
          <w:bCs/>
          <w:sz w:val="18"/>
          <w:szCs w:val="18"/>
          <w:lang w:eastAsia="el-GR"/>
        </w:rPr>
      </w:pPr>
    </w:p>
    <w:tbl>
      <w:tblPr>
        <w:tblW w:w="15239" w:type="dxa"/>
        <w:tblInd w:w="-318" w:type="dxa"/>
        <w:tblLayout w:type="fixed"/>
        <w:tblCellMar>
          <w:left w:w="28" w:type="dxa"/>
          <w:right w:w="28" w:type="dxa"/>
        </w:tblCellMar>
        <w:tblLook w:val="04A0"/>
      </w:tblPr>
      <w:tblGrid>
        <w:gridCol w:w="520"/>
        <w:gridCol w:w="602"/>
        <w:gridCol w:w="25"/>
        <w:gridCol w:w="580"/>
        <w:gridCol w:w="684"/>
        <w:gridCol w:w="25"/>
        <w:gridCol w:w="425"/>
        <w:gridCol w:w="604"/>
        <w:gridCol w:w="447"/>
        <w:gridCol w:w="560"/>
        <w:gridCol w:w="415"/>
        <w:gridCol w:w="415"/>
        <w:gridCol w:w="557"/>
        <w:gridCol w:w="679"/>
        <w:gridCol w:w="509"/>
        <w:gridCol w:w="509"/>
        <w:gridCol w:w="561"/>
        <w:gridCol w:w="561"/>
        <w:gridCol w:w="448"/>
        <w:gridCol w:w="545"/>
        <w:gridCol w:w="561"/>
        <w:gridCol w:w="561"/>
        <w:gridCol w:w="610"/>
        <w:gridCol w:w="567"/>
        <w:gridCol w:w="238"/>
        <w:gridCol w:w="791"/>
        <w:gridCol w:w="25"/>
        <w:gridCol w:w="573"/>
        <w:gridCol w:w="598"/>
        <w:gridCol w:w="25"/>
        <w:gridCol w:w="412"/>
        <w:gridCol w:w="607"/>
      </w:tblGrid>
      <w:tr w:rsidR="0024145E" w:rsidRPr="00B919B7" w:rsidTr="00090C6F">
        <w:trPr>
          <w:trHeight w:val="289"/>
        </w:trPr>
        <w:tc>
          <w:tcPr>
            <w:tcW w:w="3465" w:type="dxa"/>
            <w:gridSpan w:val="8"/>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Τομάτες - Tomatoes</w:t>
            </w:r>
          </w:p>
        </w:tc>
        <w:tc>
          <w:tcPr>
            <w:tcW w:w="100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Φασολάκια</w:t>
            </w:r>
            <w:r w:rsidRPr="00B919B7">
              <w:rPr>
                <w:rFonts w:ascii="Segoe UI" w:eastAsia="Times New Roman" w:hAnsi="Segoe UI" w:cs="Segoe UI"/>
                <w:sz w:val="18"/>
                <w:szCs w:val="18"/>
                <w:vertAlign w:val="superscript"/>
                <w:lang w:eastAsia="el-GR"/>
              </w:rPr>
              <w:t>(2)</w:t>
            </w:r>
            <w:r w:rsidRPr="00B919B7">
              <w:rPr>
                <w:rFonts w:ascii="Segoe UI" w:eastAsia="Times New Roman" w:hAnsi="Segoe UI" w:cs="Segoe UI"/>
                <w:sz w:val="18"/>
                <w:szCs w:val="18"/>
                <w:lang w:eastAsia="el-GR"/>
              </w:rPr>
              <w:br/>
              <w:t>Beens</w:t>
            </w:r>
            <w:r w:rsidRPr="00B919B7">
              <w:rPr>
                <w:rFonts w:ascii="Segoe UI" w:eastAsia="Times New Roman" w:hAnsi="Segoe UI" w:cs="Segoe UI"/>
                <w:sz w:val="18"/>
                <w:szCs w:val="18"/>
                <w:vertAlign w:val="superscript"/>
                <w:lang w:eastAsia="el-GR"/>
              </w:rPr>
              <w:t>(2)</w:t>
            </w:r>
          </w:p>
        </w:tc>
        <w:tc>
          <w:tcPr>
            <w:tcW w:w="83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Μπάμιες - Okras</w:t>
            </w:r>
          </w:p>
        </w:tc>
        <w:tc>
          <w:tcPr>
            <w:tcW w:w="123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Κολοκυθάκια</w:t>
            </w:r>
            <w:r w:rsidRPr="00B919B7">
              <w:rPr>
                <w:rFonts w:ascii="Segoe UI" w:eastAsia="Times New Roman" w:hAnsi="Segoe UI" w:cs="Segoe UI"/>
                <w:sz w:val="18"/>
                <w:szCs w:val="18"/>
                <w:vertAlign w:val="superscript"/>
                <w:lang w:eastAsia="el-GR"/>
              </w:rPr>
              <w:t>(2)</w:t>
            </w:r>
            <w:r w:rsidRPr="00B919B7">
              <w:rPr>
                <w:rFonts w:ascii="Segoe UI" w:eastAsia="Times New Roman" w:hAnsi="Segoe UI" w:cs="Segoe UI"/>
                <w:sz w:val="18"/>
                <w:szCs w:val="18"/>
                <w:lang w:eastAsia="el-GR"/>
              </w:rPr>
              <w:t xml:space="preserve"> </w:t>
            </w:r>
            <w:r w:rsidRPr="00B919B7">
              <w:rPr>
                <w:rFonts w:ascii="Segoe UI" w:eastAsia="Times New Roman" w:hAnsi="Segoe UI" w:cs="Segoe UI"/>
                <w:sz w:val="18"/>
                <w:szCs w:val="18"/>
                <w:lang w:eastAsia="el-GR"/>
              </w:rPr>
              <w:br/>
              <w:t>Pumpkins</w:t>
            </w:r>
            <w:r w:rsidRPr="00B919B7">
              <w:rPr>
                <w:rFonts w:ascii="Segoe UI" w:eastAsia="Times New Roman" w:hAnsi="Segoe UI" w:cs="Segoe UI"/>
                <w:sz w:val="18"/>
                <w:szCs w:val="18"/>
                <w:vertAlign w:val="superscript"/>
                <w:lang w:eastAsia="el-GR"/>
              </w:rPr>
              <w:t xml:space="preserve">(2) </w:t>
            </w:r>
          </w:p>
        </w:tc>
        <w:tc>
          <w:tcPr>
            <w:tcW w:w="1018"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Αγγούρια</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υπαίθρου</w:t>
            </w:r>
            <w:r w:rsidRPr="00B919B7">
              <w:rPr>
                <w:rFonts w:ascii="Segoe UI" w:eastAsia="Times New Roman" w:hAnsi="Segoe UI" w:cs="Segoe UI"/>
                <w:sz w:val="18"/>
                <w:szCs w:val="18"/>
                <w:lang w:val="en-US" w:eastAsia="el-GR"/>
              </w:rPr>
              <w:t xml:space="preserve"> </w:t>
            </w:r>
          </w:p>
        </w:tc>
        <w:tc>
          <w:tcPr>
            <w:tcW w:w="112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Αγγούρια</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θερμοκηπίου</w:t>
            </w:r>
            <w:r w:rsidRPr="00B919B7">
              <w:rPr>
                <w:rFonts w:ascii="Segoe UI" w:eastAsia="Times New Roman" w:hAnsi="Segoe UI" w:cs="Segoe UI"/>
                <w:sz w:val="18"/>
                <w:szCs w:val="18"/>
                <w:lang w:val="en-US" w:eastAsia="el-GR"/>
              </w:rPr>
              <w:t xml:space="preserve"> </w:t>
            </w: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Μελιτζάνες</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υπαίθρου</w:t>
            </w:r>
            <w:r w:rsidRPr="00B919B7">
              <w:rPr>
                <w:rFonts w:ascii="Segoe UI" w:eastAsia="Times New Roman" w:hAnsi="Segoe UI" w:cs="Segoe UI"/>
                <w:sz w:val="18"/>
                <w:szCs w:val="18"/>
                <w:lang w:val="en-US" w:eastAsia="el-GR"/>
              </w:rPr>
              <w:t xml:space="preserve"> </w:t>
            </w:r>
          </w:p>
        </w:tc>
        <w:tc>
          <w:tcPr>
            <w:tcW w:w="112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Μελιτζάνες</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θερμοκηπίου</w:t>
            </w:r>
            <w:r w:rsidRPr="00B919B7">
              <w:rPr>
                <w:rFonts w:ascii="Segoe UI" w:eastAsia="Times New Roman" w:hAnsi="Segoe UI" w:cs="Segoe UI"/>
                <w:sz w:val="18"/>
                <w:szCs w:val="18"/>
                <w:lang w:val="en-US" w:eastAsia="el-GR"/>
              </w:rPr>
              <w:t xml:space="preserve"> </w:t>
            </w:r>
          </w:p>
        </w:tc>
        <w:tc>
          <w:tcPr>
            <w:tcW w:w="11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Πιπεριές</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υπαίθρου</w:t>
            </w:r>
          </w:p>
        </w:tc>
        <w:tc>
          <w:tcPr>
            <w:tcW w:w="1054"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Πιπεριές</w:t>
            </w:r>
            <w:r w:rsidRPr="00B919B7">
              <w:rPr>
                <w:rFonts w:ascii="Segoe UI" w:eastAsia="Times New Roman" w:hAnsi="Segoe UI" w:cs="Segoe UI"/>
                <w:sz w:val="18"/>
                <w:szCs w:val="18"/>
                <w:lang w:val="en-US" w:eastAsia="el-GR"/>
              </w:rPr>
              <w:t xml:space="preserve"> </w:t>
            </w:r>
            <w:r w:rsidRPr="00B919B7">
              <w:rPr>
                <w:rFonts w:ascii="Segoe UI" w:eastAsia="Times New Roman" w:hAnsi="Segoe UI" w:cs="Segoe UI"/>
                <w:sz w:val="18"/>
                <w:szCs w:val="18"/>
                <w:lang w:eastAsia="el-GR"/>
              </w:rPr>
              <w:t>θερμοκηπίου</w:t>
            </w:r>
          </w:p>
        </w:tc>
        <w:tc>
          <w:tcPr>
            <w:tcW w:w="1196"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Φράουλες</w:t>
            </w:r>
            <w:r w:rsidRPr="00B919B7">
              <w:rPr>
                <w:rFonts w:ascii="Segoe UI" w:eastAsia="Times New Roman" w:hAnsi="Segoe UI" w:cs="Segoe UI"/>
                <w:sz w:val="18"/>
                <w:szCs w:val="18"/>
                <w:vertAlign w:val="superscript"/>
                <w:lang w:eastAsia="el-GR"/>
              </w:rPr>
              <w:t>(2))</w:t>
            </w:r>
          </w:p>
        </w:tc>
        <w:tc>
          <w:tcPr>
            <w:tcW w:w="1019"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Λοιπά λαχανικά</w:t>
            </w:r>
            <w:r w:rsidRPr="00B919B7">
              <w:rPr>
                <w:rFonts w:ascii="Segoe UI" w:eastAsia="Times New Roman" w:hAnsi="Segoe UI" w:cs="Segoe UI"/>
                <w:sz w:val="18"/>
                <w:szCs w:val="18"/>
                <w:vertAlign w:val="superscript"/>
                <w:lang w:eastAsia="el-GR"/>
              </w:rPr>
              <w:t>(3)</w:t>
            </w:r>
          </w:p>
        </w:tc>
      </w:tr>
      <w:tr w:rsidR="0024145E" w:rsidRPr="00B919B7" w:rsidTr="00090C6F">
        <w:trPr>
          <w:trHeight w:val="327"/>
        </w:trPr>
        <w:tc>
          <w:tcPr>
            <w:tcW w:w="112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Βιομηχανικές</w:t>
            </w:r>
          </w:p>
        </w:tc>
        <w:tc>
          <w:tcPr>
            <w:tcW w:w="2343" w:type="dxa"/>
            <w:gridSpan w:val="6"/>
            <w:tcBorders>
              <w:top w:val="single" w:sz="4" w:space="0" w:color="auto"/>
              <w:left w:val="nil"/>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Επιτραπέζιες - Table</w:t>
            </w:r>
          </w:p>
        </w:tc>
        <w:tc>
          <w:tcPr>
            <w:tcW w:w="1007"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830"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236"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18"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22"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22"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77"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54" w:type="dxa"/>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96" w:type="dxa"/>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19"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24145E" w:rsidRPr="00B919B7" w:rsidTr="00090C6F">
        <w:trPr>
          <w:trHeight w:val="514"/>
        </w:trPr>
        <w:tc>
          <w:tcPr>
            <w:tcW w:w="1122"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289" w:type="dxa"/>
            <w:gridSpan w:val="3"/>
            <w:tcBorders>
              <w:top w:val="single" w:sz="4" w:space="0" w:color="auto"/>
              <w:left w:val="nil"/>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υπαίθρου</w:t>
            </w:r>
          </w:p>
        </w:tc>
        <w:tc>
          <w:tcPr>
            <w:tcW w:w="1054" w:type="dxa"/>
            <w:gridSpan w:val="3"/>
            <w:tcBorders>
              <w:top w:val="single" w:sz="4" w:space="0" w:color="auto"/>
              <w:left w:val="nil"/>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θερμοκηπίου</w:t>
            </w:r>
          </w:p>
        </w:tc>
        <w:tc>
          <w:tcPr>
            <w:tcW w:w="1007"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830"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236"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18"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22"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22"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77"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54" w:type="dxa"/>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196" w:type="dxa"/>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019" w:type="dxa"/>
            <w:gridSpan w:val="2"/>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24145E" w:rsidRPr="00B919B7" w:rsidTr="00090C6F">
        <w:trPr>
          <w:trHeight w:val="349"/>
        </w:trPr>
        <w:tc>
          <w:tcPr>
            <w:tcW w:w="520" w:type="dxa"/>
            <w:tcBorders>
              <w:top w:val="nil"/>
              <w:left w:val="single" w:sz="4" w:space="0" w:color="auto"/>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627"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8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709"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42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604"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44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6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41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41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5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67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0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0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44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4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61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6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23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79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98"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9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437"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60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r>
      <w:tr w:rsidR="0024145E" w:rsidRPr="00B919B7" w:rsidTr="00090C6F">
        <w:trPr>
          <w:trHeight w:val="300"/>
        </w:trPr>
        <w:tc>
          <w:tcPr>
            <w:tcW w:w="520" w:type="dxa"/>
            <w:tcBorders>
              <w:top w:val="nil"/>
              <w:left w:val="single" w:sz="4" w:space="0" w:color="auto"/>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271</w:t>
            </w:r>
          </w:p>
        </w:tc>
        <w:tc>
          <w:tcPr>
            <w:tcW w:w="627"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1.172</w:t>
            </w:r>
          </w:p>
        </w:tc>
        <w:tc>
          <w:tcPr>
            <w:tcW w:w="58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458</w:t>
            </w:r>
          </w:p>
        </w:tc>
        <w:tc>
          <w:tcPr>
            <w:tcW w:w="709"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1.649</w:t>
            </w:r>
          </w:p>
        </w:tc>
        <w:tc>
          <w:tcPr>
            <w:tcW w:w="42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24</w:t>
            </w:r>
          </w:p>
        </w:tc>
        <w:tc>
          <w:tcPr>
            <w:tcW w:w="604"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106</w:t>
            </w:r>
          </w:p>
        </w:tc>
        <w:tc>
          <w:tcPr>
            <w:tcW w:w="44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93</w:t>
            </w:r>
          </w:p>
        </w:tc>
        <w:tc>
          <w:tcPr>
            <w:tcW w:w="56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55</w:t>
            </w:r>
          </w:p>
        </w:tc>
        <w:tc>
          <w:tcPr>
            <w:tcW w:w="41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w:t>
            </w:r>
          </w:p>
        </w:tc>
        <w:tc>
          <w:tcPr>
            <w:tcW w:w="41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w:t>
            </w:r>
          </w:p>
        </w:tc>
        <w:tc>
          <w:tcPr>
            <w:tcW w:w="55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73</w:t>
            </w:r>
          </w:p>
        </w:tc>
        <w:tc>
          <w:tcPr>
            <w:tcW w:w="67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188</w:t>
            </w:r>
          </w:p>
        </w:tc>
        <w:tc>
          <w:tcPr>
            <w:tcW w:w="50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26</w:t>
            </w:r>
          </w:p>
        </w:tc>
        <w:tc>
          <w:tcPr>
            <w:tcW w:w="509"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67</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w:t>
            </w:r>
          </w:p>
        </w:tc>
        <w:tc>
          <w:tcPr>
            <w:tcW w:w="44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46</w:t>
            </w:r>
          </w:p>
        </w:tc>
        <w:tc>
          <w:tcPr>
            <w:tcW w:w="545"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124</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w:t>
            </w:r>
          </w:p>
        </w:tc>
        <w:tc>
          <w:tcPr>
            <w:tcW w:w="56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9</w:t>
            </w:r>
          </w:p>
        </w:tc>
        <w:tc>
          <w:tcPr>
            <w:tcW w:w="610"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156</w:t>
            </w:r>
          </w:p>
        </w:tc>
        <w:tc>
          <w:tcPr>
            <w:tcW w:w="56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324</w:t>
            </w:r>
          </w:p>
        </w:tc>
        <w:tc>
          <w:tcPr>
            <w:tcW w:w="23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w:t>
            </w:r>
          </w:p>
        </w:tc>
        <w:tc>
          <w:tcPr>
            <w:tcW w:w="791"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10</w:t>
            </w:r>
          </w:p>
        </w:tc>
        <w:tc>
          <w:tcPr>
            <w:tcW w:w="598"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w:t>
            </w:r>
          </w:p>
        </w:tc>
        <w:tc>
          <w:tcPr>
            <w:tcW w:w="598"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6</w:t>
            </w:r>
          </w:p>
        </w:tc>
        <w:tc>
          <w:tcPr>
            <w:tcW w:w="437" w:type="dxa"/>
            <w:gridSpan w:val="2"/>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80</w:t>
            </w:r>
          </w:p>
        </w:tc>
        <w:tc>
          <w:tcPr>
            <w:tcW w:w="607" w:type="dxa"/>
            <w:tcBorders>
              <w:top w:val="nil"/>
              <w:left w:val="nil"/>
              <w:bottom w:val="single" w:sz="4" w:space="0" w:color="auto"/>
              <w:right w:val="single" w:sz="4" w:space="0" w:color="auto"/>
            </w:tcBorders>
            <w:shd w:val="clear" w:color="auto" w:fill="auto"/>
            <w:noWrap/>
            <w:hideMark/>
          </w:tcPr>
          <w:p w:rsidR="0024145E" w:rsidRPr="00B919B7" w:rsidRDefault="0024145E" w:rsidP="00831983">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139</w:t>
            </w:r>
          </w:p>
        </w:tc>
      </w:tr>
    </w:tbl>
    <w:p w:rsidR="0024145E" w:rsidRPr="00B919B7" w:rsidRDefault="0024145E" w:rsidP="0024145E">
      <w:pPr>
        <w:spacing w:after="0" w:line="240" w:lineRule="auto"/>
        <w:rPr>
          <w:rFonts w:ascii="Segoe UI" w:eastAsia="Times New Roman" w:hAnsi="Segoe UI" w:cs="Segoe UI"/>
          <w:bCs/>
          <w:sz w:val="18"/>
          <w:szCs w:val="18"/>
          <w:lang w:eastAsia="el-GR"/>
        </w:rPr>
      </w:pPr>
    </w:p>
    <w:p w:rsidR="0024145E" w:rsidRPr="00334947" w:rsidRDefault="0024145E" w:rsidP="0024145E">
      <w:pPr>
        <w:spacing w:after="0" w:line="240" w:lineRule="auto"/>
        <w:rPr>
          <w:rFonts w:ascii="Segoe UI" w:eastAsia="Times New Roman" w:hAnsi="Segoe UI" w:cs="Segoe UI"/>
          <w:b/>
          <w:bCs/>
          <w:sz w:val="20"/>
          <w:szCs w:val="20"/>
          <w:lang w:eastAsia="el-GR"/>
        </w:rPr>
      </w:pPr>
      <w:r w:rsidRPr="00334947">
        <w:rPr>
          <w:rFonts w:ascii="Segoe UI" w:eastAsia="Times New Roman" w:hAnsi="Segoe UI" w:cs="Segoe UI"/>
          <w:b/>
          <w:bCs/>
          <w:sz w:val="20"/>
          <w:szCs w:val="20"/>
          <w:lang w:eastAsia="el-GR"/>
        </w:rPr>
        <w:t>Δενδρώδεις καλλιέργειες</w:t>
      </w:r>
    </w:p>
    <w:tbl>
      <w:tblPr>
        <w:tblW w:w="4907" w:type="pct"/>
        <w:tblInd w:w="-256" w:type="dxa"/>
        <w:tblLayout w:type="fixed"/>
        <w:tblCellMar>
          <w:left w:w="28" w:type="dxa"/>
          <w:right w:w="28" w:type="dxa"/>
        </w:tblCellMar>
        <w:tblLook w:val="04A0"/>
      </w:tblPr>
      <w:tblGrid>
        <w:gridCol w:w="1240"/>
        <w:gridCol w:w="1238"/>
        <w:gridCol w:w="1041"/>
        <w:gridCol w:w="1238"/>
        <w:gridCol w:w="694"/>
        <w:gridCol w:w="1637"/>
        <w:gridCol w:w="998"/>
        <w:gridCol w:w="127"/>
        <w:gridCol w:w="454"/>
        <w:gridCol w:w="147"/>
        <w:gridCol w:w="405"/>
        <w:gridCol w:w="408"/>
        <w:gridCol w:w="411"/>
        <w:gridCol w:w="202"/>
        <w:gridCol w:w="616"/>
        <w:gridCol w:w="584"/>
        <w:gridCol w:w="61"/>
        <w:gridCol w:w="353"/>
        <w:gridCol w:w="231"/>
        <w:gridCol w:w="275"/>
        <w:gridCol w:w="307"/>
        <w:gridCol w:w="119"/>
        <w:gridCol w:w="463"/>
        <w:gridCol w:w="231"/>
        <w:gridCol w:w="422"/>
        <w:gridCol w:w="558"/>
      </w:tblGrid>
      <w:tr w:rsidR="00B919B7" w:rsidRPr="00B919B7" w:rsidTr="00B919B7">
        <w:trPr>
          <w:trHeight w:val="266"/>
        </w:trPr>
        <w:tc>
          <w:tcPr>
            <w:tcW w:w="1885" w:type="pct"/>
            <w:gridSpan w:val="5"/>
            <w:vMerge w:val="restart"/>
            <w:tcBorders>
              <w:top w:val="single" w:sz="4" w:space="0" w:color="auto"/>
              <w:left w:val="single" w:sz="4" w:space="0" w:color="auto"/>
              <w:bottom w:val="single" w:sz="4" w:space="0" w:color="000000"/>
              <w:right w:val="single" w:sz="4" w:space="0" w:color="auto"/>
            </w:tcBorders>
            <w:shd w:val="clear" w:color="auto" w:fill="auto"/>
            <w:hideMark/>
          </w:tcPr>
          <w:p w:rsidR="0024145E" w:rsidRPr="00B919B7" w:rsidRDefault="0024145E" w:rsidP="00334947">
            <w:pPr>
              <w:spacing w:after="0" w:line="240" w:lineRule="auto"/>
              <w:rPr>
                <w:rFonts w:ascii="Segoe UI" w:eastAsia="Times New Roman" w:hAnsi="Segoe UI" w:cs="Segoe UI"/>
                <w:b/>
                <w:bCs/>
                <w:sz w:val="18"/>
                <w:szCs w:val="18"/>
                <w:lang w:eastAsia="el-GR"/>
              </w:rPr>
            </w:pPr>
            <w:r w:rsidRPr="00B919B7">
              <w:rPr>
                <w:rFonts w:ascii="Segoe UI" w:eastAsia="Times New Roman" w:hAnsi="Segoe UI" w:cs="Segoe UI"/>
                <w:b/>
                <w:bCs/>
                <w:sz w:val="18"/>
                <w:szCs w:val="18"/>
                <w:lang w:eastAsia="el-GR"/>
              </w:rPr>
              <w:t xml:space="preserve">Περιφερειακή Ενότητα καστοριάς  </w:t>
            </w:r>
          </w:p>
        </w:tc>
        <w:tc>
          <w:tcPr>
            <w:tcW w:w="1303" w:type="pct"/>
            <w:gridSpan w:val="6"/>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Αχλαδιές</w:t>
            </w:r>
          </w:p>
        </w:tc>
        <w:tc>
          <w:tcPr>
            <w:tcW w:w="767" w:type="pct"/>
            <w:gridSpan w:val="5"/>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Μηλιές</w:t>
            </w:r>
          </w:p>
        </w:tc>
        <w:tc>
          <w:tcPr>
            <w:tcW w:w="465" w:type="pct"/>
            <w:gridSpan w:val="6"/>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Ροδιές</w:t>
            </w:r>
          </w:p>
        </w:tc>
        <w:tc>
          <w:tcPr>
            <w:tcW w:w="580" w:type="pct"/>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B919B7">
            <w:pPr>
              <w:spacing w:after="0" w:line="240" w:lineRule="auto"/>
              <w:rPr>
                <w:rFonts w:ascii="Segoe UI" w:eastAsia="Times New Roman" w:hAnsi="Segoe UI" w:cs="Segoe UI"/>
                <w:sz w:val="18"/>
                <w:szCs w:val="18"/>
                <w:lang w:val="en-US" w:eastAsia="el-GR"/>
              </w:rPr>
            </w:pPr>
            <w:r w:rsidRPr="00B919B7">
              <w:rPr>
                <w:rFonts w:ascii="Segoe UI" w:eastAsia="Times New Roman" w:hAnsi="Segoe UI" w:cs="Segoe UI"/>
                <w:sz w:val="18"/>
                <w:szCs w:val="18"/>
                <w:lang w:eastAsia="el-GR"/>
              </w:rPr>
              <w:t>Ροδακινιές</w:t>
            </w:r>
            <w:r w:rsidRPr="00B919B7">
              <w:rPr>
                <w:rFonts w:ascii="Segoe UI" w:eastAsia="Times New Roman" w:hAnsi="Segoe UI" w:cs="Segoe UI"/>
                <w:sz w:val="18"/>
                <w:szCs w:val="18"/>
                <w:lang w:val="en-US" w:eastAsia="el-GR"/>
              </w:rPr>
              <w:t xml:space="preserve"> - </w:t>
            </w:r>
            <w:r w:rsidRPr="00B919B7">
              <w:rPr>
                <w:rFonts w:ascii="Segoe UI" w:eastAsia="Times New Roman" w:hAnsi="Segoe UI" w:cs="Segoe UI"/>
                <w:sz w:val="18"/>
                <w:szCs w:val="18"/>
                <w:lang w:eastAsia="el-GR"/>
              </w:rPr>
              <w:t>Νεκταρινιές</w:t>
            </w:r>
          </w:p>
        </w:tc>
      </w:tr>
      <w:tr w:rsidR="00B919B7" w:rsidRPr="00B919B7" w:rsidTr="00B919B7">
        <w:trPr>
          <w:trHeight w:val="300"/>
        </w:trPr>
        <w:tc>
          <w:tcPr>
            <w:tcW w:w="1885" w:type="pct"/>
            <w:gridSpan w:val="5"/>
            <w:vMerge/>
            <w:tcBorders>
              <w:top w:val="single" w:sz="4" w:space="0" w:color="auto"/>
              <w:left w:val="single" w:sz="4" w:space="0" w:color="auto"/>
              <w:bottom w:val="single" w:sz="4" w:space="0" w:color="000000"/>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val="en-US" w:eastAsia="el-GR"/>
              </w:rPr>
            </w:pPr>
          </w:p>
        </w:tc>
        <w:tc>
          <w:tcPr>
            <w:tcW w:w="1303"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767"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465"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580" w:type="pct"/>
            <w:gridSpan w:val="4"/>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r>
      <w:tr w:rsidR="00B919B7" w:rsidRPr="00B919B7" w:rsidTr="00334947">
        <w:trPr>
          <w:trHeight w:val="239"/>
        </w:trPr>
        <w:tc>
          <w:tcPr>
            <w:tcW w:w="1885" w:type="pct"/>
            <w:gridSpan w:val="5"/>
            <w:vMerge/>
            <w:tcBorders>
              <w:top w:val="single" w:sz="4" w:space="0" w:color="auto"/>
              <w:left w:val="single" w:sz="4" w:space="0" w:color="auto"/>
              <w:bottom w:val="single" w:sz="4" w:space="0" w:color="000000"/>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val="en-US" w:eastAsia="el-GR"/>
              </w:rPr>
            </w:pPr>
          </w:p>
        </w:tc>
        <w:tc>
          <w:tcPr>
            <w:tcW w:w="1303"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767"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465"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c>
          <w:tcPr>
            <w:tcW w:w="580" w:type="pct"/>
            <w:gridSpan w:val="4"/>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val="en-US" w:eastAsia="el-GR"/>
              </w:rPr>
            </w:pPr>
          </w:p>
        </w:tc>
      </w:tr>
      <w:tr w:rsidR="00B919B7" w:rsidRPr="00B919B7" w:rsidTr="00B919B7">
        <w:trPr>
          <w:trHeight w:val="300"/>
        </w:trPr>
        <w:tc>
          <w:tcPr>
            <w:tcW w:w="1885" w:type="pct"/>
            <w:gridSpan w:val="5"/>
            <w:vMerge/>
            <w:tcBorders>
              <w:top w:val="single" w:sz="4" w:space="0" w:color="auto"/>
              <w:left w:val="single" w:sz="4" w:space="0" w:color="auto"/>
              <w:bottom w:val="single" w:sz="4" w:space="0" w:color="000000"/>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val="en-US" w:eastAsia="el-GR"/>
              </w:rPr>
            </w:pPr>
          </w:p>
        </w:tc>
        <w:tc>
          <w:tcPr>
            <w:tcW w:w="91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20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19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283"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283"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202"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143"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175"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147"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240"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146"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194"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r>
      <w:tr w:rsidR="00B919B7" w:rsidRPr="00B919B7" w:rsidTr="00B919B7">
        <w:trPr>
          <w:trHeight w:val="300"/>
        </w:trPr>
        <w:tc>
          <w:tcPr>
            <w:tcW w:w="1885" w:type="pct"/>
            <w:gridSpan w:val="5"/>
            <w:vMerge/>
            <w:tcBorders>
              <w:top w:val="single" w:sz="4" w:space="0" w:color="auto"/>
              <w:left w:val="single" w:sz="4" w:space="0" w:color="auto"/>
              <w:bottom w:val="single" w:sz="4" w:space="0" w:color="000000"/>
              <w:right w:val="single" w:sz="4" w:space="0" w:color="auto"/>
            </w:tcBorders>
            <w:hideMark/>
          </w:tcPr>
          <w:p w:rsidR="0024145E" w:rsidRPr="00B919B7" w:rsidRDefault="0024145E" w:rsidP="00D31320">
            <w:pPr>
              <w:spacing w:after="0" w:line="240" w:lineRule="auto"/>
              <w:rPr>
                <w:rFonts w:ascii="Segoe UI" w:eastAsia="Times New Roman" w:hAnsi="Segoe UI" w:cs="Segoe UI"/>
                <w:b/>
                <w:bCs/>
                <w:sz w:val="18"/>
                <w:szCs w:val="18"/>
                <w:lang w:eastAsia="el-GR"/>
              </w:rPr>
            </w:pPr>
          </w:p>
        </w:tc>
        <w:tc>
          <w:tcPr>
            <w:tcW w:w="91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13.661</w:t>
            </w:r>
          </w:p>
        </w:tc>
        <w:tc>
          <w:tcPr>
            <w:tcW w:w="20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13.659</w:t>
            </w:r>
          </w:p>
        </w:tc>
        <w:tc>
          <w:tcPr>
            <w:tcW w:w="19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373</w:t>
            </w:r>
          </w:p>
        </w:tc>
        <w:tc>
          <w:tcPr>
            <w:tcW w:w="283"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1.951.960</w:t>
            </w:r>
          </w:p>
        </w:tc>
        <w:tc>
          <w:tcPr>
            <w:tcW w:w="283"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1.951.960</w:t>
            </w:r>
          </w:p>
        </w:tc>
        <w:tc>
          <w:tcPr>
            <w:tcW w:w="202"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35.415</w:t>
            </w:r>
          </w:p>
        </w:tc>
        <w:tc>
          <w:tcPr>
            <w:tcW w:w="143"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68</w:t>
            </w:r>
          </w:p>
        </w:tc>
        <w:tc>
          <w:tcPr>
            <w:tcW w:w="175"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68</w:t>
            </w:r>
          </w:p>
        </w:tc>
        <w:tc>
          <w:tcPr>
            <w:tcW w:w="147"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0</w:t>
            </w:r>
          </w:p>
        </w:tc>
        <w:tc>
          <w:tcPr>
            <w:tcW w:w="240"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596</w:t>
            </w:r>
          </w:p>
        </w:tc>
        <w:tc>
          <w:tcPr>
            <w:tcW w:w="146"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592</w:t>
            </w:r>
          </w:p>
        </w:tc>
        <w:tc>
          <w:tcPr>
            <w:tcW w:w="194"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26</w:t>
            </w:r>
          </w:p>
        </w:tc>
      </w:tr>
      <w:tr w:rsidR="00B919B7" w:rsidRPr="00B919B7" w:rsidTr="00B919B7">
        <w:trPr>
          <w:trHeight w:val="227"/>
        </w:trPr>
        <w:tc>
          <w:tcPr>
            <w:tcW w:w="1885" w:type="pct"/>
            <w:gridSpan w:val="5"/>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3=συνολικός αριθμός δένδρων</w:t>
            </w:r>
            <w:r w:rsidR="00B919B7" w:rsidRPr="00B919B7">
              <w:rPr>
                <w:rFonts w:ascii="Segoe UI" w:eastAsia="Times New Roman" w:hAnsi="Segoe UI" w:cs="Segoe UI"/>
                <w:sz w:val="18"/>
                <w:szCs w:val="18"/>
                <w:lang w:eastAsia="el-GR"/>
              </w:rPr>
              <w:t>, 4=δένδρα κανονικών δενδρώνων</w:t>
            </w:r>
          </w:p>
        </w:tc>
        <w:tc>
          <w:tcPr>
            <w:tcW w:w="911" w:type="pct"/>
            <w:gridSpan w:val="2"/>
            <w:tcBorders>
              <w:top w:val="nil"/>
              <w:left w:val="nil"/>
              <w:bottom w:val="nil"/>
              <w:right w:val="nil"/>
            </w:tcBorders>
            <w:shd w:val="clear" w:color="auto" w:fill="auto"/>
            <w:noWrap/>
            <w:hideMark/>
          </w:tcPr>
          <w:p w:rsidR="0024145E" w:rsidRPr="00B919B7" w:rsidRDefault="00B919B7" w:rsidP="00D31320">
            <w:pPr>
              <w:spacing w:after="0" w:line="240" w:lineRule="auto"/>
              <w:rPr>
                <w:rFonts w:ascii="Segoe UI" w:eastAsia="Times New Roman" w:hAnsi="Segoe UI" w:cs="Segoe UI"/>
                <w:color w:val="000000"/>
                <w:sz w:val="18"/>
                <w:szCs w:val="18"/>
                <w:lang w:eastAsia="el-GR"/>
              </w:rPr>
            </w:pPr>
            <w:r w:rsidRPr="00B919B7">
              <w:rPr>
                <w:rFonts w:ascii="Segoe UI" w:eastAsia="Times New Roman" w:hAnsi="Segoe UI" w:cs="Segoe UI"/>
                <w:sz w:val="18"/>
                <w:szCs w:val="18"/>
                <w:lang w:eastAsia="el-GR"/>
              </w:rPr>
              <w:t xml:space="preserve">5=παραγωγή όλων των δένδρων </w:t>
            </w:r>
            <w:r w:rsidRPr="00B919B7">
              <w:rPr>
                <w:rFonts w:ascii="Segoe UI" w:eastAsia="Times New Roman" w:hAnsi="Segoe UI" w:cs="Segoe UI"/>
                <w:i/>
                <w:iCs/>
                <w:sz w:val="18"/>
                <w:szCs w:val="18"/>
                <w:lang w:eastAsia="el-GR"/>
              </w:rPr>
              <w:t>σε τόνους</w:t>
            </w:r>
          </w:p>
        </w:tc>
        <w:tc>
          <w:tcPr>
            <w:tcW w:w="201"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91"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8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8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02"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4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75"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47"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40"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46"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94"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r>
      <w:tr w:rsidR="00B919B7" w:rsidRPr="00B919B7" w:rsidTr="00B919B7">
        <w:trPr>
          <w:trHeight w:val="227"/>
        </w:trPr>
        <w:tc>
          <w:tcPr>
            <w:tcW w:w="1885" w:type="pct"/>
            <w:gridSpan w:val="5"/>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911"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01"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191"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color w:val="000000"/>
                <w:sz w:val="18"/>
                <w:szCs w:val="18"/>
                <w:lang w:eastAsia="el-GR"/>
              </w:rPr>
            </w:pPr>
          </w:p>
        </w:tc>
        <w:tc>
          <w:tcPr>
            <w:tcW w:w="28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8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02"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43"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75"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47"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240" w:type="pct"/>
            <w:gridSpan w:val="2"/>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46"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94" w:type="pct"/>
            <w:tcBorders>
              <w:top w:val="nil"/>
              <w:left w:val="nil"/>
              <w:bottom w:val="nil"/>
              <w:right w:val="nil"/>
            </w:tcBorders>
            <w:shd w:val="clear" w:color="auto" w:fill="auto"/>
            <w:noWrap/>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B919B7" w:rsidRPr="00B919B7" w:rsidTr="00B919B7">
        <w:trPr>
          <w:trHeight w:val="300"/>
        </w:trPr>
        <w:tc>
          <w:tcPr>
            <w:tcW w:w="1217" w:type="pct"/>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Βερικοκιές</w:t>
            </w:r>
            <w:r w:rsidRPr="00B919B7">
              <w:rPr>
                <w:rFonts w:ascii="Segoe UI" w:eastAsia="Times New Roman" w:hAnsi="Segoe UI" w:cs="Segoe UI"/>
                <w:sz w:val="18"/>
                <w:szCs w:val="18"/>
                <w:lang w:eastAsia="el-GR"/>
              </w:rPr>
              <w:br/>
              <w:t>Apricot trees</w:t>
            </w:r>
          </w:p>
        </w:tc>
        <w:tc>
          <w:tcPr>
            <w:tcW w:w="1623" w:type="pct"/>
            <w:gridSpan w:val="5"/>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Κερασιές</w:t>
            </w:r>
            <w:r w:rsidRPr="00B919B7">
              <w:rPr>
                <w:rFonts w:ascii="Segoe UI" w:eastAsia="Times New Roman" w:hAnsi="Segoe UI" w:cs="Segoe UI"/>
                <w:sz w:val="18"/>
                <w:szCs w:val="18"/>
                <w:lang w:eastAsia="el-GR"/>
              </w:rPr>
              <w:br/>
              <w:t>Cherry trees</w:t>
            </w:r>
          </w:p>
        </w:tc>
        <w:tc>
          <w:tcPr>
            <w:tcW w:w="701" w:type="pct"/>
            <w:gridSpan w:val="6"/>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Αμυγδαλιές</w:t>
            </w:r>
            <w:r w:rsidRPr="00B919B7">
              <w:rPr>
                <w:rFonts w:ascii="Segoe UI" w:eastAsia="Times New Roman" w:hAnsi="Segoe UI" w:cs="Segoe UI"/>
                <w:sz w:val="18"/>
                <w:szCs w:val="18"/>
                <w:lang w:eastAsia="el-GR"/>
              </w:rPr>
              <w:br/>
              <w:t>Almond trees</w:t>
            </w:r>
          </w:p>
        </w:tc>
        <w:tc>
          <w:tcPr>
            <w:tcW w:w="636" w:type="pct"/>
            <w:gridSpan w:val="5"/>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Καρυδιές</w:t>
            </w:r>
            <w:r w:rsidRPr="00B919B7">
              <w:rPr>
                <w:rFonts w:ascii="Segoe UI" w:eastAsia="Times New Roman" w:hAnsi="Segoe UI" w:cs="Segoe UI"/>
                <w:sz w:val="18"/>
                <w:szCs w:val="18"/>
                <w:lang w:eastAsia="el-GR"/>
              </w:rPr>
              <w:br/>
              <w:t>Walnut trees</w:t>
            </w:r>
          </w:p>
        </w:tc>
        <w:tc>
          <w:tcPr>
            <w:tcW w:w="823" w:type="pct"/>
            <w:gridSpan w:val="7"/>
            <w:vMerge w:val="restart"/>
            <w:tcBorders>
              <w:top w:val="single" w:sz="4" w:space="0" w:color="auto"/>
              <w:left w:val="single" w:sz="4" w:space="0" w:color="auto"/>
              <w:bottom w:val="single" w:sz="4" w:space="0" w:color="auto"/>
              <w:right w:val="single" w:sz="4" w:space="0" w:color="auto"/>
            </w:tcBorders>
            <w:shd w:val="clear" w:color="auto" w:fill="auto"/>
            <w:hideMark/>
          </w:tcPr>
          <w:p w:rsidR="0024145E" w:rsidRPr="00B919B7" w:rsidRDefault="0024145E" w:rsidP="00D31320">
            <w:pPr>
              <w:spacing w:after="0" w:line="240" w:lineRule="auto"/>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Καστανιές</w:t>
            </w:r>
            <w:r w:rsidRPr="00B919B7">
              <w:rPr>
                <w:rFonts w:ascii="Segoe UI" w:eastAsia="Times New Roman" w:hAnsi="Segoe UI" w:cs="Segoe UI"/>
                <w:sz w:val="18"/>
                <w:szCs w:val="18"/>
                <w:lang w:eastAsia="el-GR"/>
              </w:rPr>
              <w:br/>
              <w:t>Chestnut trees</w:t>
            </w:r>
          </w:p>
        </w:tc>
      </w:tr>
      <w:tr w:rsidR="00B919B7" w:rsidRPr="00B919B7" w:rsidTr="00B919B7">
        <w:trPr>
          <w:trHeight w:val="300"/>
        </w:trPr>
        <w:tc>
          <w:tcPr>
            <w:tcW w:w="1217" w:type="pct"/>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623"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701"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636"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823" w:type="pct"/>
            <w:gridSpan w:val="7"/>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B919B7" w:rsidRPr="00B919B7" w:rsidTr="00B919B7">
        <w:trPr>
          <w:trHeight w:val="239"/>
        </w:trPr>
        <w:tc>
          <w:tcPr>
            <w:tcW w:w="1217" w:type="pct"/>
            <w:gridSpan w:val="3"/>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1623"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701" w:type="pct"/>
            <w:gridSpan w:val="6"/>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636" w:type="pct"/>
            <w:gridSpan w:val="5"/>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c>
          <w:tcPr>
            <w:tcW w:w="823" w:type="pct"/>
            <w:gridSpan w:val="7"/>
            <w:vMerge/>
            <w:tcBorders>
              <w:top w:val="single" w:sz="4" w:space="0" w:color="auto"/>
              <w:left w:val="single" w:sz="4" w:space="0" w:color="auto"/>
              <w:bottom w:val="single" w:sz="4" w:space="0" w:color="auto"/>
              <w:right w:val="single" w:sz="4" w:space="0" w:color="auto"/>
            </w:tcBorders>
            <w:hideMark/>
          </w:tcPr>
          <w:p w:rsidR="0024145E" w:rsidRPr="00B919B7" w:rsidRDefault="0024145E" w:rsidP="00D31320">
            <w:pPr>
              <w:spacing w:after="0" w:line="240" w:lineRule="auto"/>
              <w:rPr>
                <w:rFonts w:ascii="Segoe UI" w:eastAsia="Times New Roman" w:hAnsi="Segoe UI" w:cs="Segoe UI"/>
                <w:sz w:val="18"/>
                <w:szCs w:val="18"/>
                <w:lang w:eastAsia="el-GR"/>
              </w:rPr>
            </w:pPr>
          </w:p>
        </w:tc>
      </w:tr>
      <w:tr w:rsidR="00B919B7" w:rsidRPr="00B919B7" w:rsidTr="00B919B7">
        <w:trPr>
          <w:trHeight w:val="300"/>
        </w:trPr>
        <w:tc>
          <w:tcPr>
            <w:tcW w:w="429" w:type="pct"/>
            <w:tcBorders>
              <w:top w:val="nil"/>
              <w:left w:val="single" w:sz="4" w:space="0" w:color="auto"/>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428"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359"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428"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806"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388"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208"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28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212"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212" w:type="pct"/>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223"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202"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c>
          <w:tcPr>
            <w:tcW w:w="20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3</w:t>
            </w:r>
          </w:p>
        </w:tc>
        <w:tc>
          <w:tcPr>
            <w:tcW w:w="201" w:type="pct"/>
            <w:gridSpan w:val="2"/>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4</w:t>
            </w:r>
          </w:p>
        </w:tc>
        <w:tc>
          <w:tcPr>
            <w:tcW w:w="421" w:type="pct"/>
            <w:gridSpan w:val="3"/>
            <w:tcBorders>
              <w:top w:val="nil"/>
              <w:left w:val="nil"/>
              <w:bottom w:val="single" w:sz="4" w:space="0" w:color="auto"/>
              <w:right w:val="single" w:sz="4" w:space="0" w:color="auto"/>
            </w:tcBorders>
            <w:shd w:val="clear" w:color="auto" w:fill="auto"/>
            <w:hideMark/>
          </w:tcPr>
          <w:p w:rsidR="0024145E" w:rsidRPr="00B919B7" w:rsidRDefault="0024145E" w:rsidP="004C48BB">
            <w:pPr>
              <w:spacing w:after="0" w:line="240" w:lineRule="auto"/>
              <w:jc w:val="center"/>
              <w:rPr>
                <w:rFonts w:ascii="Segoe UI" w:eastAsia="Times New Roman" w:hAnsi="Segoe UI" w:cs="Segoe UI"/>
                <w:sz w:val="18"/>
                <w:szCs w:val="18"/>
                <w:lang w:eastAsia="el-GR"/>
              </w:rPr>
            </w:pPr>
            <w:r w:rsidRPr="00B919B7">
              <w:rPr>
                <w:rFonts w:ascii="Segoe UI" w:eastAsia="Times New Roman" w:hAnsi="Segoe UI" w:cs="Segoe UI"/>
                <w:sz w:val="18"/>
                <w:szCs w:val="18"/>
                <w:lang w:eastAsia="el-GR"/>
              </w:rPr>
              <w:t>5</w:t>
            </w:r>
          </w:p>
        </w:tc>
      </w:tr>
      <w:tr w:rsidR="00B919B7" w:rsidRPr="00B919B7" w:rsidTr="00B919B7">
        <w:trPr>
          <w:trHeight w:val="300"/>
        </w:trPr>
        <w:tc>
          <w:tcPr>
            <w:tcW w:w="429" w:type="pct"/>
            <w:tcBorders>
              <w:top w:val="nil"/>
              <w:left w:val="single" w:sz="4" w:space="0" w:color="auto"/>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216</w:t>
            </w:r>
          </w:p>
        </w:tc>
        <w:tc>
          <w:tcPr>
            <w:tcW w:w="428"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216</w:t>
            </w:r>
          </w:p>
        </w:tc>
        <w:tc>
          <w:tcPr>
            <w:tcW w:w="359"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10</w:t>
            </w:r>
          </w:p>
        </w:tc>
        <w:tc>
          <w:tcPr>
            <w:tcW w:w="428"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13.044</w:t>
            </w:r>
          </w:p>
        </w:tc>
        <w:tc>
          <w:tcPr>
            <w:tcW w:w="806"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13.043</w:t>
            </w:r>
          </w:p>
        </w:tc>
        <w:tc>
          <w:tcPr>
            <w:tcW w:w="388"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183</w:t>
            </w:r>
          </w:p>
        </w:tc>
        <w:tc>
          <w:tcPr>
            <w:tcW w:w="208"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19.353</w:t>
            </w:r>
          </w:p>
        </w:tc>
        <w:tc>
          <w:tcPr>
            <w:tcW w:w="28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19.353</w:t>
            </w:r>
          </w:p>
        </w:tc>
        <w:tc>
          <w:tcPr>
            <w:tcW w:w="212"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153</w:t>
            </w:r>
          </w:p>
        </w:tc>
        <w:tc>
          <w:tcPr>
            <w:tcW w:w="212" w:type="pct"/>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40.228</w:t>
            </w:r>
          </w:p>
        </w:tc>
        <w:tc>
          <w:tcPr>
            <w:tcW w:w="223"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40.186</w:t>
            </w:r>
          </w:p>
        </w:tc>
        <w:tc>
          <w:tcPr>
            <w:tcW w:w="202"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417</w:t>
            </w:r>
          </w:p>
        </w:tc>
        <w:tc>
          <w:tcPr>
            <w:tcW w:w="20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13.971</w:t>
            </w:r>
          </w:p>
        </w:tc>
        <w:tc>
          <w:tcPr>
            <w:tcW w:w="201" w:type="pct"/>
            <w:gridSpan w:val="2"/>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13.971</w:t>
            </w:r>
          </w:p>
        </w:tc>
        <w:tc>
          <w:tcPr>
            <w:tcW w:w="421" w:type="pct"/>
            <w:gridSpan w:val="3"/>
            <w:tcBorders>
              <w:top w:val="nil"/>
              <w:left w:val="nil"/>
              <w:bottom w:val="single" w:sz="4" w:space="0" w:color="auto"/>
              <w:right w:val="single" w:sz="4" w:space="0" w:color="auto"/>
            </w:tcBorders>
            <w:shd w:val="clear" w:color="auto" w:fill="auto"/>
            <w:noWrap/>
            <w:hideMark/>
          </w:tcPr>
          <w:p w:rsidR="0024145E" w:rsidRPr="00B919B7" w:rsidRDefault="0024145E" w:rsidP="004C48BB">
            <w:pPr>
              <w:spacing w:after="0" w:line="240" w:lineRule="auto"/>
              <w:jc w:val="center"/>
              <w:rPr>
                <w:rFonts w:ascii="Segoe UI" w:eastAsia="Times New Roman" w:hAnsi="Segoe UI" w:cs="Segoe UI"/>
                <w:color w:val="000000"/>
                <w:sz w:val="18"/>
                <w:szCs w:val="18"/>
                <w:lang w:eastAsia="el-GR"/>
              </w:rPr>
            </w:pPr>
            <w:r w:rsidRPr="00B919B7">
              <w:rPr>
                <w:rFonts w:ascii="Segoe UI" w:eastAsia="Times New Roman" w:hAnsi="Segoe UI" w:cs="Segoe UI"/>
                <w:color w:val="000000"/>
                <w:sz w:val="18"/>
                <w:szCs w:val="18"/>
                <w:lang w:eastAsia="el-GR"/>
              </w:rPr>
              <w:t>305</w:t>
            </w:r>
          </w:p>
        </w:tc>
      </w:tr>
    </w:tbl>
    <w:p w:rsidR="0024145E" w:rsidRPr="00B919B7" w:rsidRDefault="0024145E" w:rsidP="0024145E">
      <w:pPr>
        <w:spacing w:after="0" w:line="240" w:lineRule="auto"/>
        <w:rPr>
          <w:rFonts w:ascii="Segoe UI" w:eastAsia="Times New Roman" w:hAnsi="Segoe UI" w:cs="Segoe UI"/>
          <w:bCs/>
          <w:sz w:val="18"/>
          <w:szCs w:val="18"/>
          <w:lang w:val="en-US" w:eastAsia="el-GR"/>
        </w:rPr>
        <w:sectPr w:rsidR="0024145E" w:rsidRPr="00B919B7" w:rsidSect="000B536C">
          <w:type w:val="continuous"/>
          <w:pgSz w:w="16838" w:h="11906" w:orient="landscape"/>
          <w:pgMar w:top="1440" w:right="1080" w:bottom="1440" w:left="1080" w:header="709" w:footer="709" w:gutter="0"/>
          <w:cols w:space="708"/>
          <w:docGrid w:linePitch="360"/>
        </w:sectPr>
      </w:pPr>
    </w:p>
    <w:p w:rsidR="0024145E" w:rsidRPr="000B536C" w:rsidRDefault="0024145E" w:rsidP="0024145E">
      <w:pPr>
        <w:spacing w:after="0" w:line="240" w:lineRule="auto"/>
        <w:rPr>
          <w:rFonts w:ascii="Segoe UI" w:hAnsi="Segoe UI" w:cs="Segoe UI"/>
          <w:b/>
          <w:sz w:val="20"/>
          <w:szCs w:val="20"/>
        </w:rPr>
      </w:pPr>
    </w:p>
    <w:tbl>
      <w:tblPr>
        <w:tblW w:w="8647" w:type="dxa"/>
        <w:tblInd w:w="675" w:type="dxa"/>
        <w:tblLayout w:type="fixed"/>
        <w:tblLook w:val="04A0"/>
      </w:tblPr>
      <w:tblGrid>
        <w:gridCol w:w="3794"/>
        <w:gridCol w:w="1933"/>
        <w:gridCol w:w="1984"/>
        <w:gridCol w:w="936"/>
      </w:tblGrid>
      <w:tr w:rsidR="0024145E" w:rsidRPr="000B536C" w:rsidTr="00831983">
        <w:trPr>
          <w:tblHeader/>
        </w:trPr>
        <w:tc>
          <w:tcPr>
            <w:tcW w:w="8647" w:type="dxa"/>
            <w:gridSpan w:val="4"/>
            <w:tcBorders>
              <w:top w:val="single" w:sz="4" w:space="0" w:color="auto"/>
              <w:left w:val="single" w:sz="4" w:space="0" w:color="auto"/>
              <w:bottom w:val="single" w:sz="4" w:space="0" w:color="auto"/>
              <w:right w:val="single" w:sz="4" w:space="0" w:color="auto"/>
            </w:tcBorders>
            <w:hideMark/>
          </w:tcPr>
          <w:p w:rsidR="0024145E" w:rsidRPr="008C14FE" w:rsidRDefault="0024145E" w:rsidP="008C14FE">
            <w:pPr>
              <w:spacing w:after="0" w:line="240" w:lineRule="auto"/>
              <w:rPr>
                <w:rFonts w:ascii="Segoe UI" w:eastAsia="Times New Roman" w:hAnsi="Segoe UI" w:cs="Segoe UI"/>
                <w:bCs/>
                <w:sz w:val="20"/>
                <w:szCs w:val="20"/>
                <w:lang w:eastAsia="el-GR"/>
              </w:rPr>
            </w:pPr>
            <w:r w:rsidRPr="008C14FE">
              <w:rPr>
                <w:rFonts w:ascii="Segoe UI" w:eastAsia="Times New Roman" w:hAnsi="Segoe UI" w:cs="Segoe UI"/>
                <w:bCs/>
                <w:sz w:val="20"/>
                <w:szCs w:val="20"/>
                <w:lang w:eastAsia="el-GR"/>
              </w:rPr>
              <w:t>Πίν.</w:t>
            </w:r>
            <w:r w:rsidRPr="008C14FE">
              <w:rPr>
                <w:rFonts w:ascii="Segoe UI" w:hAnsi="Segoe UI" w:cs="Segoe UI"/>
                <w:bCs/>
                <w:sz w:val="20"/>
                <w:szCs w:val="20"/>
              </w:rPr>
              <w:t>3.1.2.</w:t>
            </w:r>
            <w:r w:rsidR="008C14FE" w:rsidRPr="008C14FE">
              <w:rPr>
                <w:rFonts w:ascii="Segoe UI" w:hAnsi="Segoe UI" w:cs="Segoe UI"/>
                <w:bCs/>
                <w:sz w:val="20"/>
                <w:szCs w:val="20"/>
              </w:rPr>
              <w:t>3</w:t>
            </w:r>
            <w:r w:rsidRPr="008C14FE">
              <w:rPr>
                <w:rFonts w:ascii="Segoe UI" w:hAnsi="Segoe UI" w:cs="Segoe UI"/>
                <w:bCs/>
                <w:sz w:val="20"/>
                <w:szCs w:val="20"/>
              </w:rPr>
              <w:t xml:space="preserve"> </w:t>
            </w:r>
            <w:r w:rsidRPr="008C14FE">
              <w:rPr>
                <w:rFonts w:ascii="Segoe UI" w:eastAsia="Times New Roman" w:hAnsi="Segoe UI" w:cs="Segoe UI"/>
                <w:bCs/>
                <w:sz w:val="20"/>
                <w:szCs w:val="20"/>
                <w:lang w:eastAsia="el-GR"/>
              </w:rPr>
              <w:t>Κυριότερα γεωργικά προϊόντα Π.Ε. Καστοριάς κατά είδος, έκταση και παραγωγή (2019)</w:t>
            </w:r>
          </w:p>
        </w:tc>
      </w:tr>
      <w:tr w:rsidR="0024145E" w:rsidRPr="000B536C" w:rsidTr="00831983">
        <w:trPr>
          <w:tblHeader/>
        </w:trPr>
        <w:tc>
          <w:tcPr>
            <w:tcW w:w="3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Είδος</w:t>
            </w:r>
          </w:p>
        </w:tc>
        <w:tc>
          <w:tcPr>
            <w:tcW w:w="193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Έκταση (στρ.)</w:t>
            </w:r>
          </w:p>
        </w:tc>
        <w:tc>
          <w:tcPr>
            <w:tcW w:w="29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Παραγωγή (tn)</w:t>
            </w: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Σιτηρά για καρπό</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σίτος μαλακός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val="en-US" w:eastAsia="el-GR"/>
              </w:rPr>
            </w:pPr>
            <w:r w:rsidRPr="000B536C">
              <w:rPr>
                <w:rFonts w:ascii="Segoe UI" w:eastAsia="Times New Roman" w:hAnsi="Segoe UI" w:cs="Segoe UI"/>
                <w:bCs/>
                <w:sz w:val="20"/>
                <w:szCs w:val="20"/>
                <w:lang w:val="en-US" w:eastAsia="el-GR"/>
              </w:rPr>
              <w:t>22.112</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val="en-US" w:eastAsia="el-GR"/>
              </w:rPr>
            </w:pPr>
            <w:r w:rsidRPr="000B536C">
              <w:rPr>
                <w:rFonts w:ascii="Segoe UI" w:eastAsia="Times New Roman" w:hAnsi="Segoe UI" w:cs="Segoe UI"/>
                <w:bCs/>
                <w:sz w:val="20"/>
                <w:szCs w:val="20"/>
                <w:lang w:val="en-US" w:eastAsia="el-GR"/>
              </w:rPr>
              <w:t>5</w:t>
            </w:r>
            <w:r w:rsidRPr="000B536C">
              <w:rPr>
                <w:rFonts w:ascii="Segoe UI" w:eastAsia="Times New Roman" w:hAnsi="Segoe UI" w:cs="Segoe UI"/>
                <w:bCs/>
                <w:sz w:val="20"/>
                <w:szCs w:val="20"/>
                <w:lang w:eastAsia="el-GR"/>
              </w:rPr>
              <w:t>.</w:t>
            </w:r>
            <w:r w:rsidRPr="000B536C">
              <w:rPr>
                <w:rFonts w:ascii="Segoe UI" w:eastAsia="Times New Roman" w:hAnsi="Segoe UI" w:cs="Segoe UI"/>
                <w:bCs/>
                <w:sz w:val="20"/>
                <w:szCs w:val="20"/>
                <w:lang w:val="en-US" w:eastAsia="el-GR"/>
              </w:rPr>
              <w:t>795</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σίτος σκληρός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45.000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12.150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σίκαλη και σμιγός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10.000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2.500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κριθάρι</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1.900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αραβόσιτος (ποτιστ.)</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7.500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9.000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val="en-US" w:eastAsia="el-GR"/>
              </w:rPr>
            </w:pPr>
            <w:r w:rsidRPr="000B536C">
              <w:rPr>
                <w:rFonts w:ascii="Segoe UI" w:eastAsia="Times New Roman" w:hAnsi="Segoe UI" w:cs="Segoe UI"/>
                <w:bCs/>
                <w:sz w:val="20"/>
                <w:szCs w:val="20"/>
                <w:lang w:eastAsia="el-GR"/>
              </w:rPr>
              <w:t>triticale</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240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Ξηρά όσπρια για καρπό</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φακές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340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ρεβύθια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400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68</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φασόλια ξηρά</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8.600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2.800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κονδυλώδη</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πατάτες ανοιξιάτικες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6.000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Βιομηχανικά ελαιοδοτικά φυτά</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καπνός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350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56</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Σανοδοτικά χορτοδοτικά ετήσια</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αραβόσιτος</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500</w:t>
            </w:r>
          </w:p>
        </w:tc>
        <w:tc>
          <w:tcPr>
            <w:tcW w:w="93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σιτηρά, μείγμα σιτηρών</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600</w:t>
            </w:r>
          </w:p>
        </w:tc>
        <w:tc>
          <w:tcPr>
            <w:tcW w:w="1984"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c>
          <w:tcPr>
            <w:tcW w:w="93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Σανοδοτικά χορτοδοτικά πολυετή</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τριφύλλια, μηδική</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25.000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18.700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λειμώνες, καλλιεργούμενοι βοσκότοποι</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600</w:t>
            </w:r>
          </w:p>
        </w:tc>
        <w:tc>
          <w:tcPr>
            <w:tcW w:w="1984"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c>
          <w:tcPr>
            <w:tcW w:w="93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Νωπά κηπευτικά</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τομάτες νωπές υπαίθρου</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4.400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λοιπά διάφορα νωπά κηπευτικά (πιπεριές, λάχανα, μπιζέλια, κ.ά.)</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2.325</w:t>
            </w:r>
          </w:p>
        </w:tc>
        <w:tc>
          <w:tcPr>
            <w:tcW w:w="1984"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c>
          <w:tcPr>
            <w:tcW w:w="936" w:type="dxa"/>
            <w:tcBorders>
              <w:top w:val="single" w:sz="4" w:space="0" w:color="auto"/>
              <w:left w:val="single" w:sz="4" w:space="0" w:color="auto"/>
              <w:bottom w:val="single" w:sz="4" w:space="0" w:color="auto"/>
              <w:right w:val="single" w:sz="4" w:space="0" w:color="auto"/>
            </w:tcBorders>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Οπώρες (μηλοειδή)</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μήλα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13.500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36500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αχλάδια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230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Ακρόδρυα</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καρύδια (ξ.β.)</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1.400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1.800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φουντούκια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73</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48</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αμύγδαλα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83</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κάστανα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324</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864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Αμπέλια</w:t>
            </w: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σταφύλια κοινών κρασάμπελων</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700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500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r w:rsidR="0024145E" w:rsidRPr="000B536C" w:rsidTr="00831983">
        <w:tc>
          <w:tcPr>
            <w:tcW w:w="379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επιτραπέζια σταφύλια</w:t>
            </w:r>
          </w:p>
        </w:tc>
        <w:tc>
          <w:tcPr>
            <w:tcW w:w="1933"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800</w:t>
            </w:r>
          </w:p>
        </w:tc>
        <w:tc>
          <w:tcPr>
            <w:tcW w:w="1984"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640</w:t>
            </w:r>
          </w:p>
        </w:tc>
        <w:tc>
          <w:tcPr>
            <w:tcW w:w="93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p>
        </w:tc>
      </w:tr>
    </w:tbl>
    <w:p w:rsidR="0024145E" w:rsidRPr="000B536C" w:rsidRDefault="0024145E" w:rsidP="0024145E">
      <w:pPr>
        <w:spacing w:after="0" w:line="240" w:lineRule="auto"/>
        <w:rPr>
          <w:rFonts w:ascii="Segoe UI" w:hAnsi="Segoe UI" w:cs="Segoe UI"/>
          <w:b/>
          <w:sz w:val="20"/>
          <w:szCs w:val="20"/>
          <w:lang w:val="en-US"/>
        </w:rPr>
      </w:pPr>
    </w:p>
    <w:p w:rsidR="0024145E" w:rsidRPr="000B536C" w:rsidRDefault="0024145E" w:rsidP="0024145E">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090C6F" w:rsidRDefault="00090C6F" w:rsidP="000B536C">
      <w:pPr>
        <w:spacing w:after="0" w:line="240" w:lineRule="auto"/>
        <w:rPr>
          <w:rFonts w:ascii="Segoe UI" w:hAnsi="Segoe UI" w:cs="Segoe UI"/>
          <w:b/>
          <w:sz w:val="20"/>
          <w:szCs w:val="20"/>
          <w:lang w:val="en-US"/>
        </w:rPr>
      </w:pPr>
    </w:p>
    <w:p w:rsidR="0024145E" w:rsidRPr="000B536C" w:rsidRDefault="00B54AD3" w:rsidP="000B536C">
      <w:pPr>
        <w:spacing w:after="0" w:line="240" w:lineRule="auto"/>
        <w:rPr>
          <w:rFonts w:ascii="Segoe UI" w:eastAsiaTheme="minorEastAsia" w:hAnsi="Segoe UI" w:cs="Segoe UI"/>
          <w:b/>
          <w:sz w:val="20"/>
          <w:szCs w:val="20"/>
        </w:rPr>
      </w:pPr>
      <w:r>
        <w:rPr>
          <w:rFonts w:ascii="Segoe UI" w:hAnsi="Segoe UI" w:cs="Segoe UI"/>
          <w:b/>
          <w:sz w:val="20"/>
          <w:szCs w:val="20"/>
        </w:rPr>
        <w:t xml:space="preserve">3.1.2.4 </w:t>
      </w:r>
      <w:r w:rsidR="0024145E" w:rsidRPr="000B536C">
        <w:rPr>
          <w:rFonts w:ascii="Segoe UI" w:hAnsi="Segoe UI" w:cs="Segoe UI"/>
          <w:b/>
          <w:sz w:val="20"/>
          <w:szCs w:val="20"/>
        </w:rPr>
        <w:t>Ζωική παραγωγή</w:t>
      </w:r>
    </w:p>
    <w:p w:rsidR="0024145E" w:rsidRPr="000B536C" w:rsidRDefault="0024145E" w:rsidP="000B536C">
      <w:pPr>
        <w:spacing w:after="0" w:line="240" w:lineRule="auto"/>
        <w:rPr>
          <w:rFonts w:ascii="Segoe UI" w:hAnsi="Segoe UI" w:cs="Segoe UI"/>
          <w:b/>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Η ακαθάριστη πρόσοδος από τη κτηνοτροφία, αν υπολογιστεί στην αναλογία της περιφέρειας, ανέρχεται στο 30% του συνόλου του πρωτογενή τομέα. Αυτό πρακτικά σημαίνει ότι, στην περιοχή παράγονται κυρίως προϊόντα με χαμηλότερη αξία και μικρότερο χρόνο διατήρησης σε σχέση με τα κτηνοτροφικά προϊόντα που έχουν μεγαλύτερη αξία ενώ παράλληλα, αποτελούν για την περιοχή και τη χώρα μας προϊόντα με σημαντική αιμορραγία οικονομικών πόρων.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Επιπρόσθετα, η βελτίωση της προαναφερθείσας αναλογίας προς όφελος της κτηνοτροφίας, θα συμβάλλει στη μεγαλύτερη επιτόπου κατανάλωση της φυτικής κτηνοτροφικής παραγωγής (ζωοτροφές) στην περιφέρεια, με αποτέλεσμα να επενδυθεί η υπεραξία αυτής στην τοπική ανάπτυξη.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shd w:val="clear" w:color="auto" w:fill="FFFFFF"/>
        </w:rPr>
      </w:pPr>
      <w:r w:rsidRPr="000B536C">
        <w:rPr>
          <w:rFonts w:ascii="Segoe UI" w:hAnsi="Segoe UI" w:cs="Segoe UI"/>
          <w:sz w:val="20"/>
          <w:szCs w:val="20"/>
        </w:rPr>
        <w:t xml:space="preserve">Η  χοιροτροφία και η πτηνοτροφία είναι ελάχιστα ανεπτυγμένοι. Ενδιαφέρον παρουσιάζει, τα τελευταία χρόνια, η ανάπτυξη εκτροφής  βοοειδών Ελληνικής Κόκκινης φυλής ελευθέρας Βοσκής.  </w:t>
      </w:r>
      <w:r w:rsidRPr="000B536C">
        <w:rPr>
          <w:rFonts w:ascii="Segoe UI" w:hAnsi="Segoe UI" w:cs="Segoe UI"/>
          <w:sz w:val="20"/>
          <w:szCs w:val="20"/>
          <w:shd w:val="clear" w:color="auto" w:fill="FFFFFF"/>
        </w:rPr>
        <w:t>Ο Αγροτικός Συνεταιρισμός Δημητριακών &amp; Κτηνοτροφικών Προϊόντων Καστοριάς έλαβε την 1η θέση, ανάμεσα σε 100 υποψηφιότητες,  στην Κατηγορία «Ανθεκτικό μέλλον» με την υποψηφιότητα «Γενετικοί πόροι στην κτηνοτροφία: Ελληνική κόκκινη φυλή Καστοριάς – Κρυσταλλοπηγής.</w:t>
      </w:r>
    </w:p>
    <w:p w:rsidR="0024145E" w:rsidRPr="000B536C" w:rsidRDefault="0024145E" w:rsidP="000B536C">
      <w:pPr>
        <w:spacing w:after="0" w:line="240" w:lineRule="auto"/>
        <w:rPr>
          <w:rFonts w:ascii="Segoe UI" w:eastAsia="Times New Roman" w:hAnsi="Segoe UI" w:cs="Segoe UI"/>
          <w:b/>
          <w:bCs/>
          <w:sz w:val="20"/>
          <w:szCs w:val="20"/>
          <w:lang w:eastAsia="el-GR"/>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Η φέτα, το κασέρι, το μανούρι, ο μπάτζος, και η κεφαλογραβιέρα είναι τα προϊόντα ΠΟΠ που παράγονται στην περιοχή, σε μικρές όμως ποσότητες μια που ο μεγάλος όγκος του γάλακτος προωθείται στις μεγαλύτερες γαλακτοβιομηχανίες της χώρας.</w:t>
      </w:r>
    </w:p>
    <w:p w:rsidR="0024145E" w:rsidRPr="000B536C" w:rsidRDefault="0024145E" w:rsidP="000B536C">
      <w:pPr>
        <w:spacing w:after="0" w:line="240" w:lineRule="auto"/>
        <w:rPr>
          <w:rFonts w:ascii="Segoe UI" w:eastAsia="Times New Roman" w:hAnsi="Segoe UI" w:cs="Segoe UI"/>
          <w:sz w:val="20"/>
          <w:szCs w:val="20"/>
          <w:lang w:eastAsia="el-GR"/>
        </w:rPr>
        <w:sectPr w:rsidR="0024145E" w:rsidRPr="000B536C" w:rsidSect="000B536C">
          <w:type w:val="continuous"/>
          <w:pgSz w:w="11906" w:h="16838"/>
          <w:pgMar w:top="1440" w:right="1080" w:bottom="1440" w:left="1080" w:header="709" w:footer="709" w:gutter="0"/>
          <w:cols w:space="708"/>
          <w:docGrid w:linePitch="360"/>
        </w:sectPr>
      </w:pP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p>
    <w:tbl>
      <w:tblPr>
        <w:tblW w:w="5000" w:type="pct"/>
        <w:tblInd w:w="-114" w:type="dxa"/>
        <w:tblLayout w:type="fixed"/>
        <w:tblCellMar>
          <w:left w:w="28" w:type="dxa"/>
          <w:right w:w="28" w:type="dxa"/>
        </w:tblCellMar>
        <w:tblLook w:val="04A0"/>
      </w:tblPr>
      <w:tblGrid>
        <w:gridCol w:w="1287"/>
        <w:gridCol w:w="792"/>
        <w:gridCol w:w="624"/>
        <w:gridCol w:w="731"/>
        <w:gridCol w:w="619"/>
        <w:gridCol w:w="725"/>
        <w:gridCol w:w="613"/>
        <w:gridCol w:w="728"/>
        <w:gridCol w:w="619"/>
        <w:gridCol w:w="725"/>
        <w:gridCol w:w="613"/>
        <w:gridCol w:w="725"/>
        <w:gridCol w:w="613"/>
        <w:gridCol w:w="725"/>
        <w:gridCol w:w="613"/>
        <w:gridCol w:w="725"/>
        <w:gridCol w:w="613"/>
        <w:gridCol w:w="725"/>
        <w:gridCol w:w="613"/>
        <w:gridCol w:w="725"/>
        <w:gridCol w:w="581"/>
      </w:tblGrid>
      <w:tr w:rsidR="0024145E" w:rsidRPr="00831983" w:rsidTr="00090C6F">
        <w:trPr>
          <w:trHeight w:val="611"/>
        </w:trPr>
        <w:tc>
          <w:tcPr>
            <w:tcW w:w="43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b/>
                <w:bCs/>
                <w:sz w:val="18"/>
                <w:szCs w:val="18"/>
                <w:lang w:eastAsia="el-GR"/>
              </w:rPr>
            </w:pPr>
            <w:r w:rsidRPr="00831983">
              <w:rPr>
                <w:rFonts w:eastAsia="Times New Roman" w:cs="Segoe UI"/>
                <w:b/>
                <w:bCs/>
                <w:sz w:val="18"/>
                <w:szCs w:val="18"/>
                <w:lang w:eastAsia="el-GR"/>
              </w:rPr>
              <w:t xml:space="preserve">Περιφερειακή Ενότητα  Καστοριάς    </w:t>
            </w:r>
          </w:p>
        </w:tc>
        <w:tc>
          <w:tcPr>
            <w:tcW w:w="481"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Μοσχάρια κάτω του έτους</w:t>
            </w:r>
          </w:p>
        </w:tc>
        <w:tc>
          <w:tcPr>
            <w:tcW w:w="458"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Μοσχάρια 1 -2 ετών</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Δαμάλια και βόδια</w:t>
            </w:r>
          </w:p>
        </w:tc>
        <w:tc>
          <w:tcPr>
            <w:tcW w:w="457"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Αρνιά</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Ζυγούρια και πρόβατα</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 xml:space="preserve">Κατσίκια </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val="en-US" w:eastAsia="el-GR"/>
              </w:rPr>
            </w:pPr>
            <w:r w:rsidRPr="00831983">
              <w:rPr>
                <w:rFonts w:eastAsia="Times New Roman" w:cs="Segoe UI"/>
                <w:sz w:val="18"/>
                <w:szCs w:val="18"/>
                <w:lang w:eastAsia="el-GR"/>
              </w:rPr>
              <w:t>Βιτούλια</w:t>
            </w:r>
            <w:r w:rsidRPr="00831983">
              <w:rPr>
                <w:rFonts w:eastAsia="Times New Roman" w:cs="Segoe UI"/>
                <w:sz w:val="18"/>
                <w:szCs w:val="18"/>
                <w:lang w:val="en-US" w:eastAsia="el-GR"/>
              </w:rPr>
              <w:t xml:space="preserve"> </w:t>
            </w:r>
            <w:r w:rsidRPr="00831983">
              <w:rPr>
                <w:rFonts w:eastAsia="Times New Roman" w:cs="Segoe UI"/>
                <w:sz w:val="18"/>
                <w:szCs w:val="18"/>
                <w:lang w:eastAsia="el-GR"/>
              </w:rPr>
              <w:t>και</w:t>
            </w:r>
            <w:r w:rsidRPr="00831983">
              <w:rPr>
                <w:rFonts w:eastAsia="Times New Roman" w:cs="Segoe UI"/>
                <w:sz w:val="18"/>
                <w:szCs w:val="18"/>
                <w:lang w:val="en-US" w:eastAsia="el-GR"/>
              </w:rPr>
              <w:t xml:space="preserve"> </w:t>
            </w:r>
            <w:r w:rsidRPr="00831983">
              <w:rPr>
                <w:rFonts w:eastAsia="Times New Roman" w:cs="Segoe UI"/>
                <w:sz w:val="18"/>
                <w:szCs w:val="18"/>
                <w:lang w:eastAsia="el-GR"/>
              </w:rPr>
              <w:t>αίγες</w:t>
            </w:r>
            <w:r w:rsidRPr="00831983">
              <w:rPr>
                <w:rFonts w:eastAsia="Times New Roman" w:cs="Segoe UI"/>
                <w:sz w:val="18"/>
                <w:szCs w:val="18"/>
                <w:lang w:val="en-US" w:eastAsia="el-GR"/>
              </w:rPr>
              <w:t xml:space="preserve"> </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Χοίροι</w:t>
            </w:r>
          </w:p>
        </w:tc>
        <w:tc>
          <w:tcPr>
            <w:tcW w:w="454"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Πουλερικά</w:t>
            </w:r>
          </w:p>
        </w:tc>
        <w:tc>
          <w:tcPr>
            <w:tcW w:w="443" w:type="pct"/>
            <w:gridSpan w:val="2"/>
            <w:tcBorders>
              <w:top w:val="single" w:sz="4" w:space="0" w:color="auto"/>
              <w:left w:val="nil"/>
              <w:bottom w:val="single" w:sz="4" w:space="0" w:color="auto"/>
              <w:right w:val="single" w:sz="4" w:space="0" w:color="auto"/>
            </w:tcBorders>
            <w:shd w:val="clear" w:color="auto" w:fill="auto"/>
            <w:vAlign w:val="center"/>
            <w:hideMark/>
          </w:tcPr>
          <w:p w:rsidR="0024145E" w:rsidRPr="00831983" w:rsidRDefault="0024145E" w:rsidP="00831983">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Κουνέλια</w:t>
            </w:r>
          </w:p>
        </w:tc>
      </w:tr>
      <w:tr w:rsidR="0024145E" w:rsidRPr="00831983" w:rsidTr="00090C6F">
        <w:trPr>
          <w:trHeight w:val="900"/>
        </w:trPr>
        <w:tc>
          <w:tcPr>
            <w:tcW w:w="437" w:type="pct"/>
            <w:vMerge/>
            <w:tcBorders>
              <w:top w:val="single" w:sz="4" w:space="0" w:color="auto"/>
              <w:left w:val="single" w:sz="4" w:space="0" w:color="auto"/>
              <w:bottom w:val="single" w:sz="4" w:space="0" w:color="000000"/>
              <w:right w:val="single" w:sz="4" w:space="0" w:color="auto"/>
            </w:tcBorders>
            <w:vAlign w:val="center"/>
            <w:hideMark/>
          </w:tcPr>
          <w:p w:rsidR="0024145E" w:rsidRPr="00831983" w:rsidRDefault="0024145E" w:rsidP="0024145E">
            <w:pPr>
              <w:spacing w:after="0" w:line="240" w:lineRule="auto"/>
              <w:rPr>
                <w:rFonts w:eastAsia="Times New Roman" w:cs="Segoe UI"/>
                <w:b/>
                <w:bCs/>
                <w:sz w:val="18"/>
                <w:szCs w:val="18"/>
                <w:lang w:eastAsia="el-GR"/>
              </w:rPr>
            </w:pPr>
          </w:p>
        </w:tc>
        <w:tc>
          <w:tcPr>
            <w:tcW w:w="269"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12"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10"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7"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10"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208"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c>
          <w:tcPr>
            <w:tcW w:w="246"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Αριθμός Κεφαλών Heads</w:t>
            </w:r>
          </w:p>
        </w:tc>
        <w:tc>
          <w:tcPr>
            <w:tcW w:w="197" w:type="pct"/>
            <w:tcBorders>
              <w:top w:val="nil"/>
              <w:left w:val="nil"/>
              <w:bottom w:val="single" w:sz="4" w:space="0" w:color="auto"/>
              <w:right w:val="single" w:sz="4" w:space="0" w:color="auto"/>
            </w:tcBorders>
            <w:shd w:val="clear" w:color="auto" w:fill="auto"/>
            <w:vAlign w:val="center"/>
            <w:hideMark/>
          </w:tcPr>
          <w:p w:rsidR="0024145E" w:rsidRPr="00831983" w:rsidRDefault="0024145E" w:rsidP="0024145E">
            <w:pPr>
              <w:spacing w:after="0" w:line="240" w:lineRule="auto"/>
              <w:jc w:val="center"/>
              <w:rPr>
                <w:rFonts w:eastAsia="Times New Roman" w:cs="Segoe UI"/>
                <w:sz w:val="18"/>
                <w:szCs w:val="18"/>
                <w:lang w:eastAsia="el-GR"/>
              </w:rPr>
            </w:pPr>
            <w:r w:rsidRPr="00831983">
              <w:rPr>
                <w:rFonts w:eastAsia="Times New Roman" w:cs="Segoe UI"/>
                <w:sz w:val="18"/>
                <w:szCs w:val="18"/>
                <w:lang w:eastAsia="el-GR"/>
              </w:rPr>
              <w:t>Βάρος Weight</w:t>
            </w:r>
          </w:p>
        </w:tc>
      </w:tr>
      <w:tr w:rsidR="0024145E" w:rsidRPr="00831983" w:rsidTr="00090C6F">
        <w:trPr>
          <w:trHeight w:val="300"/>
        </w:trPr>
        <w:tc>
          <w:tcPr>
            <w:tcW w:w="437" w:type="pct"/>
            <w:vMerge/>
            <w:tcBorders>
              <w:top w:val="single" w:sz="4" w:space="0" w:color="auto"/>
              <w:left w:val="single" w:sz="4" w:space="0" w:color="auto"/>
              <w:bottom w:val="single" w:sz="4" w:space="0" w:color="000000"/>
              <w:right w:val="single" w:sz="4" w:space="0" w:color="auto"/>
            </w:tcBorders>
            <w:vAlign w:val="center"/>
            <w:hideMark/>
          </w:tcPr>
          <w:p w:rsidR="0024145E" w:rsidRPr="00831983" w:rsidRDefault="0024145E" w:rsidP="0024145E">
            <w:pPr>
              <w:spacing w:after="0" w:line="240" w:lineRule="auto"/>
              <w:rPr>
                <w:rFonts w:eastAsia="Times New Roman" w:cs="Segoe UI"/>
                <w:b/>
                <w:bCs/>
                <w:sz w:val="18"/>
                <w:szCs w:val="18"/>
                <w:lang w:eastAsia="el-GR"/>
              </w:rPr>
            </w:pPr>
          </w:p>
        </w:tc>
        <w:tc>
          <w:tcPr>
            <w:tcW w:w="269"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68</w:t>
            </w:r>
          </w:p>
        </w:tc>
        <w:tc>
          <w:tcPr>
            <w:tcW w:w="212"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9</w:t>
            </w:r>
          </w:p>
        </w:tc>
        <w:tc>
          <w:tcPr>
            <w:tcW w:w="24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498</w:t>
            </w:r>
          </w:p>
        </w:tc>
        <w:tc>
          <w:tcPr>
            <w:tcW w:w="210"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100</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118</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31</w:t>
            </w:r>
          </w:p>
        </w:tc>
        <w:tc>
          <w:tcPr>
            <w:tcW w:w="247"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10.456</w:t>
            </w:r>
          </w:p>
        </w:tc>
        <w:tc>
          <w:tcPr>
            <w:tcW w:w="210"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103</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2.912</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65</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3.531</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35</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436</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12</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1.325</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133</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5.465</w:t>
            </w:r>
          </w:p>
        </w:tc>
        <w:tc>
          <w:tcPr>
            <w:tcW w:w="208"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10</w:t>
            </w:r>
          </w:p>
        </w:tc>
        <w:tc>
          <w:tcPr>
            <w:tcW w:w="246"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355</w:t>
            </w:r>
          </w:p>
        </w:tc>
        <w:tc>
          <w:tcPr>
            <w:tcW w:w="197" w:type="pct"/>
            <w:tcBorders>
              <w:top w:val="nil"/>
              <w:left w:val="nil"/>
              <w:bottom w:val="single" w:sz="4" w:space="0" w:color="auto"/>
              <w:right w:val="single" w:sz="4" w:space="0" w:color="auto"/>
            </w:tcBorders>
            <w:shd w:val="clear" w:color="auto" w:fill="auto"/>
            <w:hideMark/>
          </w:tcPr>
          <w:p w:rsidR="0024145E" w:rsidRPr="00831983" w:rsidRDefault="0024145E" w:rsidP="00B919B7">
            <w:pPr>
              <w:spacing w:after="0" w:line="240" w:lineRule="auto"/>
              <w:jc w:val="center"/>
              <w:rPr>
                <w:rFonts w:eastAsia="Times New Roman" w:cs="Segoe UI"/>
                <w:color w:val="000000"/>
                <w:sz w:val="18"/>
                <w:szCs w:val="18"/>
                <w:lang w:eastAsia="el-GR"/>
              </w:rPr>
            </w:pPr>
            <w:r w:rsidRPr="00831983">
              <w:rPr>
                <w:rFonts w:eastAsia="Times New Roman" w:cs="Segoe UI"/>
                <w:color w:val="000000"/>
                <w:sz w:val="18"/>
                <w:szCs w:val="18"/>
                <w:lang w:eastAsia="el-GR"/>
              </w:rPr>
              <w:t>1</w:t>
            </w:r>
          </w:p>
        </w:tc>
      </w:tr>
    </w:tbl>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Παραγωγή κρέατος (αναλυτικά) κατά είδος σφάγιου, περιφερειακή ενότητα Καστοριάς, </w:t>
      </w:r>
      <w:r w:rsidRPr="000B536C">
        <w:rPr>
          <w:rFonts w:ascii="Segoe UI" w:hAnsi="Segoe UI" w:cs="Segoe UI"/>
          <w:i/>
          <w:sz w:val="20"/>
          <w:szCs w:val="20"/>
        </w:rPr>
        <w:t>Πηγή: ΕΛΣΤΑΤ</w:t>
      </w:r>
      <w:r w:rsidRPr="000B536C">
        <w:rPr>
          <w:rFonts w:ascii="Segoe UI" w:hAnsi="Segoe UI" w:cs="Segoe UI"/>
          <w:sz w:val="20"/>
          <w:szCs w:val="20"/>
        </w:rPr>
        <w:t xml:space="preserve"> 2019</w:t>
      </w:r>
    </w:p>
    <w:p w:rsidR="0024145E" w:rsidRPr="000B536C" w:rsidRDefault="0024145E" w:rsidP="0024145E">
      <w:pPr>
        <w:spacing w:after="0" w:line="240" w:lineRule="auto"/>
        <w:rPr>
          <w:rFonts w:ascii="Segoe UI" w:hAnsi="Segoe UI" w:cs="Segoe UI"/>
          <w:sz w:val="20"/>
          <w:szCs w:val="20"/>
        </w:rPr>
      </w:pPr>
    </w:p>
    <w:tbl>
      <w:tblPr>
        <w:tblW w:w="12105" w:type="dxa"/>
        <w:tblInd w:w="-34" w:type="dxa"/>
        <w:tblLook w:val="04A0"/>
      </w:tblPr>
      <w:tblGrid>
        <w:gridCol w:w="3970"/>
        <w:gridCol w:w="1331"/>
        <w:gridCol w:w="1276"/>
        <w:gridCol w:w="1417"/>
        <w:gridCol w:w="1276"/>
        <w:gridCol w:w="1417"/>
        <w:gridCol w:w="1418"/>
      </w:tblGrid>
      <w:tr w:rsidR="0024145E" w:rsidRPr="00EC47B6" w:rsidTr="00090C6F">
        <w:trPr>
          <w:trHeight w:val="289"/>
        </w:trPr>
        <w:tc>
          <w:tcPr>
            <w:tcW w:w="39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b/>
                <w:bCs/>
                <w:sz w:val="18"/>
                <w:szCs w:val="18"/>
                <w:lang w:eastAsia="el-GR"/>
              </w:rPr>
            </w:pPr>
            <w:r w:rsidRPr="00EC47B6">
              <w:rPr>
                <w:rFonts w:ascii="Segoe UI" w:eastAsia="Times New Roman" w:hAnsi="Segoe UI" w:cs="Segoe UI"/>
                <w:b/>
                <w:bCs/>
                <w:sz w:val="18"/>
                <w:szCs w:val="18"/>
                <w:lang w:eastAsia="el-GR"/>
              </w:rPr>
              <w:t xml:space="preserve">Περιφερειακή Ενότητα Καστοριάς  </w:t>
            </w:r>
          </w:p>
        </w:tc>
        <w:tc>
          <w:tcPr>
            <w:tcW w:w="260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Τυρί</w:t>
            </w:r>
            <w:r w:rsidRPr="00EC47B6">
              <w:rPr>
                <w:rFonts w:ascii="Segoe UI" w:eastAsia="Times New Roman" w:hAnsi="Segoe UI" w:cs="Segoe UI"/>
                <w:sz w:val="18"/>
                <w:szCs w:val="18"/>
                <w:lang w:eastAsia="el-GR"/>
              </w:rPr>
              <w:br/>
              <w:t>Cheese</w:t>
            </w:r>
          </w:p>
        </w:tc>
        <w:tc>
          <w:tcPr>
            <w:tcW w:w="269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Βούτυρο</w:t>
            </w:r>
            <w:r w:rsidRPr="00EC47B6">
              <w:rPr>
                <w:rFonts w:ascii="Segoe UI" w:eastAsia="Times New Roman" w:hAnsi="Segoe UI" w:cs="Segoe UI"/>
                <w:sz w:val="18"/>
                <w:szCs w:val="18"/>
                <w:lang w:eastAsia="el-GR"/>
              </w:rPr>
              <w:br/>
              <w:t>Butter</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Μυζήθρα</w:t>
            </w:r>
            <w:r w:rsidRPr="00EC47B6">
              <w:rPr>
                <w:rFonts w:ascii="Segoe UI" w:eastAsia="Times New Roman" w:hAnsi="Segoe UI" w:cs="Segoe UI"/>
                <w:sz w:val="18"/>
                <w:szCs w:val="18"/>
                <w:lang w:eastAsia="el-GR"/>
              </w:rPr>
              <w:br/>
              <w:t>Myzithra</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Κρέμα</w:t>
            </w:r>
            <w:r w:rsidRPr="00EC47B6">
              <w:rPr>
                <w:rFonts w:ascii="Segoe UI" w:eastAsia="Times New Roman" w:hAnsi="Segoe UI" w:cs="Segoe UI"/>
                <w:sz w:val="18"/>
                <w:szCs w:val="18"/>
                <w:lang w:eastAsia="el-GR"/>
              </w:rPr>
              <w:br/>
              <w:t>Crème</w:t>
            </w: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2607" w:type="dxa"/>
            <w:gridSpan w:val="2"/>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2693" w:type="dxa"/>
            <w:gridSpan w:val="2"/>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331"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μαλακό</w:t>
            </w:r>
            <w:r w:rsidRPr="00EC47B6">
              <w:rPr>
                <w:rFonts w:ascii="Segoe UI" w:eastAsia="Times New Roman" w:hAnsi="Segoe UI" w:cs="Segoe UI"/>
                <w:sz w:val="18"/>
                <w:szCs w:val="18"/>
                <w:lang w:eastAsia="el-GR"/>
              </w:rPr>
              <w:br/>
              <w:t>soft</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σκληρό</w:t>
            </w:r>
            <w:r w:rsidRPr="00EC47B6">
              <w:rPr>
                <w:rFonts w:ascii="Segoe UI" w:eastAsia="Times New Roman" w:hAnsi="Segoe UI" w:cs="Segoe UI"/>
                <w:sz w:val="18"/>
                <w:szCs w:val="18"/>
                <w:lang w:eastAsia="el-GR"/>
              </w:rPr>
              <w:br/>
              <w:t>hard</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νωπό</w:t>
            </w:r>
            <w:r w:rsidRPr="00EC47B6">
              <w:rPr>
                <w:rFonts w:ascii="Segoe UI" w:eastAsia="Times New Roman" w:hAnsi="Segoe UI" w:cs="Segoe UI"/>
                <w:sz w:val="18"/>
                <w:szCs w:val="18"/>
                <w:lang w:eastAsia="el-GR"/>
              </w:rPr>
              <w:br/>
              <w:t>fresh</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λιωμένο</w:t>
            </w:r>
            <w:r w:rsidRPr="00EC47B6">
              <w:rPr>
                <w:rFonts w:ascii="Segoe UI" w:eastAsia="Times New Roman" w:hAnsi="Segoe UI" w:cs="Segoe UI"/>
                <w:sz w:val="18"/>
                <w:szCs w:val="18"/>
                <w:lang w:eastAsia="el-GR"/>
              </w:rPr>
              <w:br/>
              <w:t>melted</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331"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276"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7"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276"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331"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118</w:t>
            </w:r>
          </w:p>
        </w:tc>
        <w:tc>
          <w:tcPr>
            <w:tcW w:w="1276"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5</w:t>
            </w:r>
          </w:p>
        </w:tc>
        <w:tc>
          <w:tcPr>
            <w:tcW w:w="1417"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w:t>
            </w:r>
          </w:p>
        </w:tc>
        <w:tc>
          <w:tcPr>
            <w:tcW w:w="1276"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w:t>
            </w:r>
          </w:p>
        </w:tc>
        <w:tc>
          <w:tcPr>
            <w:tcW w:w="1417"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0</w:t>
            </w:r>
          </w:p>
        </w:tc>
        <w:tc>
          <w:tcPr>
            <w:tcW w:w="1418"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w:t>
            </w:r>
          </w:p>
        </w:tc>
      </w:tr>
    </w:tbl>
    <w:p w:rsidR="00090C6F" w:rsidRDefault="00090C6F" w:rsidP="0024145E">
      <w:pPr>
        <w:spacing w:after="0" w:line="240" w:lineRule="auto"/>
        <w:rPr>
          <w:rFonts w:ascii="Segoe UI" w:hAnsi="Segoe UI" w:cs="Segoe UI"/>
          <w:sz w:val="20"/>
          <w:szCs w:val="20"/>
          <w:lang w:val="en-US"/>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Παραγωγή μερικών δευτερογενών προϊόντων, κατά Περιφέρεια και Περιφερειακή Ενότητα, </w:t>
      </w:r>
      <w:r w:rsidRPr="000B536C">
        <w:rPr>
          <w:rFonts w:ascii="Segoe UI" w:hAnsi="Segoe UI" w:cs="Segoe UI"/>
          <w:i/>
          <w:sz w:val="20"/>
          <w:szCs w:val="20"/>
        </w:rPr>
        <w:t>Πηγή: ΕΛΣΤΑΤ</w:t>
      </w:r>
      <w:r w:rsidRPr="000B536C">
        <w:rPr>
          <w:rFonts w:ascii="Segoe UI" w:hAnsi="Segoe UI" w:cs="Segoe UI"/>
          <w:sz w:val="20"/>
          <w:szCs w:val="20"/>
        </w:rPr>
        <w:t xml:space="preserve"> 2019</w:t>
      </w:r>
    </w:p>
    <w:tbl>
      <w:tblPr>
        <w:tblW w:w="13966" w:type="dxa"/>
        <w:tblInd w:w="-34" w:type="dxa"/>
        <w:tblLook w:val="04A0"/>
      </w:tblPr>
      <w:tblGrid>
        <w:gridCol w:w="3970"/>
        <w:gridCol w:w="1573"/>
        <w:gridCol w:w="1842"/>
        <w:gridCol w:w="1701"/>
        <w:gridCol w:w="1360"/>
        <w:gridCol w:w="1060"/>
        <w:gridCol w:w="920"/>
        <w:gridCol w:w="880"/>
        <w:gridCol w:w="660"/>
      </w:tblGrid>
      <w:tr w:rsidR="0024145E" w:rsidRPr="00EC47B6" w:rsidTr="00090C6F">
        <w:trPr>
          <w:trHeight w:val="300"/>
        </w:trPr>
        <w:tc>
          <w:tcPr>
            <w:tcW w:w="39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b/>
                <w:bCs/>
                <w:sz w:val="18"/>
                <w:szCs w:val="18"/>
                <w:lang w:eastAsia="el-GR"/>
              </w:rPr>
            </w:pPr>
            <w:r w:rsidRPr="00EC47B6">
              <w:rPr>
                <w:rFonts w:ascii="Segoe UI" w:eastAsia="Times New Roman" w:hAnsi="Segoe UI" w:cs="Segoe UI"/>
                <w:b/>
                <w:bCs/>
                <w:sz w:val="18"/>
                <w:szCs w:val="18"/>
                <w:lang w:eastAsia="el-GR"/>
              </w:rPr>
              <w:t xml:space="preserve">Περιφερειακή Ενότητα   Καστοριάς     </w:t>
            </w:r>
          </w:p>
        </w:tc>
        <w:tc>
          <w:tcPr>
            <w:tcW w:w="341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EC47B6">
            <w:pPr>
              <w:spacing w:after="0" w:line="240" w:lineRule="auto"/>
              <w:jc w:val="center"/>
              <w:rPr>
                <w:rFonts w:ascii="Segoe UI" w:eastAsia="Times New Roman" w:hAnsi="Segoe UI" w:cs="Segoe UI"/>
                <w:sz w:val="18"/>
                <w:szCs w:val="18"/>
                <w:lang w:val="en-US" w:eastAsia="el-GR"/>
              </w:rPr>
            </w:pPr>
            <w:r w:rsidRPr="00EC47B6">
              <w:rPr>
                <w:rFonts w:ascii="Segoe UI" w:eastAsia="Times New Roman" w:hAnsi="Segoe UI" w:cs="Segoe UI"/>
                <w:sz w:val="18"/>
                <w:szCs w:val="18"/>
                <w:lang w:eastAsia="el-GR"/>
              </w:rPr>
              <w:t>Δέρματα</w:t>
            </w:r>
            <w:r w:rsidRPr="00EC47B6">
              <w:rPr>
                <w:rFonts w:ascii="Segoe UI" w:eastAsia="Times New Roman" w:hAnsi="Segoe UI" w:cs="Segoe UI"/>
                <w:sz w:val="18"/>
                <w:szCs w:val="18"/>
                <w:lang w:val="en-US" w:eastAsia="el-GR"/>
              </w:rPr>
              <w:t xml:space="preserve"> </w:t>
            </w:r>
            <w:r w:rsidRPr="00EC47B6">
              <w:rPr>
                <w:rFonts w:ascii="Segoe UI" w:eastAsia="Times New Roman" w:hAnsi="Segoe UI" w:cs="Segoe UI"/>
                <w:sz w:val="18"/>
                <w:szCs w:val="18"/>
                <w:lang w:eastAsia="el-GR"/>
              </w:rPr>
              <w:t>νωπά</w:t>
            </w:r>
            <w:r w:rsidRPr="00EC47B6">
              <w:rPr>
                <w:rFonts w:ascii="Segoe UI" w:eastAsia="Times New Roman" w:hAnsi="Segoe UI" w:cs="Segoe UI"/>
                <w:sz w:val="18"/>
                <w:szCs w:val="18"/>
                <w:lang w:val="en-US" w:eastAsia="el-GR"/>
              </w:rPr>
              <w:t xml:space="preserve"> (</w:t>
            </w:r>
            <w:r w:rsidRPr="00EC47B6">
              <w:rPr>
                <w:rFonts w:ascii="Segoe UI" w:eastAsia="Times New Roman" w:hAnsi="Segoe UI" w:cs="Segoe UI"/>
                <w:sz w:val="18"/>
                <w:szCs w:val="18"/>
                <w:lang w:eastAsia="el-GR"/>
              </w:rPr>
              <w:t>τεμάχια</w:t>
            </w:r>
            <w:r w:rsidRPr="00EC47B6">
              <w:rPr>
                <w:rFonts w:ascii="Segoe UI" w:eastAsia="Times New Roman" w:hAnsi="Segoe UI" w:cs="Segoe UI"/>
                <w:sz w:val="18"/>
                <w:szCs w:val="18"/>
                <w:lang w:val="en-US" w:eastAsia="el-GR"/>
              </w:rPr>
              <w:t xml:space="preserve">) </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val="en-US" w:eastAsia="el-GR"/>
              </w:rPr>
            </w:pPr>
            <w:r w:rsidRPr="00EC47B6">
              <w:rPr>
                <w:rFonts w:ascii="Segoe UI" w:eastAsia="Times New Roman" w:hAnsi="Segoe UI" w:cs="Segoe UI"/>
                <w:sz w:val="18"/>
                <w:szCs w:val="18"/>
                <w:lang w:eastAsia="el-GR"/>
              </w:rPr>
              <w:t>Αυγά</w:t>
            </w:r>
            <w:r w:rsidRPr="00EC47B6">
              <w:rPr>
                <w:rFonts w:ascii="Segoe UI" w:eastAsia="Times New Roman" w:hAnsi="Segoe UI" w:cs="Segoe UI"/>
                <w:sz w:val="18"/>
                <w:szCs w:val="18"/>
                <w:lang w:val="en-US" w:eastAsia="el-GR"/>
              </w:rPr>
              <w:t xml:space="preserve"> </w:t>
            </w:r>
            <w:r w:rsidRPr="00EC47B6">
              <w:rPr>
                <w:rFonts w:ascii="Segoe UI" w:eastAsia="Times New Roman" w:hAnsi="Segoe UI" w:cs="Segoe UI"/>
                <w:sz w:val="18"/>
                <w:szCs w:val="18"/>
                <w:lang w:val="en-US" w:eastAsia="el-GR"/>
              </w:rPr>
              <w:br/>
              <w:t>(</w:t>
            </w:r>
            <w:r w:rsidRPr="00EC47B6">
              <w:rPr>
                <w:rFonts w:ascii="Segoe UI" w:eastAsia="Times New Roman" w:hAnsi="Segoe UI" w:cs="Segoe UI"/>
                <w:sz w:val="18"/>
                <w:szCs w:val="18"/>
                <w:lang w:eastAsia="el-GR"/>
              </w:rPr>
              <w:t>χιλιάδες</w:t>
            </w:r>
            <w:r w:rsidRPr="00EC47B6">
              <w:rPr>
                <w:rFonts w:ascii="Segoe UI" w:eastAsia="Times New Roman" w:hAnsi="Segoe UI" w:cs="Segoe UI"/>
                <w:sz w:val="18"/>
                <w:szCs w:val="18"/>
                <w:lang w:val="en-US" w:eastAsia="el-GR"/>
              </w:rPr>
              <w:t xml:space="preserve"> </w:t>
            </w:r>
            <w:r w:rsidRPr="00EC47B6">
              <w:rPr>
                <w:rFonts w:ascii="Segoe UI" w:eastAsia="Times New Roman" w:hAnsi="Segoe UI" w:cs="Segoe UI"/>
                <w:sz w:val="18"/>
                <w:szCs w:val="18"/>
                <w:lang w:eastAsia="el-GR"/>
              </w:rPr>
              <w:t>τεμάχια</w:t>
            </w:r>
            <w:r w:rsidRPr="00EC47B6">
              <w:rPr>
                <w:rFonts w:ascii="Segoe UI" w:eastAsia="Times New Roman" w:hAnsi="Segoe UI" w:cs="Segoe UI"/>
                <w:sz w:val="18"/>
                <w:szCs w:val="18"/>
                <w:lang w:val="en-US" w:eastAsia="el-GR"/>
              </w:rPr>
              <w:t>)</w:t>
            </w:r>
            <w:r w:rsidRPr="00EC47B6">
              <w:rPr>
                <w:rFonts w:ascii="Segoe UI" w:eastAsia="Times New Roman" w:hAnsi="Segoe UI" w:cs="Segoe UI"/>
                <w:sz w:val="18"/>
                <w:szCs w:val="18"/>
                <w:lang w:val="en-US" w:eastAsia="el-GR"/>
              </w:rPr>
              <w:br/>
              <w:t xml:space="preserve">Eggs </w:t>
            </w:r>
            <w:r w:rsidRPr="00EC47B6">
              <w:rPr>
                <w:rFonts w:ascii="Segoe UI" w:eastAsia="Times New Roman" w:hAnsi="Segoe UI" w:cs="Segoe UI"/>
                <w:sz w:val="18"/>
                <w:szCs w:val="18"/>
                <w:lang w:val="en-US" w:eastAsia="el-GR"/>
              </w:rPr>
              <w:br/>
              <w:t>(thousand pieces)</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Μαλλιά προβάτων</w:t>
            </w:r>
            <w:r w:rsidRPr="00EC47B6">
              <w:rPr>
                <w:rFonts w:ascii="Segoe UI" w:eastAsia="Times New Roman" w:hAnsi="Segoe UI" w:cs="Segoe UI"/>
                <w:sz w:val="18"/>
                <w:szCs w:val="18"/>
                <w:lang w:eastAsia="el-GR"/>
              </w:rPr>
              <w:br/>
              <w:t>Sheep wool</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Τρίχες αιγών</w:t>
            </w:r>
            <w:r w:rsidRPr="00EC47B6">
              <w:rPr>
                <w:rFonts w:ascii="Segoe UI" w:eastAsia="Times New Roman" w:hAnsi="Segoe UI" w:cs="Segoe UI"/>
                <w:sz w:val="18"/>
                <w:szCs w:val="18"/>
                <w:lang w:eastAsia="el-GR"/>
              </w:rPr>
              <w:br/>
              <w:t>Goat hairs</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Λίπος χοιρινό</w:t>
            </w:r>
            <w:r w:rsidRPr="00EC47B6">
              <w:rPr>
                <w:rFonts w:ascii="Segoe UI" w:eastAsia="Times New Roman" w:hAnsi="Segoe UI" w:cs="Segoe UI"/>
                <w:sz w:val="18"/>
                <w:szCs w:val="18"/>
                <w:lang w:eastAsia="el-GR"/>
              </w:rPr>
              <w:br/>
              <w:t>Lard</w:t>
            </w:r>
          </w:p>
        </w:tc>
        <w:tc>
          <w:tcPr>
            <w:tcW w:w="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Μέλι</w:t>
            </w:r>
            <w:r w:rsidRPr="00EC47B6">
              <w:rPr>
                <w:rFonts w:ascii="Segoe UI" w:eastAsia="Times New Roman" w:hAnsi="Segoe UI" w:cs="Segoe UI"/>
                <w:sz w:val="18"/>
                <w:szCs w:val="18"/>
                <w:lang w:eastAsia="el-GR"/>
              </w:rPr>
              <w:br/>
              <w:t>Honey</w:t>
            </w:r>
          </w:p>
        </w:tc>
        <w:tc>
          <w:tcPr>
            <w:tcW w:w="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Κερί</w:t>
            </w:r>
            <w:r w:rsidRPr="00EC47B6">
              <w:rPr>
                <w:rFonts w:ascii="Segoe UI" w:eastAsia="Times New Roman" w:hAnsi="Segoe UI" w:cs="Segoe UI"/>
                <w:sz w:val="18"/>
                <w:szCs w:val="18"/>
                <w:lang w:eastAsia="el-GR"/>
              </w:rPr>
              <w:br/>
              <w:t>Wax</w:t>
            </w:r>
          </w:p>
        </w:tc>
      </w:tr>
      <w:tr w:rsidR="0024145E" w:rsidRPr="00EC47B6" w:rsidTr="00090C6F">
        <w:trPr>
          <w:trHeight w:val="239"/>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3415" w:type="dxa"/>
            <w:gridSpan w:val="2"/>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573"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Μικρών ζώων</w:t>
            </w:r>
            <w:r w:rsidRPr="00EC47B6">
              <w:rPr>
                <w:rFonts w:ascii="Segoe UI" w:eastAsia="Times New Roman" w:hAnsi="Segoe UI" w:cs="Segoe UI"/>
                <w:sz w:val="18"/>
                <w:szCs w:val="18"/>
                <w:lang w:eastAsia="el-GR"/>
              </w:rPr>
              <w:br/>
              <w:t>Small animals</w:t>
            </w:r>
          </w:p>
        </w:tc>
        <w:tc>
          <w:tcPr>
            <w:tcW w:w="1842" w:type="dxa"/>
            <w:vMerge w:val="restart"/>
            <w:tcBorders>
              <w:top w:val="nil"/>
              <w:left w:val="single" w:sz="4" w:space="0" w:color="auto"/>
              <w:bottom w:val="single" w:sz="4" w:space="0" w:color="auto"/>
              <w:right w:val="single" w:sz="4" w:space="0" w:color="auto"/>
            </w:tcBorders>
            <w:shd w:val="clear" w:color="auto" w:fill="auto"/>
            <w:vAlign w:val="center"/>
            <w:hideMark/>
          </w:tcPr>
          <w:p w:rsidR="0024145E" w:rsidRPr="00EC47B6" w:rsidRDefault="0024145E" w:rsidP="0024145E">
            <w:pPr>
              <w:spacing w:after="0" w:line="240" w:lineRule="auto"/>
              <w:jc w:val="center"/>
              <w:rPr>
                <w:rFonts w:ascii="Segoe UI" w:eastAsia="Times New Roman" w:hAnsi="Segoe UI" w:cs="Segoe UI"/>
                <w:sz w:val="18"/>
                <w:szCs w:val="18"/>
                <w:lang w:eastAsia="el-GR"/>
              </w:rPr>
            </w:pPr>
            <w:r w:rsidRPr="00EC47B6">
              <w:rPr>
                <w:rFonts w:ascii="Segoe UI" w:eastAsia="Times New Roman" w:hAnsi="Segoe UI" w:cs="Segoe UI"/>
                <w:sz w:val="18"/>
                <w:szCs w:val="18"/>
                <w:lang w:eastAsia="el-GR"/>
              </w:rPr>
              <w:t xml:space="preserve">Μεγάλων ζώων </w:t>
            </w:r>
            <w:r w:rsidRPr="00EC47B6">
              <w:rPr>
                <w:rFonts w:ascii="Segoe UI" w:eastAsia="Times New Roman" w:hAnsi="Segoe UI" w:cs="Segoe UI"/>
                <w:sz w:val="18"/>
                <w:szCs w:val="18"/>
                <w:lang w:eastAsia="el-GR"/>
              </w:rPr>
              <w:br/>
              <w:t>Large animals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239"/>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573"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842" w:type="dxa"/>
            <w:vMerge/>
            <w:tcBorders>
              <w:top w:val="nil"/>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sz w:val="18"/>
                <w:szCs w:val="18"/>
                <w:lang w:eastAsia="el-GR"/>
              </w:rPr>
            </w:pPr>
          </w:p>
        </w:tc>
      </w:tr>
      <w:tr w:rsidR="0024145E" w:rsidRPr="00EC47B6" w:rsidTr="00090C6F">
        <w:trPr>
          <w:trHeight w:val="300"/>
        </w:trPr>
        <w:tc>
          <w:tcPr>
            <w:tcW w:w="3970" w:type="dxa"/>
            <w:vMerge/>
            <w:tcBorders>
              <w:top w:val="single" w:sz="4" w:space="0" w:color="auto"/>
              <w:left w:val="single" w:sz="4" w:space="0" w:color="auto"/>
              <w:bottom w:val="single" w:sz="4" w:space="0" w:color="000000"/>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
                <w:bCs/>
                <w:sz w:val="18"/>
                <w:szCs w:val="18"/>
                <w:lang w:eastAsia="el-GR"/>
              </w:rPr>
            </w:pPr>
          </w:p>
        </w:tc>
        <w:tc>
          <w:tcPr>
            <w:tcW w:w="1573"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3</w:t>
            </w:r>
          </w:p>
        </w:tc>
        <w:tc>
          <w:tcPr>
            <w:tcW w:w="1842"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0</w:t>
            </w:r>
          </w:p>
        </w:tc>
        <w:tc>
          <w:tcPr>
            <w:tcW w:w="1701"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2.356</w:t>
            </w:r>
          </w:p>
        </w:tc>
        <w:tc>
          <w:tcPr>
            <w:tcW w:w="1360"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8</w:t>
            </w:r>
          </w:p>
        </w:tc>
        <w:tc>
          <w:tcPr>
            <w:tcW w:w="1060"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1</w:t>
            </w:r>
          </w:p>
        </w:tc>
        <w:tc>
          <w:tcPr>
            <w:tcW w:w="920"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0</w:t>
            </w:r>
          </w:p>
        </w:tc>
        <w:tc>
          <w:tcPr>
            <w:tcW w:w="880"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95</w:t>
            </w:r>
          </w:p>
        </w:tc>
        <w:tc>
          <w:tcPr>
            <w:tcW w:w="660" w:type="dxa"/>
            <w:tcBorders>
              <w:top w:val="nil"/>
              <w:left w:val="nil"/>
              <w:bottom w:val="single" w:sz="4" w:space="0" w:color="auto"/>
              <w:right w:val="single" w:sz="4" w:space="0" w:color="auto"/>
            </w:tcBorders>
            <w:shd w:val="clear" w:color="auto" w:fill="auto"/>
            <w:noWrap/>
            <w:hideMark/>
          </w:tcPr>
          <w:p w:rsidR="0024145E" w:rsidRPr="00EC47B6" w:rsidRDefault="0024145E" w:rsidP="00B919B7">
            <w:pPr>
              <w:spacing w:after="0" w:line="240" w:lineRule="auto"/>
              <w:jc w:val="center"/>
              <w:rPr>
                <w:rFonts w:ascii="Segoe UI" w:eastAsia="Times New Roman" w:hAnsi="Segoe UI" w:cs="Segoe UI"/>
                <w:color w:val="000000"/>
                <w:sz w:val="18"/>
                <w:szCs w:val="18"/>
                <w:lang w:eastAsia="el-GR"/>
              </w:rPr>
            </w:pPr>
            <w:r w:rsidRPr="00EC47B6">
              <w:rPr>
                <w:rFonts w:ascii="Segoe UI" w:eastAsia="Times New Roman" w:hAnsi="Segoe UI" w:cs="Segoe UI"/>
                <w:color w:val="000000"/>
                <w:sz w:val="18"/>
                <w:szCs w:val="18"/>
                <w:lang w:eastAsia="el-GR"/>
              </w:rPr>
              <w:t>1</w:t>
            </w:r>
          </w:p>
        </w:tc>
      </w:tr>
    </w:tbl>
    <w:p w:rsidR="0024145E" w:rsidRPr="000B536C" w:rsidRDefault="0024145E" w:rsidP="0024145E">
      <w:pPr>
        <w:spacing w:after="0" w:line="240" w:lineRule="auto"/>
        <w:rPr>
          <w:rFonts w:ascii="Segoe UI" w:hAnsi="Segoe UI" w:cs="Segoe UI"/>
          <w:sz w:val="20"/>
          <w:szCs w:val="20"/>
        </w:rPr>
        <w:sectPr w:rsidR="0024145E" w:rsidRPr="000B536C" w:rsidSect="000B536C">
          <w:type w:val="continuous"/>
          <w:pgSz w:w="16838" w:h="11906" w:orient="landscape"/>
          <w:pgMar w:top="1440" w:right="1080" w:bottom="1440" w:left="1080" w:header="709" w:footer="709" w:gutter="0"/>
          <w:cols w:space="708"/>
          <w:docGrid w:linePitch="360"/>
        </w:sectPr>
      </w:pPr>
    </w:p>
    <w:p w:rsidR="0024145E" w:rsidRPr="000B536C" w:rsidRDefault="00B54AD3" w:rsidP="000B536C">
      <w:pPr>
        <w:spacing w:after="0" w:line="240" w:lineRule="auto"/>
        <w:rPr>
          <w:rFonts w:ascii="Segoe UI" w:hAnsi="Segoe UI" w:cs="Segoe UI"/>
          <w:b/>
          <w:sz w:val="20"/>
          <w:szCs w:val="20"/>
        </w:rPr>
      </w:pPr>
      <w:r>
        <w:rPr>
          <w:rFonts w:ascii="Segoe UI" w:hAnsi="Segoe UI" w:cs="Segoe UI"/>
          <w:b/>
          <w:sz w:val="20"/>
          <w:szCs w:val="20"/>
        </w:rPr>
        <w:t xml:space="preserve">3.1.2.5 </w:t>
      </w:r>
      <w:r w:rsidR="0024145E" w:rsidRPr="000B536C">
        <w:rPr>
          <w:rFonts w:ascii="Segoe UI" w:hAnsi="Segoe UI" w:cs="Segoe UI"/>
          <w:b/>
          <w:sz w:val="20"/>
          <w:szCs w:val="20"/>
        </w:rPr>
        <w:t>Υπάρχουσα κατάσταση στην εμπορία των αγροτικών προϊόντων</w:t>
      </w:r>
    </w:p>
    <w:p w:rsidR="0024145E" w:rsidRPr="000B536C" w:rsidRDefault="0024145E" w:rsidP="000B536C">
      <w:pPr>
        <w:spacing w:after="0" w:line="240" w:lineRule="auto"/>
        <w:rPr>
          <w:rFonts w:ascii="Segoe UI" w:hAnsi="Segoe UI" w:cs="Segoe UI"/>
          <w:b/>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Ο γεωργικός τομέας έχει την δυνατότητα μέσω της αύξησης της παραγωγής της βελτίωσης της τυποποίησης και των συνθηκών εμπορίας των γεωργικών και κτηνοτροφικών προϊόντων ποιότητας ιδίως τα μήλα, τα φασόλια, και τα τυροκομικά προϊόντα ιδιαίτερης τοπικής σημασίας να αυξήσει τη συμμετοχή του στο ΑΕΠ της περιοχής και να συμβάλλει στην αύξηση της απασχόλησης.  </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hAnsi="Segoe UI" w:cs="Segoe UI"/>
          <w:sz w:val="20"/>
          <w:szCs w:val="20"/>
        </w:rPr>
        <w:t xml:space="preserve">Οι μεγάλες ελλείψεις στην τυποποίηση, την μεταποίηση, την συσκευασία και την πιστοποίηση των αγροτικών προϊόντων αντανακλούν στην τομέα της εμπορίας τους. </w:t>
      </w:r>
      <w:r w:rsidRPr="000B536C">
        <w:rPr>
          <w:rFonts w:ascii="Segoe UI" w:eastAsia="Times New Roman" w:hAnsi="Segoe UI" w:cs="Segoe UI"/>
          <w:sz w:val="20"/>
          <w:szCs w:val="20"/>
          <w:lang w:eastAsia="el-GR"/>
        </w:rPr>
        <w:t>Σήμερα, ο παραγωγός αγροτικών προϊόντων, καλείται να παράγει σχεδόν αποκλειστικά για την αγορά, για τον άγνωστο καταναλωτή.</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Εκτός από την ποσότητα των προϊόντων που παράγει, καθοριστικό ρόλο για το εισόδημά του έχουν οι τιμές στις οποίες πρόκειται να τα πουλήσει, οι οποίες με τη σειρά τους εξαρτώνται από το πόσο καλά ικανοποιούν τις ανάγκες, τις προτιμήσεις, αλλά και το διαθέσιμο εισόδημα των καταναλωτών. Έτσι, οι συνθήκες της αγοράς τον υποχρεώνουν να σκέπτεται και να ενεργεί ως επιχειρηματίας, δηλαδή να παράγει και να προωθεί τα προϊόντα του οργανωμένα και συστηματικά.</w:t>
      </w:r>
    </w:p>
    <w:p w:rsidR="0024145E" w:rsidRPr="000B536C" w:rsidRDefault="0024145E" w:rsidP="000B536C">
      <w:pPr>
        <w:spacing w:after="0" w:line="240" w:lineRule="auto"/>
        <w:rPr>
          <w:rFonts w:ascii="Segoe UI" w:eastAsia="Times New Roman" w:hAnsi="Segoe UI" w:cs="Segoe UI"/>
          <w:sz w:val="20"/>
          <w:szCs w:val="20"/>
          <w:lang w:eastAsia="el-GR"/>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Οι μεγαλύτερες εταιρείες εμπορίας αγροτικών προϊόντων που είναι εγκατεστημένες στην περιοχή είναι η ΓΕΟΚ, η AGROKA, η ΑΡΟΣΙΣ. Επίσης αρκετά supermarket απορροφούν κάποια από την τοπική παραγωγή.</w:t>
      </w:r>
    </w:p>
    <w:p w:rsidR="0024145E" w:rsidRPr="000B536C" w:rsidRDefault="0024145E" w:rsidP="000B536C">
      <w:pPr>
        <w:spacing w:after="0" w:line="240" w:lineRule="auto"/>
        <w:rPr>
          <w:rFonts w:ascii="Segoe UI" w:eastAsia="Times New Roman" w:hAnsi="Segoe UI" w:cs="Segoe UI"/>
          <w:sz w:val="20"/>
          <w:szCs w:val="20"/>
          <w:lang w:eastAsia="el-GR"/>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xml:space="preserve">Η άμεση πώληση υπάρχει, όταν το προϊόν πωλείται από τον παραγωγό κατ’ ευθείαν στον τελικό καταναλωτή και γίνεται σε μικρές ποσότητες προϊόντων στα όσπρια και τα οπωροκηπευτικά στις λαϊκές αγορές.  </w:t>
      </w:r>
    </w:p>
    <w:p w:rsidR="0024145E" w:rsidRPr="000B536C" w:rsidRDefault="0024145E" w:rsidP="000B536C">
      <w:pPr>
        <w:spacing w:after="0" w:line="240" w:lineRule="auto"/>
        <w:rPr>
          <w:rFonts w:ascii="Segoe UI" w:eastAsia="Times New Roman" w:hAnsi="Segoe UI" w:cs="Segoe UI"/>
          <w:sz w:val="20"/>
          <w:szCs w:val="20"/>
          <w:lang w:eastAsia="el-GR"/>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Ο κατ’ εξοχήν τρόπος εμπορίας που αφορά τον μεγαλύτερο όγκο της αγροτικής παραγωγής είναι η έμμεση πώληση, όταν το προϊόν δηλαδή διατίθεται στους τελικούς καταναλωτές διά μέσου άλλων φορέων εμπορίας (χοντρέμποροι, κ.ά.). Η πώληση αυτή είναι χοντρική δηλαδή πωλούνται μεγάλες ποσότητες αγροτικών προϊόντων από τους παραγωγούς σε χοντρέμπορους στις γεωργικές βιομηχανίες και λιγότερο σε λιανοπωλητές. Στην περίπτωση των λιανοπωλητών μπορούμε να αναφέρουμε την πώληση κρεάτων σε τοπικά κρεοπωλεία ή supermarkets.</w:t>
      </w:r>
    </w:p>
    <w:p w:rsidR="0024145E" w:rsidRPr="000B536C" w:rsidRDefault="0024145E" w:rsidP="000B536C">
      <w:pPr>
        <w:spacing w:after="0" w:line="240" w:lineRule="auto"/>
        <w:rPr>
          <w:rFonts w:ascii="Segoe UI" w:eastAsia="Times New Roman" w:hAnsi="Segoe UI" w:cs="Segoe UI"/>
          <w:sz w:val="20"/>
          <w:szCs w:val="20"/>
          <w:lang w:eastAsia="el-GR"/>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xml:space="preserve">Η προπώληση, ένα είδος πώλησης, κατά το οποίο ο παραγωγός του πρωτογενούς ή επεξεργασμένου αγροτικού προϊόντος πωλεί το προϊόν του πριν να παραχθεί (π.χ. συμβολαιακή γεωργία ή βάσει ηρτημένης σοδειάς κ.λπ.) τα τελευταία έτη έχει μια ανάπτυξη, θα δούμε πως μπορεί να πάει στο μέλλον. </w:t>
      </w:r>
    </w:p>
    <w:p w:rsidR="0024145E" w:rsidRPr="000B536C" w:rsidRDefault="0024145E" w:rsidP="000B536C">
      <w:pPr>
        <w:spacing w:after="0" w:line="240" w:lineRule="auto"/>
        <w:rPr>
          <w:rFonts w:ascii="Segoe UI" w:eastAsia="Times New Roman" w:hAnsi="Segoe UI" w:cs="Segoe UI"/>
          <w:sz w:val="20"/>
          <w:szCs w:val="20"/>
          <w:lang w:eastAsia="el-GR"/>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Πιστεύουμε ότι η περιοχή υστερεί,</w:t>
      </w:r>
    </w:p>
    <w:p w:rsidR="0024145E" w:rsidRPr="000B536C" w:rsidRDefault="0024145E" w:rsidP="0008301F">
      <w:pPr>
        <w:pStyle w:val="a5"/>
        <w:widowControl/>
        <w:numPr>
          <w:ilvl w:val="0"/>
          <w:numId w:val="42"/>
        </w:numPr>
        <w:autoSpaceDE/>
        <w:autoSpaceDN/>
        <w:spacing w:before="0"/>
        <w:ind w:left="426" w:hanging="284"/>
        <w:contextualSpacing/>
        <w:jc w:val="left"/>
        <w:rPr>
          <w:rFonts w:ascii="Segoe UI" w:eastAsia="Times New Roman" w:hAnsi="Segoe UI" w:cs="Segoe UI"/>
          <w:sz w:val="20"/>
          <w:szCs w:val="20"/>
        </w:rPr>
      </w:pPr>
      <w:r w:rsidRPr="000B536C">
        <w:rPr>
          <w:rFonts w:ascii="Segoe UI" w:eastAsia="Times New Roman" w:hAnsi="Segoe UI" w:cs="Segoe UI"/>
          <w:sz w:val="20"/>
          <w:szCs w:val="20"/>
        </w:rPr>
        <w:t>στην επιστημονική προσέγγιση των πωλήσεων: στην έρευνα και στη μελέτη των προβλημάτων,</w:t>
      </w:r>
    </w:p>
    <w:p w:rsidR="0024145E" w:rsidRPr="000B536C" w:rsidRDefault="0024145E" w:rsidP="0008301F">
      <w:pPr>
        <w:pStyle w:val="a5"/>
        <w:widowControl/>
        <w:numPr>
          <w:ilvl w:val="0"/>
          <w:numId w:val="42"/>
        </w:numPr>
        <w:autoSpaceDE/>
        <w:autoSpaceDN/>
        <w:spacing w:before="0"/>
        <w:ind w:left="426" w:hanging="284"/>
        <w:contextualSpacing/>
        <w:jc w:val="left"/>
        <w:rPr>
          <w:rFonts w:ascii="Segoe UI" w:eastAsia="Times New Roman" w:hAnsi="Segoe UI" w:cs="Segoe UI"/>
          <w:sz w:val="20"/>
          <w:szCs w:val="20"/>
        </w:rPr>
      </w:pPr>
      <w:r w:rsidRPr="000B536C">
        <w:rPr>
          <w:rFonts w:ascii="Segoe UI" w:eastAsia="Times New Roman" w:hAnsi="Segoe UI" w:cs="Segoe UI"/>
          <w:sz w:val="20"/>
          <w:szCs w:val="20"/>
        </w:rPr>
        <w:t>στην ευχέρεια προσαρμογής: η παραγωγή των καταλληλότερων προϊόντων προϋποθέτει ευκολία στην κατανόηση των νέων απαιτήσεων των αγοραστών και ευελιξία στην παραγωγική διαδικασία,</w:t>
      </w:r>
    </w:p>
    <w:p w:rsidR="0024145E" w:rsidRPr="000B536C" w:rsidRDefault="0024145E" w:rsidP="0008301F">
      <w:pPr>
        <w:pStyle w:val="a5"/>
        <w:widowControl/>
        <w:numPr>
          <w:ilvl w:val="0"/>
          <w:numId w:val="42"/>
        </w:numPr>
        <w:autoSpaceDE/>
        <w:autoSpaceDN/>
        <w:spacing w:before="0"/>
        <w:ind w:left="426" w:hanging="284"/>
        <w:contextualSpacing/>
        <w:jc w:val="left"/>
        <w:rPr>
          <w:rFonts w:ascii="Segoe UI" w:eastAsia="Times New Roman" w:hAnsi="Segoe UI" w:cs="Segoe UI"/>
          <w:sz w:val="20"/>
          <w:szCs w:val="20"/>
        </w:rPr>
      </w:pPr>
      <w:r w:rsidRPr="000B536C">
        <w:rPr>
          <w:rFonts w:ascii="Segoe UI" w:eastAsia="Times New Roman" w:hAnsi="Segoe UI" w:cs="Segoe UI"/>
          <w:sz w:val="20"/>
          <w:szCs w:val="20"/>
        </w:rPr>
        <w:t>στην ικανότητα πρόβλεψης: ο παραγωγός δεν παρακολουθεί μόνο τις νέες επιθυμίες των καταναλωτών, αλλά προσπαθεί να προβλέψει την κατεύθυνσή τους στο μέλλον.</w:t>
      </w:r>
      <w:r w:rsidRPr="000B536C">
        <w:rPr>
          <w:rFonts w:ascii="Segoe UI" w:hAnsi="Segoe UI" w:cs="Segoe UI"/>
          <w:sz w:val="20"/>
          <w:szCs w:val="20"/>
        </w:rPr>
        <w:t xml:space="preserve"> </w:t>
      </w:r>
    </w:p>
    <w:p w:rsidR="0024145E" w:rsidRPr="000B536C" w:rsidRDefault="0024145E" w:rsidP="000B536C">
      <w:pPr>
        <w:spacing w:after="0" w:line="240" w:lineRule="auto"/>
        <w:rPr>
          <w:rFonts w:ascii="Segoe UI" w:eastAsiaTheme="minorEastAsia" w:hAnsi="Segoe UI" w:cs="Segoe UI"/>
          <w:sz w:val="20"/>
          <w:szCs w:val="20"/>
        </w:rPr>
      </w:pPr>
      <w:r w:rsidRPr="000B536C">
        <w:rPr>
          <w:rFonts w:ascii="Segoe UI" w:hAnsi="Segoe UI" w:cs="Segoe UI"/>
          <w:sz w:val="20"/>
          <w:szCs w:val="20"/>
        </w:rPr>
        <w:t>Τέλος, οι μεταφορές όλων των αγροτικών προϊόντων της περιοχής προς τα μεγαλύτερα κέντρα διάθεσης γίνονται μόνο οδικώς.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xml:space="preserve">Ο ορθολογισμός στην παραγωγή και τη διάθεση των αγροτικών προϊόντων, καθώς και η αξιολόγηση δυνατοτήτων που προσφέρονται, όπως είναι η βιολογική γεωργία, η συμβολαιακή γεωργία, η απευθείας διάθεση των προϊόντων, η διαφοροποίηση αυτών, η μετασυλλεκτική πρόσθεση αξίας σ ́ αυτά, η τυποποίηση, η επωνυμία, η εξωστρέφεια, η εκμετάλλευση των δυνατοτήτων της πληροφορικής και της επικοινωνίας, η στοχοπροσήλωση στην ποιότητα, στη διατήρησή της, αλλά και σε προσπάθειες αναβάθμισής της, η δραστηριοποίηση με τον τουρισμό κ.λπ., μπορεί να προσφέρουν ικανά κέρδη και μεγιστοποίηση της αξίας του κόπου των παραγωγών αγροτικών προϊόντων. </w:t>
      </w:r>
    </w:p>
    <w:p w:rsidR="0024145E" w:rsidRPr="000B536C" w:rsidRDefault="0024145E" w:rsidP="000B536C">
      <w:pPr>
        <w:spacing w:after="0" w:line="240" w:lineRule="auto"/>
        <w:rPr>
          <w:rFonts w:ascii="Segoe UI" w:eastAsiaTheme="minorEastAsia" w:hAnsi="Segoe UI" w:cs="Segoe UI"/>
          <w:sz w:val="20"/>
          <w:szCs w:val="20"/>
        </w:rPr>
      </w:pPr>
    </w:p>
    <w:p w:rsidR="00334947" w:rsidRDefault="00334947" w:rsidP="00334947">
      <w:pPr>
        <w:spacing w:after="0" w:line="240" w:lineRule="auto"/>
        <w:rPr>
          <w:rFonts w:ascii="Segoe UI" w:hAnsi="Segoe UI" w:cs="Segoe UI"/>
          <w:sz w:val="20"/>
          <w:szCs w:val="20"/>
        </w:rPr>
      </w:pPr>
    </w:p>
    <w:p w:rsidR="0024145E" w:rsidRPr="000B536C" w:rsidRDefault="00B54AD3" w:rsidP="00334947">
      <w:pPr>
        <w:spacing w:after="0" w:line="240" w:lineRule="auto"/>
        <w:rPr>
          <w:rFonts w:ascii="Segoe UI" w:hAnsi="Segoe UI" w:cs="Segoe UI"/>
          <w:b/>
          <w:sz w:val="20"/>
          <w:szCs w:val="20"/>
        </w:rPr>
      </w:pPr>
      <w:r>
        <w:rPr>
          <w:rFonts w:ascii="Segoe UI" w:hAnsi="Segoe UI" w:cs="Segoe UI"/>
          <w:b/>
          <w:sz w:val="20"/>
          <w:szCs w:val="20"/>
        </w:rPr>
        <w:t xml:space="preserve">3.1.2.6 </w:t>
      </w:r>
      <w:r w:rsidR="0024145E" w:rsidRPr="000B536C">
        <w:rPr>
          <w:rFonts w:ascii="Segoe UI" w:hAnsi="Segoe UI" w:cs="Segoe UI"/>
          <w:b/>
          <w:sz w:val="20"/>
          <w:szCs w:val="20"/>
        </w:rPr>
        <w:t xml:space="preserve">Δασοπονία </w:t>
      </w:r>
    </w:p>
    <w:p w:rsidR="0024145E" w:rsidRPr="000B536C" w:rsidRDefault="0024145E" w:rsidP="0024145E">
      <w:pPr>
        <w:spacing w:after="0" w:line="240" w:lineRule="auto"/>
        <w:ind w:left="360"/>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Το 53,32% της έκτασης της Π.Ε. Καστοριάς ή 919,3 χιλ. στρ. καλύπτεται από δάση (βλέπε πίνακα που ακολουθεί). </w:t>
      </w:r>
    </w:p>
    <w:p w:rsidR="0024145E" w:rsidRPr="000B536C" w:rsidRDefault="0024145E" w:rsidP="0024145E">
      <w:pPr>
        <w:spacing w:after="0" w:line="240" w:lineRule="auto"/>
        <w:ind w:left="360"/>
        <w:rPr>
          <w:rFonts w:ascii="Segoe UI" w:hAnsi="Segoe UI" w:cs="Segoe UI"/>
          <w:sz w:val="20"/>
          <w:szCs w:val="20"/>
        </w:rPr>
      </w:pPr>
    </w:p>
    <w:tbl>
      <w:tblPr>
        <w:tblW w:w="1005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140"/>
        <w:gridCol w:w="1274"/>
        <w:gridCol w:w="939"/>
        <w:gridCol w:w="1572"/>
        <w:gridCol w:w="1136"/>
        <w:gridCol w:w="695"/>
        <w:gridCol w:w="1322"/>
        <w:gridCol w:w="1125"/>
        <w:gridCol w:w="911"/>
      </w:tblGrid>
      <w:tr w:rsidR="0024145E" w:rsidRPr="000B536C" w:rsidTr="00EC47B6">
        <w:trPr>
          <w:trHeight w:val="255"/>
        </w:trPr>
        <w:tc>
          <w:tcPr>
            <w:tcW w:w="10058" w:type="dxa"/>
            <w:gridSpan w:val="9"/>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Κατανομή της έκτασης της Π.Ε. Καστοριάς</w:t>
            </w:r>
            <w:r w:rsidRPr="00EC47B6">
              <w:rPr>
                <w:rFonts w:ascii="Segoe UI" w:eastAsia="Times New Roman" w:hAnsi="Segoe UI" w:cs="Segoe UI"/>
                <w:sz w:val="20"/>
                <w:szCs w:val="20"/>
                <w:lang w:eastAsia="el-GR"/>
              </w:rPr>
              <w:t xml:space="preserve"> </w:t>
            </w:r>
            <w:r w:rsidRPr="00EC47B6">
              <w:rPr>
                <w:rFonts w:ascii="Segoe UI" w:eastAsia="Times New Roman" w:hAnsi="Segoe UI" w:cs="Segoe UI"/>
                <w:bCs/>
                <w:sz w:val="20"/>
                <w:szCs w:val="20"/>
                <w:lang w:eastAsia="el-GR"/>
              </w:rPr>
              <w:t xml:space="preserve">σε γενικευμένες κατηγορίες χρήσης  / κάλυψης, </w:t>
            </w:r>
            <w:r w:rsidRPr="00EC47B6">
              <w:rPr>
                <w:rFonts w:ascii="Segoe UI" w:eastAsia="Times New Roman" w:hAnsi="Segoe UI" w:cs="Segoe UI"/>
                <w:sz w:val="20"/>
                <w:szCs w:val="20"/>
                <w:lang w:eastAsia="el-GR"/>
              </w:rPr>
              <w:t>(Εκτάσεις σε χιλιάδες στρέμματα)</w:t>
            </w:r>
          </w:p>
        </w:tc>
      </w:tr>
      <w:tr w:rsidR="0024145E" w:rsidRPr="000B536C" w:rsidTr="00EC47B6">
        <w:trPr>
          <w:trHeight w:val="266"/>
        </w:trPr>
        <w:tc>
          <w:tcPr>
            <w:tcW w:w="11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ΥΠΑ, νομοί,                                             δήμοι                                                                                       κοινότητες                                                                                             Regi</w:t>
            </w:r>
          </w:p>
        </w:tc>
        <w:tc>
          <w:tcPr>
            <w:tcW w:w="126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val="en-US" w:eastAsia="el-GR"/>
              </w:rPr>
            </w:pPr>
            <w:r w:rsidRPr="00EC47B6">
              <w:rPr>
                <w:rFonts w:ascii="Segoe UI" w:eastAsia="Times New Roman" w:hAnsi="Segoe UI" w:cs="Segoe UI"/>
                <w:sz w:val="20"/>
                <w:szCs w:val="20"/>
                <w:lang w:eastAsia="el-GR"/>
              </w:rPr>
              <w:t>Αριθμός</w:t>
            </w:r>
            <w:r w:rsidRPr="00EC47B6">
              <w:rPr>
                <w:rFonts w:ascii="Segoe UI" w:eastAsia="Times New Roman" w:hAnsi="Segoe UI" w:cs="Segoe UI"/>
                <w:sz w:val="20"/>
                <w:szCs w:val="20"/>
                <w:lang w:val="en-US" w:eastAsia="el-GR"/>
              </w:rPr>
              <w:t xml:space="preserve">  </w:t>
            </w:r>
            <w:r w:rsidRPr="00EC47B6">
              <w:rPr>
                <w:rFonts w:ascii="Segoe UI" w:eastAsia="Times New Roman" w:hAnsi="Segoe UI" w:cs="Segoe UI"/>
                <w:sz w:val="20"/>
                <w:szCs w:val="20"/>
                <w:lang w:eastAsia="el-GR"/>
              </w:rPr>
              <w:t>δήμων</w:t>
            </w:r>
            <w:r w:rsidRPr="00EC47B6">
              <w:rPr>
                <w:rFonts w:ascii="Segoe UI" w:eastAsia="Times New Roman" w:hAnsi="Segoe UI" w:cs="Segoe UI"/>
                <w:sz w:val="20"/>
                <w:szCs w:val="20"/>
                <w:lang w:val="en-US" w:eastAsia="el-GR"/>
              </w:rPr>
              <w:t xml:space="preserve"> / </w:t>
            </w:r>
            <w:r w:rsidRPr="00EC47B6">
              <w:rPr>
                <w:rFonts w:ascii="Segoe UI" w:eastAsia="Times New Roman" w:hAnsi="Segoe UI" w:cs="Segoe UI"/>
                <w:sz w:val="20"/>
                <w:szCs w:val="20"/>
                <w:lang w:eastAsia="el-GR"/>
              </w:rPr>
              <w:t>κοινοτήτων</w:t>
            </w:r>
            <w:r w:rsidRPr="00EC47B6">
              <w:rPr>
                <w:rFonts w:ascii="Segoe UI" w:eastAsia="Times New Roman" w:hAnsi="Segoe UI" w:cs="Segoe UI"/>
                <w:sz w:val="20"/>
                <w:szCs w:val="20"/>
                <w:lang w:val="en-US" w:eastAsia="el-GR"/>
              </w:rPr>
              <w:t xml:space="preserve">                              Number of Municipalities / Communes              </w:t>
            </w:r>
          </w:p>
        </w:tc>
        <w:tc>
          <w:tcPr>
            <w:tcW w:w="93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Σύνολο εκτάσεων                                                    All areas</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 xml:space="preserve">Καλλιεργούμενες εκτάσεις και αγραναπαύσεις                 Area under cultivation and fallow land                </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 xml:space="preserve">Βοσκότοποι            Pastures </w:t>
            </w:r>
          </w:p>
        </w:tc>
        <w:tc>
          <w:tcPr>
            <w:tcW w:w="69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Δάση            Forests</w:t>
            </w:r>
          </w:p>
        </w:tc>
        <w:tc>
          <w:tcPr>
            <w:tcW w:w="13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Εκτάσεις καλυπτόμενες από νερά            Area under water</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 xml:space="preserve">Εκτάσεις οικισμών (κτίρια, δρόμοι, κ.λ.π.)                                  </w:t>
            </w:r>
          </w:p>
        </w:tc>
        <w:tc>
          <w:tcPr>
            <w:tcW w:w="9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sz w:val="20"/>
                <w:szCs w:val="20"/>
                <w:lang w:eastAsia="el-GR"/>
              </w:rPr>
            </w:pPr>
            <w:r w:rsidRPr="00EC47B6">
              <w:rPr>
                <w:rFonts w:ascii="Segoe UI" w:eastAsia="Times New Roman" w:hAnsi="Segoe UI" w:cs="Segoe UI"/>
                <w:sz w:val="20"/>
                <w:szCs w:val="20"/>
                <w:lang w:eastAsia="el-GR"/>
              </w:rPr>
              <w:t>Άλλες εκτάσεις             Other areas</w:t>
            </w:r>
          </w:p>
        </w:tc>
      </w:tr>
      <w:tr w:rsidR="0024145E" w:rsidRPr="000B536C" w:rsidTr="00EC47B6">
        <w:trPr>
          <w:trHeight w:val="1112"/>
        </w:trPr>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val="en-US"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c>
          <w:tcPr>
            <w:tcW w:w="9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rPr>
                <w:rFonts w:ascii="Segoe UI" w:eastAsia="Times New Roman" w:hAnsi="Segoe UI" w:cs="Segoe UI"/>
                <w:sz w:val="20"/>
                <w:szCs w:val="20"/>
                <w:lang w:eastAsia="el-GR"/>
              </w:rPr>
            </w:pPr>
          </w:p>
        </w:tc>
      </w:tr>
      <w:tr w:rsidR="0024145E" w:rsidRPr="000B536C" w:rsidTr="00EC47B6">
        <w:trPr>
          <w:trHeight w:val="255"/>
        </w:trPr>
        <w:tc>
          <w:tcPr>
            <w:tcW w:w="1140"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ΝΟΜΟΣ ΚΑΣΤΟΡΙΑΣ</w:t>
            </w:r>
          </w:p>
        </w:tc>
        <w:tc>
          <w:tcPr>
            <w:tcW w:w="1264"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center"/>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 xml:space="preserve">15 </w:t>
            </w:r>
          </w:p>
          <w:p w:rsidR="0024145E" w:rsidRPr="00EC47B6" w:rsidRDefault="0024145E" w:rsidP="0024145E">
            <w:pPr>
              <w:spacing w:after="0" w:line="240" w:lineRule="auto"/>
              <w:jc w:val="center"/>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(σήμερα 3)</w:t>
            </w:r>
          </w:p>
        </w:tc>
        <w:tc>
          <w:tcPr>
            <w:tcW w:w="931"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1.724,3</w:t>
            </w:r>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414,2</w:t>
            </w:r>
          </w:p>
        </w:tc>
        <w:tc>
          <w:tcPr>
            <w:tcW w:w="1127"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320,4</w:t>
            </w:r>
          </w:p>
        </w:tc>
        <w:tc>
          <w:tcPr>
            <w:tcW w:w="690"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919,3</w:t>
            </w:r>
          </w:p>
        </w:tc>
        <w:tc>
          <w:tcPr>
            <w:tcW w:w="1311"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35,7</w:t>
            </w:r>
          </w:p>
        </w:tc>
        <w:tc>
          <w:tcPr>
            <w:tcW w:w="1125"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10,5</w:t>
            </w:r>
          </w:p>
        </w:tc>
        <w:tc>
          <w:tcPr>
            <w:tcW w:w="911" w:type="dxa"/>
            <w:tcBorders>
              <w:top w:val="single" w:sz="4" w:space="0" w:color="auto"/>
              <w:left w:val="single" w:sz="4" w:space="0" w:color="auto"/>
              <w:bottom w:val="single" w:sz="4" w:space="0" w:color="auto"/>
              <w:right w:val="single" w:sz="4" w:space="0" w:color="auto"/>
            </w:tcBorders>
            <w:noWrap/>
            <w:vAlign w:val="bottom"/>
            <w:hideMark/>
          </w:tcPr>
          <w:p w:rsidR="0024145E" w:rsidRPr="00EC47B6" w:rsidRDefault="0024145E" w:rsidP="0024145E">
            <w:pPr>
              <w:spacing w:after="0" w:line="240" w:lineRule="auto"/>
              <w:jc w:val="right"/>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24,0</w:t>
            </w:r>
          </w:p>
        </w:tc>
      </w:tr>
      <w:tr w:rsidR="0024145E" w:rsidRPr="000B536C" w:rsidTr="00EC47B6">
        <w:trPr>
          <w:trHeight w:val="255"/>
        </w:trPr>
        <w:tc>
          <w:tcPr>
            <w:tcW w:w="3335" w:type="dxa"/>
            <w:gridSpan w:val="3"/>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center"/>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ποσοστό %</w:t>
            </w:r>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24,02%</w:t>
            </w:r>
          </w:p>
        </w:tc>
        <w:tc>
          <w:tcPr>
            <w:tcW w:w="1127"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18,58%</w:t>
            </w:r>
          </w:p>
        </w:tc>
        <w:tc>
          <w:tcPr>
            <w:tcW w:w="690"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53,32%</w:t>
            </w:r>
          </w:p>
        </w:tc>
        <w:tc>
          <w:tcPr>
            <w:tcW w:w="131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2,07%</w:t>
            </w:r>
          </w:p>
        </w:tc>
        <w:tc>
          <w:tcPr>
            <w:tcW w:w="1125"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0,61%</w:t>
            </w:r>
          </w:p>
        </w:tc>
        <w:tc>
          <w:tcPr>
            <w:tcW w:w="911" w:type="dxa"/>
            <w:tcBorders>
              <w:top w:val="single" w:sz="4" w:space="0" w:color="auto"/>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1,39%</w:t>
            </w:r>
          </w:p>
        </w:tc>
      </w:tr>
    </w:tbl>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Πηγή: ΕΣΥΕ</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Από τα δάση της Π.Ε. Καστοριάς ένα μεγάλο ποσοστό, το 88% των δημοσίων και το 90% των ιδιωτικών, είναι υπό διαχείριση (</w:t>
      </w:r>
      <w:r w:rsidRPr="000B536C">
        <w:rPr>
          <w:rFonts w:ascii="Segoe UI" w:hAnsi="Segoe UI" w:cs="Segoe UI"/>
          <w:i/>
          <w:sz w:val="20"/>
          <w:szCs w:val="20"/>
        </w:rPr>
        <w:t>πηγή: απολογισμός δραστηριοτήτων δασικών υπηρεσιών έτους 2008, Δ/νση Ανάπτυξης Δασικών Πόρων ΥΠΕΚΑ, πίνακας διαχειριζόμενων δασών στην Ελλάδα</w:t>
      </w:r>
      <w:r w:rsidRPr="000B536C">
        <w:rPr>
          <w:rFonts w:ascii="Segoe UI" w:hAnsi="Segoe UI" w:cs="Segoe UI"/>
          <w:sz w:val="20"/>
          <w:szCs w:val="20"/>
        </w:rPr>
        <w:t xml:space="preserve">). </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Τα δάση της περιοχής εκτός από την οικονομική αξία των προϊόντων ξυλείας προσφέρουν και άλλες υπηρεσίες όπως, βοσκήσιμη ύλη, αναψυχή, θηράματα, νερό, κ.ά. και έχουν αισθητική και ιστορική αξία για την περιοχή.</w:t>
      </w:r>
    </w:p>
    <w:tbl>
      <w:tblPr>
        <w:tblW w:w="9077" w:type="dxa"/>
        <w:tblInd w:w="95" w:type="dxa"/>
        <w:tblLook w:val="04A0"/>
      </w:tblPr>
      <w:tblGrid>
        <w:gridCol w:w="3773"/>
        <w:gridCol w:w="1343"/>
        <w:gridCol w:w="1418"/>
        <w:gridCol w:w="2543"/>
      </w:tblGrid>
      <w:tr w:rsidR="0024145E" w:rsidRPr="000B536C" w:rsidTr="0024145E">
        <w:trPr>
          <w:trHeight w:val="227"/>
        </w:trPr>
        <w:tc>
          <w:tcPr>
            <w:tcW w:w="9077" w:type="dxa"/>
            <w:gridSpan w:val="4"/>
            <w:tcBorders>
              <w:top w:val="nil"/>
              <w:left w:val="nil"/>
              <w:bottom w:val="single" w:sz="4" w:space="0" w:color="auto"/>
              <w:right w:val="nil"/>
            </w:tcBorders>
            <w:noWrap/>
            <w:vAlign w:val="bottom"/>
            <w:hideMark/>
          </w:tcPr>
          <w:p w:rsidR="0024145E" w:rsidRPr="000B536C" w:rsidRDefault="0024145E" w:rsidP="0024145E">
            <w:pPr>
              <w:spacing w:after="0" w:line="240" w:lineRule="auto"/>
              <w:rPr>
                <w:rFonts w:ascii="Segoe UI" w:hAnsi="Segoe UI" w:cs="Segoe UI"/>
                <w:sz w:val="20"/>
                <w:szCs w:val="20"/>
              </w:rPr>
            </w:pPr>
          </w:p>
        </w:tc>
      </w:tr>
      <w:tr w:rsidR="0024145E" w:rsidRPr="000B536C" w:rsidTr="00362AB1">
        <w:trPr>
          <w:trHeight w:val="227"/>
        </w:trPr>
        <w:tc>
          <w:tcPr>
            <w:tcW w:w="9077" w:type="dxa"/>
            <w:gridSpan w:val="4"/>
            <w:tcBorders>
              <w:top w:val="nil"/>
              <w:left w:val="single" w:sz="4" w:space="0" w:color="auto"/>
              <w:bottom w:val="single" w:sz="4" w:space="0" w:color="auto"/>
              <w:right w:val="single" w:sz="4" w:space="0" w:color="000000"/>
            </w:tcBorders>
            <w:shd w:val="clear" w:color="auto" w:fill="F2F2F2" w:themeFill="background1" w:themeFillShade="F2"/>
            <w:noWrap/>
            <w:vAlign w:val="bottom"/>
            <w:hideMark/>
          </w:tcPr>
          <w:p w:rsidR="0024145E" w:rsidRPr="00362AB1" w:rsidRDefault="0024145E" w:rsidP="0024145E">
            <w:pPr>
              <w:spacing w:after="0" w:line="240" w:lineRule="auto"/>
              <w:rPr>
                <w:rFonts w:ascii="Segoe UI" w:eastAsia="Times New Roman" w:hAnsi="Segoe UI" w:cs="Segoe UI"/>
                <w:sz w:val="20"/>
                <w:szCs w:val="20"/>
                <w:lang w:eastAsia="el-GR"/>
              </w:rPr>
            </w:pPr>
            <w:r w:rsidRPr="00362AB1">
              <w:rPr>
                <w:rFonts w:ascii="Segoe UI" w:eastAsia="Times New Roman" w:hAnsi="Segoe UI" w:cs="Segoe UI"/>
                <w:sz w:val="20"/>
                <w:szCs w:val="20"/>
                <w:lang w:eastAsia="el-GR"/>
              </w:rPr>
              <w:t>Π</w:t>
            </w:r>
            <w:r w:rsidRPr="00362AB1">
              <w:rPr>
                <w:rFonts w:ascii="Segoe UI" w:eastAsia="Times New Roman" w:hAnsi="Segoe UI" w:cs="Segoe UI"/>
                <w:sz w:val="20"/>
                <w:szCs w:val="20"/>
                <w:shd w:val="clear" w:color="auto" w:fill="F2F2F2" w:themeFill="background1" w:themeFillShade="F2"/>
                <w:lang w:eastAsia="el-GR"/>
              </w:rPr>
              <w:t>ίνακας αποληφθέντων δασικών προϊόντων </w:t>
            </w:r>
            <w:r w:rsidRPr="00362AB1">
              <w:rPr>
                <w:rFonts w:ascii="Segoe UI" w:hAnsi="Segoe UI" w:cs="Segoe UI"/>
                <w:sz w:val="20"/>
                <w:szCs w:val="20"/>
                <w:shd w:val="clear" w:color="auto" w:fill="F2F2F2" w:themeFill="background1" w:themeFillShade="F2"/>
              </w:rPr>
              <w:t xml:space="preserve">Δ/νσης Δασών Καστοριάς </w:t>
            </w:r>
            <w:r w:rsidRPr="00362AB1">
              <w:rPr>
                <w:rFonts w:ascii="Segoe UI" w:eastAsia="Times New Roman" w:hAnsi="Segoe UI" w:cs="Segoe UI"/>
                <w:sz w:val="20"/>
                <w:szCs w:val="20"/>
                <w:shd w:val="clear" w:color="auto" w:fill="F2F2F2" w:themeFill="background1" w:themeFillShade="F2"/>
                <w:lang w:eastAsia="el-GR"/>
              </w:rPr>
              <w:t>ετών 2014 και 2015</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ΑΠΟΛΗΦΘΕΝΤΑ ΔΑΣΙΚΑ ΠΡΟΪΟΝΤΑ</w:t>
            </w:r>
          </w:p>
        </w:tc>
        <w:tc>
          <w:tcPr>
            <w:tcW w:w="5304" w:type="dxa"/>
            <w:gridSpan w:val="3"/>
            <w:tcBorders>
              <w:top w:val="single" w:sz="4" w:space="0" w:color="auto"/>
              <w:left w:val="nil"/>
              <w:bottom w:val="single" w:sz="4" w:space="0" w:color="auto"/>
              <w:right w:val="single" w:sz="4" w:space="0" w:color="000000"/>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ποσότητα σε κ.μ.</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Είδος δασικού προϊόντος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έτος 2014</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έτος 2015</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μ.ο. διετίας 2014 - 2015</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ελάτης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3.985,85</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2.913,16</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3.449,51</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πεύκης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19.820,05</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21.168,79</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20.494,42</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πλατάνου</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οξυάς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6.173,49</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9.500,17</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7.836,83</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δρυός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696,62</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1.285,08</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990,85</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καστανιάς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λεύκης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189,64</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166,33</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177,99</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ξυλεία λοιπών δασικών ειδών</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ΣΥΝΟΛΟ</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30.865,65</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35.033,53</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32.949,59</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ΑΠΟΛΗΦΘΕΝΤΑ ΔΑΣΙΚΑ ΠΡΟΪΟΝΤΑ</w:t>
            </w:r>
          </w:p>
        </w:tc>
        <w:tc>
          <w:tcPr>
            <w:tcW w:w="5304" w:type="dxa"/>
            <w:gridSpan w:val="3"/>
            <w:tcBorders>
              <w:top w:val="single" w:sz="4" w:space="0" w:color="auto"/>
              <w:left w:val="nil"/>
              <w:bottom w:val="single" w:sz="4" w:space="0" w:color="auto"/>
              <w:right w:val="single" w:sz="4" w:space="0" w:color="000000"/>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ποσότητα σε χ.κ.μ.</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Είδος δασικού προϊόντος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έτος 2014</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έτος 2015</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μ.ο. διετίας 2014 - 2015</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ελάτης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κωνοφόρων</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δρυός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39.273,55</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41.625,55</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40.449,55</w:t>
            </w:r>
          </w:p>
        </w:tc>
      </w:tr>
      <w:tr w:rsidR="0024145E" w:rsidRPr="000B536C" w:rsidTr="00362AB1">
        <w:trPr>
          <w:trHeight w:val="227"/>
        </w:trPr>
        <w:tc>
          <w:tcPr>
            <w:tcW w:w="3773" w:type="dxa"/>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οξυάς</w:t>
            </w:r>
          </w:p>
        </w:tc>
        <w:tc>
          <w:tcPr>
            <w:tcW w:w="13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22.776,25</w:t>
            </w:r>
          </w:p>
        </w:tc>
        <w:tc>
          <w:tcPr>
            <w:tcW w:w="1418"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26.084,20</w:t>
            </w:r>
          </w:p>
        </w:tc>
        <w:tc>
          <w:tcPr>
            <w:tcW w:w="2543" w:type="dxa"/>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24.430,23</w:t>
            </w:r>
          </w:p>
        </w:tc>
      </w:tr>
      <w:tr w:rsidR="0024145E" w:rsidRPr="000B536C" w:rsidTr="0024145E">
        <w:trPr>
          <w:trHeight w:val="227"/>
        </w:trPr>
        <w:tc>
          <w:tcPr>
            <w:tcW w:w="3773" w:type="dxa"/>
            <w:tcBorders>
              <w:top w:val="nil"/>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μ. πεύκης</w:t>
            </w:r>
          </w:p>
        </w:tc>
        <w:tc>
          <w:tcPr>
            <w:tcW w:w="13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24145E">
        <w:trPr>
          <w:trHeight w:val="227"/>
        </w:trPr>
        <w:tc>
          <w:tcPr>
            <w:tcW w:w="3773" w:type="dxa"/>
            <w:tcBorders>
              <w:top w:val="nil"/>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λεύκης</w:t>
            </w:r>
          </w:p>
        </w:tc>
        <w:tc>
          <w:tcPr>
            <w:tcW w:w="13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144,00</w:t>
            </w:r>
          </w:p>
        </w:tc>
        <w:tc>
          <w:tcPr>
            <w:tcW w:w="1418"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227,20</w:t>
            </w:r>
          </w:p>
        </w:tc>
        <w:tc>
          <w:tcPr>
            <w:tcW w:w="25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185,60</w:t>
            </w:r>
          </w:p>
        </w:tc>
      </w:tr>
      <w:tr w:rsidR="0024145E" w:rsidRPr="000B536C" w:rsidTr="0024145E">
        <w:trPr>
          <w:trHeight w:val="227"/>
        </w:trPr>
        <w:tc>
          <w:tcPr>
            <w:tcW w:w="3773" w:type="dxa"/>
            <w:tcBorders>
              <w:top w:val="nil"/>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λοιπών δασικών ειδών</w:t>
            </w:r>
          </w:p>
        </w:tc>
        <w:tc>
          <w:tcPr>
            <w:tcW w:w="13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301,50</w:t>
            </w:r>
          </w:p>
        </w:tc>
        <w:tc>
          <w:tcPr>
            <w:tcW w:w="1418"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50,60</w:t>
            </w:r>
          </w:p>
        </w:tc>
        <w:tc>
          <w:tcPr>
            <w:tcW w:w="25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176,05</w:t>
            </w:r>
          </w:p>
        </w:tc>
      </w:tr>
      <w:tr w:rsidR="0024145E" w:rsidRPr="000B536C" w:rsidTr="0024145E">
        <w:trPr>
          <w:trHeight w:val="227"/>
        </w:trPr>
        <w:tc>
          <w:tcPr>
            <w:tcW w:w="3773" w:type="dxa"/>
            <w:tcBorders>
              <w:top w:val="nil"/>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καυσόξυλα ατομικών αναγκών</w:t>
            </w:r>
          </w:p>
        </w:tc>
        <w:tc>
          <w:tcPr>
            <w:tcW w:w="13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1418"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c>
          <w:tcPr>
            <w:tcW w:w="25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0,00</w:t>
            </w:r>
          </w:p>
        </w:tc>
      </w:tr>
      <w:tr w:rsidR="0024145E" w:rsidRPr="000B536C" w:rsidTr="0024145E">
        <w:trPr>
          <w:trHeight w:val="227"/>
        </w:trPr>
        <w:tc>
          <w:tcPr>
            <w:tcW w:w="3773" w:type="dxa"/>
            <w:tcBorders>
              <w:top w:val="nil"/>
              <w:left w:val="single" w:sz="4" w:space="0" w:color="auto"/>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ΣΥΝΟΛΟ</w:t>
            </w:r>
          </w:p>
        </w:tc>
        <w:tc>
          <w:tcPr>
            <w:tcW w:w="13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62.495,30</w:t>
            </w:r>
          </w:p>
        </w:tc>
        <w:tc>
          <w:tcPr>
            <w:tcW w:w="1418"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67.987,55</w:t>
            </w:r>
          </w:p>
        </w:tc>
        <w:tc>
          <w:tcPr>
            <w:tcW w:w="2543" w:type="dxa"/>
            <w:tcBorders>
              <w:top w:val="nil"/>
              <w:left w:val="nil"/>
              <w:bottom w:val="single" w:sz="4" w:space="0" w:color="auto"/>
              <w:right w:val="single" w:sz="4" w:space="0" w:color="auto"/>
            </w:tcBorders>
            <w:noWrap/>
            <w:vAlign w:val="bottom"/>
            <w:hideMark/>
          </w:tcPr>
          <w:p w:rsidR="0024145E" w:rsidRPr="000B536C" w:rsidRDefault="0024145E" w:rsidP="0024145E">
            <w:pPr>
              <w:spacing w:after="0" w:line="240" w:lineRule="auto"/>
              <w:rPr>
                <w:rFonts w:ascii="Segoe UI" w:hAnsi="Segoe UI" w:cs="Segoe UI"/>
                <w:sz w:val="20"/>
                <w:szCs w:val="20"/>
                <w:lang w:val="en-US"/>
              </w:rPr>
            </w:pPr>
          </w:p>
        </w:tc>
      </w:tr>
    </w:tbl>
    <w:p w:rsidR="0024145E" w:rsidRPr="000B536C" w:rsidRDefault="0024145E" w:rsidP="0024145E">
      <w:pPr>
        <w:spacing w:after="0" w:line="240" w:lineRule="auto"/>
        <w:rPr>
          <w:rFonts w:ascii="Segoe UI" w:eastAsiaTheme="minorEastAsia" w:hAnsi="Segoe UI" w:cs="Segoe UI"/>
          <w:i/>
          <w:sz w:val="20"/>
          <w:szCs w:val="20"/>
        </w:rPr>
      </w:pPr>
      <w:r w:rsidRPr="000B536C">
        <w:rPr>
          <w:rFonts w:ascii="Segoe UI" w:hAnsi="Segoe UI" w:cs="Segoe UI"/>
          <w:i/>
          <w:sz w:val="20"/>
          <w:szCs w:val="20"/>
        </w:rPr>
        <w:t>Πηγή: Δ/νση Δασών Καστοριάς</w:t>
      </w:r>
    </w:p>
    <w:p w:rsidR="0024145E" w:rsidRPr="000B536C" w:rsidRDefault="0024145E" w:rsidP="0024145E">
      <w:pPr>
        <w:spacing w:after="0" w:line="240" w:lineRule="auto"/>
        <w:ind w:left="360"/>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eastAsia="Times New Roman" w:hAnsi="Segoe UI" w:cs="Segoe UI"/>
          <w:bCs/>
          <w:sz w:val="20"/>
          <w:szCs w:val="20"/>
          <w:lang w:eastAsia="el-GR"/>
        </w:rPr>
        <w:t xml:space="preserve">Η παραγωγή αυτή προσφέρει εποχική εργασία σε </w:t>
      </w:r>
      <w:r w:rsidRPr="000B536C">
        <w:rPr>
          <w:rFonts w:ascii="Segoe UI" w:hAnsi="Segoe UI" w:cs="Segoe UI"/>
          <w:sz w:val="20"/>
          <w:szCs w:val="20"/>
        </w:rPr>
        <w:t>36 δασικούς συνεταιρισμούς που δραστηριοποιούνται στην περιοχή σήμερα. Επίσης, στηρίζει τον κλάδο της μεταποίησης και της εμπορίας των δασικών προϊόντων.</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Η διαχείριση των δασών βάση διαχειριστικών μελετών είναι σημαντική, διότι εκτός από την αειφορία των καρπώσεων και κατ’ επέκταση της παραγωγής εξασφαλίζει σταθερές συνθήκες εργασίας στους απασχολούμενους του κλάδου.</w:t>
      </w:r>
    </w:p>
    <w:p w:rsidR="0024145E" w:rsidRPr="000B536C" w:rsidRDefault="0024145E" w:rsidP="000B536C">
      <w:pPr>
        <w:spacing w:after="0" w:line="240" w:lineRule="auto"/>
        <w:rPr>
          <w:rFonts w:ascii="Segoe UI" w:hAnsi="Segoe UI" w:cs="Segoe UI"/>
          <w:sz w:val="20"/>
          <w:szCs w:val="20"/>
        </w:rPr>
      </w:pPr>
    </w:p>
    <w:p w:rsidR="0024145E" w:rsidRPr="000B536C" w:rsidRDefault="00B54AD3" w:rsidP="000B536C">
      <w:pPr>
        <w:spacing w:after="0" w:line="240" w:lineRule="auto"/>
        <w:rPr>
          <w:rFonts w:ascii="Segoe UI" w:hAnsi="Segoe UI" w:cs="Segoe UI"/>
          <w:b/>
          <w:sz w:val="20"/>
          <w:szCs w:val="20"/>
        </w:rPr>
      </w:pPr>
      <w:r>
        <w:rPr>
          <w:rFonts w:ascii="Segoe UI" w:hAnsi="Segoe UI" w:cs="Segoe UI"/>
          <w:b/>
          <w:sz w:val="20"/>
          <w:szCs w:val="20"/>
        </w:rPr>
        <w:t xml:space="preserve">3.1.2.7 </w:t>
      </w:r>
      <w:r w:rsidR="0024145E" w:rsidRPr="000B536C">
        <w:rPr>
          <w:rFonts w:ascii="Segoe UI" w:hAnsi="Segoe UI" w:cs="Segoe UI"/>
          <w:b/>
          <w:sz w:val="20"/>
          <w:szCs w:val="20"/>
        </w:rPr>
        <w:t>Αλιεία &amp; υδατοκαλλιέργεια</w:t>
      </w:r>
    </w:p>
    <w:p w:rsidR="0024145E" w:rsidRPr="000B536C" w:rsidRDefault="0024145E" w:rsidP="000B536C">
      <w:pPr>
        <w:spacing w:after="0" w:line="240" w:lineRule="auto"/>
        <w:rPr>
          <w:rFonts w:ascii="Segoe UI" w:hAnsi="Segoe UI" w:cs="Segoe UI"/>
          <w:b/>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κύρια χαρακτηριστικά τα οποία τεκμηριώνουν το μέγεθος και η σημασία των κλάδων συλλεκτικής αλιείας και υδατοκαλλιέργειας (απασχόληση, πλήθος &amp; μέγεθος σκαφών, τύποι αλιείας &amp; εκφορτώσεις, μέγεθος παραγωγής υδατοκαλλιέργειας κ.λπ.)</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Στην προτεινόμενη περιοχή παρέμβασης βρίσκονται η λίμνη Ορεστιάς (Καστοριάς) ο ποταμός Αλιάκμονας και ο ποταμός Σαραντάπορος. Στον Αλιάκμονα υπάρχουν τρία εκτροφεία πέστροφας. Τα εκτροφεία είναι οικογενειακού τύπου και η μικρή παραγωγή τους (14.000 κιλά σύμφωνα με την ΕΛΣΤΑΤ) καταναλώνεται στην τοπική αγορά.</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Από την ΕΛΣΤΑΤ, τα στοιχεία που μας δόθηκαν δίχονουν ότι το έτος 2014 στις υδατοκαλλιέργειες απασχολούνταν 3 μόνιμοι και 1 έκτακτος.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Σήμερα, στην λίμνη δραστηριοποιούνται επαγγελματίες και ερασιτέχνες ψαράδες (ο σύλλογός των ερασιτεχνών έχει περί τα 80 μέλη ενώ οι επαγγελματίες είναι 10). Αλιευτικά σκάφη είναι τα παραδοσιακά Καστοριανά «καράβια». Οι ψαράδες πωλούν τα αλιεύματά τους είτε στην λαϊκή της Καστοριάς, είτε σε υπαίθριους πάγκους που βρίσκονται στην περιοχή «Ψαράδικα» στην Καστοριά.</w:t>
      </w: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Τα ψάρια της λίμνης είναι γριβαδια, τούρνες, γουλιανοί, πρικιά και λιγότερο πλατίκες και κέφαλοι.  Κατά καιρούς γίνεται εμπλουτισμός με γόνο.</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
          <w:sz w:val="20"/>
          <w:szCs w:val="20"/>
        </w:rPr>
      </w:pPr>
    </w:p>
    <w:p w:rsidR="0024145E" w:rsidRPr="000B536C" w:rsidRDefault="00B54AD3" w:rsidP="000B536C">
      <w:pPr>
        <w:spacing w:after="0" w:line="240" w:lineRule="auto"/>
        <w:rPr>
          <w:rFonts w:ascii="Segoe UI" w:hAnsi="Segoe UI" w:cs="Segoe UI"/>
          <w:b/>
          <w:sz w:val="20"/>
          <w:szCs w:val="20"/>
        </w:rPr>
      </w:pPr>
      <w:r>
        <w:rPr>
          <w:rFonts w:ascii="Segoe UI" w:hAnsi="Segoe UI" w:cs="Segoe UI"/>
          <w:b/>
          <w:sz w:val="20"/>
          <w:szCs w:val="20"/>
        </w:rPr>
        <w:t xml:space="preserve">3.1.2.8 </w:t>
      </w:r>
      <w:r w:rsidR="0024145E" w:rsidRPr="000B536C">
        <w:rPr>
          <w:rFonts w:ascii="Segoe UI" w:hAnsi="Segoe UI" w:cs="Segoe UI"/>
          <w:b/>
          <w:sz w:val="20"/>
          <w:szCs w:val="20"/>
        </w:rPr>
        <w:t>Τομέας γουνοφόρων ζώων</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Η ίδρυση εκτροφείων γουνοφόρων ζώων στην περιοχή βελτίωσε το εμπορικό ισοζύγιο, μείωσε τις εισαγωγές πρώτης ύλης (γουνοδέρματα), επέτρεψε την καθετοποίηση του κλάδου της γουνοποιίας σε ότι αφορά την παραγωγή και επεξεργασία δερμάτων mink. Ο κλάδος θεωρείται δυναμικός, απειλείται όμως από τις παγκόσμιες διακυμάνσεις της τιμής των γουνοδερμάτων και τον πόλεμο της Ουκρανίας.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
          <w:sz w:val="20"/>
          <w:szCs w:val="20"/>
        </w:rPr>
      </w:pPr>
      <w:r w:rsidRPr="000B536C">
        <w:rPr>
          <w:rFonts w:ascii="Segoe UI" w:hAnsi="Segoe UI" w:cs="Segoe UI"/>
          <w:b/>
          <w:sz w:val="20"/>
          <w:szCs w:val="20"/>
        </w:rPr>
        <w:t>3.1.3 Δευτερογενής Τομέας Παραγωγής</w:t>
      </w:r>
    </w:p>
    <w:p w:rsidR="0024145E" w:rsidRPr="000B536C" w:rsidRDefault="0024145E" w:rsidP="000B536C">
      <w:pPr>
        <w:pStyle w:val="Default"/>
        <w:rPr>
          <w:rFonts w:ascii="Segoe UI" w:hAnsi="Segoe UI" w:cs="Segoe UI"/>
          <w:b/>
          <w:bCs/>
          <w:color w:val="auto"/>
          <w:sz w:val="20"/>
          <w:szCs w:val="20"/>
        </w:rPr>
      </w:pPr>
    </w:p>
    <w:p w:rsidR="0024145E" w:rsidRPr="00B54AD3" w:rsidRDefault="0024145E" w:rsidP="000B536C">
      <w:pPr>
        <w:pStyle w:val="Default"/>
        <w:rPr>
          <w:rFonts w:ascii="Segoe UI" w:hAnsi="Segoe UI" w:cs="Segoe UI"/>
          <w:color w:val="auto"/>
          <w:sz w:val="20"/>
          <w:szCs w:val="20"/>
        </w:rPr>
      </w:pPr>
      <w:r w:rsidRPr="00B54AD3">
        <w:rPr>
          <w:rFonts w:ascii="Segoe UI" w:hAnsi="Segoe UI" w:cs="Segoe UI"/>
          <w:bCs/>
          <w:color w:val="auto"/>
          <w:sz w:val="20"/>
          <w:szCs w:val="20"/>
        </w:rPr>
        <w:t xml:space="preserve">Κύρια χαρακτηριστικά </w:t>
      </w:r>
      <w:r w:rsidRPr="00B54AD3">
        <w:rPr>
          <w:rFonts w:ascii="Segoe UI" w:hAnsi="Segoe UI" w:cs="Segoe UI"/>
          <w:color w:val="auto"/>
          <w:sz w:val="20"/>
          <w:szCs w:val="20"/>
        </w:rPr>
        <w:t>(κυρ</w:t>
      </w:r>
      <w:r w:rsidR="00B919B7" w:rsidRPr="00B54AD3">
        <w:rPr>
          <w:rFonts w:ascii="Segoe UI" w:hAnsi="Segoe UI" w:cs="Segoe UI"/>
          <w:color w:val="auto"/>
          <w:sz w:val="20"/>
          <w:szCs w:val="20"/>
        </w:rPr>
        <w:t>ιότερες μορφές δραστηριότητας)</w:t>
      </w:r>
    </w:p>
    <w:p w:rsidR="0024145E" w:rsidRPr="000B536C" w:rsidRDefault="0024145E" w:rsidP="000B536C">
      <w:pPr>
        <w:pStyle w:val="Default"/>
        <w:rPr>
          <w:rFonts w:ascii="Segoe UI" w:hAnsi="Segoe UI" w:cs="Segoe UI"/>
          <w:b/>
          <w:color w:val="auto"/>
          <w:sz w:val="20"/>
          <w:szCs w:val="20"/>
        </w:rPr>
      </w:pPr>
    </w:p>
    <w:p w:rsidR="0024145E" w:rsidRPr="000B536C" w:rsidRDefault="0024145E" w:rsidP="000B536C">
      <w:pPr>
        <w:spacing w:after="0" w:line="240" w:lineRule="auto"/>
        <w:rPr>
          <w:rFonts w:ascii="Segoe UI" w:hAnsi="Segoe UI" w:cs="Segoe UI"/>
          <w:bCs/>
          <w:color w:val="FF0000"/>
          <w:sz w:val="20"/>
          <w:szCs w:val="20"/>
        </w:rPr>
      </w:pPr>
      <w:r w:rsidRPr="000B536C">
        <w:rPr>
          <w:rFonts w:ascii="Segoe UI" w:hAnsi="Segoe UI" w:cs="Segoe UI"/>
          <w:bCs/>
          <w:sz w:val="20"/>
          <w:szCs w:val="20"/>
        </w:rPr>
        <w:t xml:space="preserve">Δεσπόζουσα θέση στον δευτερογενή τομέα παραγωγής της Π.Ε. Καστοριάς κατέχει ο κλάδος της γουνοποιίας (το 63,61% των μεταποιητικών επιχειρήσεων, και το 33,8% του συνολικού αριθμού των επιχειρήσεων). </w:t>
      </w:r>
    </w:p>
    <w:p w:rsidR="0024145E" w:rsidRPr="000B536C" w:rsidRDefault="0024145E" w:rsidP="000B536C">
      <w:pPr>
        <w:autoSpaceDE w:val="0"/>
        <w:autoSpaceDN w:val="0"/>
        <w:adjustRightInd w:val="0"/>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Εκτός από την βαρύνουσα σημασία του κλάδου της γουνοποιίας, τα κύρια χαρακτηριστικά του δευτερογενούς τομέα στην περιοχή παρέμβασης, είναι το μικρό μέγεθος των επιχειρήσεων, ο μεγάλος βαθμός συγκέντρωσης των επιχειρήσεων στα δύο αστικά κέντρα (Καστοριά, Άργος Ορεστικό), ο οικογενειακός χαρακτήρας πολλών επιχειρήσεων, το χαμηλό επίπεδο ανάπτυξης, οργάνωσης και διαχείρισης τους, η περιορισμένη κλαδική διαφοροποίηση, η εμμονή σε παραδοσιακούς κλάδους, η χαμηλή προστιθέμενη αξία των τελικών προϊόντων, ο περιορισμένος βαθμός αξιοποίησης χρηματοδοτικών αναπτυξιακών κινήτρων, η αδυναμία προσανατολισμού προς τις σύγχρονες απαιτήσεις της αγοράς, η περιορισμένη ενσωμάτωση σύγχρονης τεχνολογίας και τεχνογνωσίας.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Άλλοι σημαντικοί κλάδοι της περιοχής (ΠΙΝΑΚΑΣ_1.2 ΣΤΑΤΙΣΤΙΚΟ ΜΗΤΡΩΟ ΕΠΙΧΕΙΡΗΣΕΩΝ - ΕΤΟΣ 2020) είναι ο κλάδος της βιομηχανίας - βιοτεχνίας ξύλου και επίπλων, ο κλάδος της βιομηχανίας των τροφίμων – ποτών (που συμπεριλαμβάνει τον κλάδο της μεταποίησης - τυποποίησης αγροτικών προϊόντων), καθώς και ο κλάδος των κατασκευών. </w:t>
      </w:r>
    </w:p>
    <w:p w:rsidR="0024145E" w:rsidRPr="000B536C" w:rsidRDefault="0024145E" w:rsidP="000B536C">
      <w:pPr>
        <w:spacing w:after="0" w:line="240" w:lineRule="auto"/>
        <w:rPr>
          <w:rFonts w:ascii="Segoe UI" w:hAnsi="Segoe UI" w:cs="Segoe UI"/>
          <w:b/>
          <w:sz w:val="20"/>
          <w:szCs w:val="20"/>
        </w:rPr>
      </w:pPr>
      <w:r w:rsidRPr="000B536C">
        <w:rPr>
          <w:rFonts w:ascii="Segoe UI" w:hAnsi="Segoe UI" w:cs="Segoe UI"/>
          <w:bCs/>
          <w:sz w:val="20"/>
          <w:szCs w:val="20"/>
        </w:rPr>
        <w:t xml:space="preserve">Η συντριπτική πλειοψηφία των επιχειρήσεων της περιοχής (93%) απασχολούν λιγότερα από 10 άτομα, ποσοστό ανάλογο με το υπόλοιπο της χώρας. </w:t>
      </w:r>
      <w:r w:rsidRPr="000B536C">
        <w:rPr>
          <w:rFonts w:ascii="Segoe UI" w:hAnsi="Segoe UI" w:cs="Segoe UI"/>
          <w:sz w:val="20"/>
          <w:szCs w:val="20"/>
        </w:rPr>
        <w:t xml:space="preserve">Συνολικά στην περιοχή παρέμβασης το </w:t>
      </w:r>
      <w:r w:rsidRPr="000B536C">
        <w:rPr>
          <w:rFonts w:ascii="Segoe UI" w:hAnsi="Segoe UI" w:cs="Segoe UI"/>
          <w:b/>
          <w:sz w:val="20"/>
          <w:szCs w:val="20"/>
        </w:rPr>
        <w:t>20,64</w:t>
      </w:r>
      <w:r w:rsidRPr="000B536C">
        <w:rPr>
          <w:rFonts w:ascii="Segoe UI" w:hAnsi="Segoe UI" w:cs="Segoe UI"/>
          <w:sz w:val="20"/>
          <w:szCs w:val="20"/>
        </w:rPr>
        <w:t xml:space="preserve">% του οικονομικά ενεργού πληθυσμού απασχολείται στον Τριτογενή Τομέα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Στο σύνολο των 52 Π.Ε. της χώρας, η Π.Ε. Καστοριάς είναι στην 39</w:t>
      </w:r>
      <w:r w:rsidRPr="000B536C">
        <w:rPr>
          <w:rFonts w:ascii="Segoe UI" w:hAnsi="Segoe UI" w:cs="Segoe UI"/>
          <w:bCs/>
          <w:sz w:val="20"/>
          <w:szCs w:val="20"/>
          <w:vertAlign w:val="superscript"/>
        </w:rPr>
        <w:t>η</w:t>
      </w:r>
      <w:r w:rsidRPr="000B536C">
        <w:rPr>
          <w:rFonts w:ascii="Segoe UI" w:hAnsi="Segoe UI" w:cs="Segoe UI"/>
          <w:bCs/>
          <w:sz w:val="20"/>
          <w:szCs w:val="20"/>
        </w:rPr>
        <w:t xml:space="preserve"> θέση ως προς το πλήθος των επιχειρήσεων του και στην 41</w:t>
      </w:r>
      <w:r w:rsidRPr="000B536C">
        <w:rPr>
          <w:rFonts w:ascii="Segoe UI" w:hAnsi="Segoe UI" w:cs="Segoe UI"/>
          <w:bCs/>
          <w:sz w:val="20"/>
          <w:szCs w:val="20"/>
          <w:vertAlign w:val="superscript"/>
        </w:rPr>
        <w:t>η</w:t>
      </w:r>
      <w:r w:rsidRPr="000B536C">
        <w:rPr>
          <w:rFonts w:ascii="Segoe UI" w:hAnsi="Segoe UI" w:cs="Segoe UI"/>
          <w:bCs/>
          <w:sz w:val="20"/>
          <w:szCs w:val="20"/>
        </w:rPr>
        <w:t xml:space="preserve"> θέση ως προς το μέγεθος του τζίρου. </w:t>
      </w:r>
    </w:p>
    <w:p w:rsidR="0024145E" w:rsidRPr="000B536C" w:rsidRDefault="0024145E" w:rsidP="000B536C">
      <w:pPr>
        <w:spacing w:after="0" w:line="240" w:lineRule="auto"/>
        <w:rPr>
          <w:rFonts w:ascii="Segoe UI" w:hAnsi="Segoe UI" w:cs="Segoe UI"/>
          <w:bCs/>
          <w:sz w:val="20"/>
          <w:szCs w:val="20"/>
        </w:rPr>
      </w:pPr>
    </w:p>
    <w:p w:rsidR="0024145E" w:rsidRPr="000B536C" w:rsidRDefault="00B54AD3" w:rsidP="000B536C">
      <w:pPr>
        <w:spacing w:after="0" w:line="240" w:lineRule="auto"/>
        <w:rPr>
          <w:rFonts w:ascii="Segoe UI" w:hAnsi="Segoe UI" w:cs="Segoe UI"/>
          <w:b/>
          <w:bCs/>
          <w:sz w:val="20"/>
          <w:szCs w:val="20"/>
        </w:rPr>
      </w:pPr>
      <w:r>
        <w:rPr>
          <w:rFonts w:ascii="Segoe UI" w:hAnsi="Segoe UI" w:cs="Segoe UI"/>
          <w:b/>
          <w:bCs/>
          <w:sz w:val="20"/>
          <w:szCs w:val="20"/>
        </w:rPr>
        <w:t>3.1.3.1</w:t>
      </w:r>
      <w:r w:rsidR="0024145E" w:rsidRPr="000B536C">
        <w:rPr>
          <w:rFonts w:ascii="Segoe UI" w:hAnsi="Segoe UI" w:cs="Segoe UI"/>
          <w:b/>
          <w:bCs/>
          <w:sz w:val="20"/>
          <w:szCs w:val="20"/>
        </w:rPr>
        <w:t>Αριθμός, μέγεθος και διάρθρωση επιχειρήσεων ανά κλάδο</w:t>
      </w:r>
    </w:p>
    <w:p w:rsidR="0024145E" w:rsidRPr="000B536C" w:rsidRDefault="0024145E" w:rsidP="000B536C">
      <w:pPr>
        <w:spacing w:after="0" w:line="240" w:lineRule="auto"/>
        <w:rPr>
          <w:rFonts w:ascii="Segoe UI" w:hAnsi="Segoe UI" w:cs="Segoe UI"/>
          <w:b/>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Από το Στατιστικό Μητρώο Επιχειρήσεων της ΕΛΣΤΑΤ 2020, προκύπτει ότι στην Π.Ε. Καστοριάς δραστηριοποιούνται συνολικά 6.784 επιχειρήσεις Ο αριθμός και η διάρθρωση των επιχειρήσεων ανά κλάδο της περιοχής παρέμβασης με τα στοιχεία του Μητρώο Επιχειρήσεων της ΕΛΣΤΑΤ , δίνονται στον πίνακα 1.1, 1.2, 1.3, 1.4</w:t>
      </w:r>
      <w:r w:rsidRPr="000B536C">
        <w:rPr>
          <w:rFonts w:ascii="Segoe UI" w:hAnsi="Segoe UI" w:cs="Segoe UI"/>
          <w:b/>
          <w:bCs/>
          <w:sz w:val="20"/>
          <w:szCs w:val="20"/>
        </w:rPr>
        <w:t xml:space="preserve"> </w:t>
      </w:r>
      <w:r w:rsidRPr="000B536C">
        <w:rPr>
          <w:rFonts w:ascii="Segoe UI" w:hAnsi="Segoe UI" w:cs="Segoe UI"/>
          <w:bCs/>
          <w:sz w:val="20"/>
          <w:szCs w:val="20"/>
        </w:rPr>
        <w:t>του παραρτήματος πινάκων</w:t>
      </w:r>
      <w:r w:rsidRPr="000B536C">
        <w:rPr>
          <w:rFonts w:ascii="Segoe UI" w:hAnsi="Segoe UI" w:cs="Segoe UI"/>
          <w:b/>
          <w:bCs/>
          <w:sz w:val="20"/>
          <w:szCs w:val="20"/>
        </w:rPr>
        <w:t xml:space="preserve"> </w:t>
      </w:r>
      <w:r w:rsidRPr="000B536C">
        <w:rPr>
          <w:rFonts w:ascii="Segoe UI" w:hAnsi="Segoe UI" w:cs="Segoe UI"/>
          <w:bCs/>
          <w:sz w:val="20"/>
          <w:szCs w:val="20"/>
        </w:rPr>
        <w:t>(ΕΛΣΤΑΤ / ΜΗΤΡΩΟ ΕΠΙΧΕΙΡΗΣΕΩΝ, 2020). Στους συγκεκριμένους πίνακες αποτυπώνεται ο αριθμός των επιχειρήσεων, κύκλος εργασιών (σε χιλ. ευρώ) και απασχολούμενοι ανά κλάδο οικονομικής δραστηριότητας. Στην συνέχεια παρουσιάζονται η κλάδοι με τον μεγαλύτερο κύκλο εργασιών στην ΠΕ Καστοριάς.</w:t>
      </w:r>
    </w:p>
    <w:p w:rsidR="0024145E" w:rsidRPr="000B536C" w:rsidRDefault="0024145E" w:rsidP="000B536C">
      <w:pPr>
        <w:spacing w:after="0" w:line="240" w:lineRule="auto"/>
        <w:rPr>
          <w:rFonts w:ascii="Segoe UI" w:hAnsi="Segoe UI" w:cs="Segoe UI"/>
          <w:bCs/>
          <w:sz w:val="20"/>
          <w:szCs w:val="20"/>
        </w:rPr>
      </w:pPr>
    </w:p>
    <w:tbl>
      <w:tblPr>
        <w:tblW w:w="4934" w:type="pct"/>
        <w:tblLayout w:type="fixed"/>
        <w:tblLook w:val="04A0"/>
      </w:tblPr>
      <w:tblGrid>
        <w:gridCol w:w="608"/>
        <w:gridCol w:w="1484"/>
        <w:gridCol w:w="6382"/>
        <w:gridCol w:w="1357"/>
      </w:tblGrid>
      <w:tr w:rsidR="0024145E" w:rsidRPr="000B536C" w:rsidTr="00EC47B6">
        <w:trPr>
          <w:trHeight w:val="300"/>
          <w:tblHeader/>
        </w:trPr>
        <w:tc>
          <w:tcPr>
            <w:tcW w:w="30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EC47B6">
            <w:pPr>
              <w:spacing w:after="0" w:line="240" w:lineRule="auto"/>
              <w:jc w:val="center"/>
              <w:rPr>
                <w:rFonts w:ascii="Segoe UI" w:eastAsia="Times New Roman" w:hAnsi="Segoe UI" w:cs="Segoe UI"/>
                <w:bCs/>
                <w:color w:val="000000"/>
                <w:sz w:val="20"/>
                <w:szCs w:val="20"/>
                <w:lang w:eastAsia="el-GR"/>
              </w:rPr>
            </w:pPr>
          </w:p>
        </w:tc>
        <w:tc>
          <w:tcPr>
            <w:tcW w:w="4001" w:type="pct"/>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24145E" w:rsidRPr="00EC47B6" w:rsidRDefault="0024145E" w:rsidP="0024145E">
            <w:pPr>
              <w:spacing w:after="0" w:line="240" w:lineRule="auto"/>
              <w:jc w:val="center"/>
              <w:rPr>
                <w:rFonts w:ascii="Segoe UI" w:eastAsia="Times New Roman" w:hAnsi="Segoe UI" w:cs="Segoe UI"/>
                <w:bCs/>
                <w:sz w:val="20"/>
                <w:szCs w:val="20"/>
                <w:lang w:eastAsia="el-GR"/>
              </w:rPr>
            </w:pPr>
            <w:r w:rsidRPr="00EC47B6">
              <w:rPr>
                <w:rFonts w:ascii="Segoe UI" w:eastAsia="Times New Roman" w:hAnsi="Segoe UI" w:cs="Segoe UI"/>
                <w:bCs/>
                <w:sz w:val="20"/>
                <w:szCs w:val="20"/>
                <w:lang w:eastAsia="el-GR"/>
              </w:rPr>
              <w:t>ECONOMIC ACTIVITY</w:t>
            </w:r>
          </w:p>
        </w:tc>
        <w:tc>
          <w:tcPr>
            <w:tcW w:w="691"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bCs/>
                <w:color w:val="000000"/>
                <w:sz w:val="20"/>
                <w:szCs w:val="20"/>
                <w:lang w:eastAsia="el-GR"/>
              </w:rPr>
            </w:pPr>
            <w:r w:rsidRPr="00EC47B6">
              <w:rPr>
                <w:rFonts w:ascii="Segoe UI" w:eastAsia="Times New Roman" w:hAnsi="Segoe UI" w:cs="Segoe UI"/>
                <w:bCs/>
                <w:color w:val="000000"/>
                <w:sz w:val="20"/>
                <w:szCs w:val="20"/>
                <w:lang w:eastAsia="el-GR"/>
              </w:rPr>
              <w:t xml:space="preserve">ΚΥΚΛΟΣ ΕΡΓΑΣΙΩΝ </w:t>
            </w:r>
            <w:r w:rsidRPr="00EC47B6">
              <w:rPr>
                <w:rFonts w:ascii="Segoe UI" w:eastAsia="Times New Roman" w:hAnsi="Segoe UI" w:cs="Segoe UI"/>
                <w:bCs/>
                <w:color w:val="000000"/>
                <w:sz w:val="20"/>
                <w:szCs w:val="20"/>
                <w:lang w:eastAsia="el-GR"/>
              </w:rPr>
              <w:br/>
              <w:t>(σε χιλιάδες ευρώ)</w:t>
            </w:r>
          </w:p>
        </w:tc>
      </w:tr>
      <w:tr w:rsidR="0024145E" w:rsidRPr="000B536C" w:rsidTr="00EC47B6">
        <w:trPr>
          <w:trHeight w:val="401"/>
          <w:tblHeader/>
        </w:trPr>
        <w:tc>
          <w:tcPr>
            <w:tcW w:w="309" w:type="pc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4145E" w:rsidRPr="00EC47B6" w:rsidRDefault="0024145E" w:rsidP="00EC47B6">
            <w:pPr>
              <w:spacing w:after="0" w:line="240" w:lineRule="auto"/>
              <w:jc w:val="center"/>
              <w:rPr>
                <w:rFonts w:ascii="Segoe UI" w:eastAsia="Times New Roman" w:hAnsi="Segoe UI" w:cs="Segoe UI"/>
                <w:bCs/>
                <w:color w:val="000000"/>
                <w:sz w:val="20"/>
                <w:szCs w:val="20"/>
                <w:lang w:eastAsia="el-GR"/>
              </w:rPr>
            </w:pPr>
            <w:r w:rsidRPr="00EC47B6">
              <w:rPr>
                <w:rFonts w:ascii="Segoe UI" w:eastAsia="Times New Roman" w:hAnsi="Segoe UI" w:cs="Segoe UI"/>
                <w:bCs/>
                <w:color w:val="000000"/>
                <w:sz w:val="20"/>
                <w:szCs w:val="20"/>
                <w:lang w:eastAsia="el-GR"/>
              </w:rPr>
              <w:t>Α/Α</w:t>
            </w:r>
          </w:p>
        </w:tc>
        <w:tc>
          <w:tcPr>
            <w:tcW w:w="755" w:type="pct"/>
            <w:tcBorders>
              <w:top w:val="nil"/>
              <w:left w:val="nil"/>
              <w:bottom w:val="nil"/>
              <w:right w:val="single" w:sz="4" w:space="0" w:color="auto"/>
            </w:tcBorders>
            <w:shd w:val="clear" w:color="auto" w:fill="F2F2F2" w:themeFill="background1" w:themeFillShade="F2"/>
            <w:vAlign w:val="center"/>
            <w:hideMark/>
          </w:tcPr>
          <w:p w:rsidR="0024145E" w:rsidRPr="00EC47B6" w:rsidRDefault="0024145E" w:rsidP="0024145E">
            <w:pPr>
              <w:spacing w:after="0" w:line="240" w:lineRule="auto"/>
              <w:jc w:val="center"/>
              <w:rPr>
                <w:rFonts w:ascii="Segoe UI" w:eastAsia="Times New Roman" w:hAnsi="Segoe UI" w:cs="Segoe UI"/>
                <w:bCs/>
                <w:color w:val="000000"/>
                <w:sz w:val="20"/>
                <w:szCs w:val="20"/>
                <w:lang w:eastAsia="el-GR"/>
              </w:rPr>
            </w:pPr>
            <w:r w:rsidRPr="00EC47B6">
              <w:rPr>
                <w:rFonts w:ascii="Segoe UI" w:eastAsia="Times New Roman" w:hAnsi="Segoe UI" w:cs="Segoe UI"/>
                <w:bCs/>
                <w:color w:val="000000"/>
                <w:sz w:val="20"/>
                <w:szCs w:val="20"/>
                <w:lang w:eastAsia="el-GR"/>
              </w:rPr>
              <w:t xml:space="preserve">Κωδικός </w:t>
            </w:r>
            <w:r w:rsidRPr="00EC47B6">
              <w:rPr>
                <w:rFonts w:ascii="Segoe UI" w:eastAsia="Times New Roman" w:hAnsi="Segoe UI" w:cs="Segoe UI"/>
                <w:bCs/>
                <w:color w:val="000000"/>
                <w:sz w:val="20"/>
                <w:szCs w:val="20"/>
                <w:lang w:eastAsia="el-GR"/>
              </w:rPr>
              <w:br/>
              <w:t>NACE Αναθ.2</w:t>
            </w:r>
          </w:p>
        </w:tc>
        <w:tc>
          <w:tcPr>
            <w:tcW w:w="3246" w:type="pct"/>
            <w:tcBorders>
              <w:top w:val="nil"/>
              <w:left w:val="nil"/>
              <w:bottom w:val="nil"/>
              <w:right w:val="single" w:sz="4" w:space="0" w:color="auto"/>
            </w:tcBorders>
            <w:shd w:val="clear" w:color="auto" w:fill="F2F2F2" w:themeFill="background1" w:themeFillShade="F2"/>
            <w:noWrap/>
            <w:vAlign w:val="center"/>
            <w:hideMark/>
          </w:tcPr>
          <w:p w:rsidR="0024145E" w:rsidRPr="00EC47B6" w:rsidRDefault="0024145E" w:rsidP="0024145E">
            <w:pPr>
              <w:spacing w:after="0" w:line="240" w:lineRule="auto"/>
              <w:jc w:val="center"/>
              <w:rPr>
                <w:rFonts w:ascii="Segoe UI" w:eastAsia="Times New Roman" w:hAnsi="Segoe UI" w:cs="Segoe UI"/>
                <w:bCs/>
                <w:color w:val="000000"/>
                <w:sz w:val="20"/>
                <w:szCs w:val="20"/>
                <w:lang w:eastAsia="el-GR"/>
              </w:rPr>
            </w:pPr>
            <w:r w:rsidRPr="00EC47B6">
              <w:rPr>
                <w:rFonts w:ascii="Segoe UI" w:eastAsia="Times New Roman" w:hAnsi="Segoe UI" w:cs="Segoe UI"/>
                <w:bCs/>
                <w:color w:val="000000"/>
                <w:sz w:val="20"/>
                <w:szCs w:val="20"/>
                <w:lang w:eastAsia="el-GR"/>
              </w:rPr>
              <w:t>Περιγραφή</w:t>
            </w:r>
          </w:p>
        </w:tc>
        <w:tc>
          <w:tcPr>
            <w:tcW w:w="691" w:type="pct"/>
            <w:vMerge/>
            <w:tcBorders>
              <w:top w:val="single" w:sz="4" w:space="0" w:color="auto"/>
              <w:left w:val="single" w:sz="4" w:space="0" w:color="auto"/>
              <w:bottom w:val="single" w:sz="4" w:space="0" w:color="auto"/>
              <w:right w:val="single" w:sz="4" w:space="0" w:color="auto"/>
            </w:tcBorders>
            <w:vAlign w:val="center"/>
            <w:hideMark/>
          </w:tcPr>
          <w:p w:rsidR="0024145E" w:rsidRPr="00EC47B6" w:rsidRDefault="0024145E" w:rsidP="0024145E">
            <w:pPr>
              <w:spacing w:after="0" w:line="240" w:lineRule="auto"/>
              <w:rPr>
                <w:rFonts w:ascii="Segoe UI" w:eastAsia="Times New Roman" w:hAnsi="Segoe UI" w:cs="Segoe UI"/>
                <w:bCs/>
                <w:color w:val="000000"/>
                <w:sz w:val="20"/>
                <w:szCs w:val="20"/>
                <w:lang w:eastAsia="el-GR"/>
              </w:rPr>
            </w:pP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3246" w:type="pct"/>
            <w:tcBorders>
              <w:top w:val="single" w:sz="4" w:space="0" w:color="auto"/>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val="en-US" w:eastAsia="el-GR"/>
              </w:rPr>
            </w:pPr>
            <w:r w:rsidRPr="000B536C">
              <w:rPr>
                <w:rFonts w:ascii="Segoe UI" w:eastAsia="Times New Roman" w:hAnsi="Segoe UI" w:cs="Segoe UI"/>
                <w:color w:val="000000"/>
                <w:sz w:val="20"/>
                <w:szCs w:val="20"/>
                <w:lang w:eastAsia="el-GR"/>
              </w:rPr>
              <w:t> </w:t>
            </w:r>
            <w:r w:rsidRPr="000B536C">
              <w:rPr>
                <w:rFonts w:ascii="Segoe UI" w:eastAsia="Times New Roman" w:hAnsi="Segoe UI" w:cs="Segoe UI"/>
                <w:color w:val="000000"/>
                <w:sz w:val="20"/>
                <w:szCs w:val="20"/>
                <w:lang w:val="en-US" w:eastAsia="el-GR"/>
              </w:rPr>
              <w:t>Σύνολο</w:t>
            </w:r>
          </w:p>
        </w:tc>
        <w:tc>
          <w:tcPr>
            <w:tcW w:w="691" w:type="pct"/>
            <w:tcBorders>
              <w:top w:val="single" w:sz="4" w:space="0" w:color="auto"/>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350.372</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Λιανικό εμπόριο σε μη ειδικευμένα καταστήματα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29.305</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463</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Χονδρικό εμπόριο τροφίμων, ποτών και καπνού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28.102</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142</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Κατασκευή γούνινων ειδών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26.878</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477</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Λιανικό εμπόριο άλλων ειδών σε ειδικευμένα καταστήματα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25.847</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473</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Λιανικό εμπόριο καυσίμων κίνησης σε ειδικευμένα καταστήματα</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19.684</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7</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016</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Υποστηρικτικές προς τη γεωργία δραστηριότητες και δραστηριότητες μετά τη συγκομιδή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16.378</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8</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011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Καλλιέργεια μη πολυετών φυτών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12.726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9</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014</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Ζωική παραγωγή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11.906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10</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012</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Πολυετείς καλλιέργειες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9.830</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11</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472</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Λιανικό εμπόριο τροφίμων, ποτών και καπνού σε ειδικευμένα καταστήματα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8.685</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12</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Χονδρικό εμπόριο έναντι αμοιβής ή βάσει σύμβασης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8.628</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13</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467</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Άλλο ειδικευμένο χονδρικό εμπόριο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7.966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14</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475</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Λιανικό εμπόριο άλλου οικιακού εξοπλισμού σε ειδικευμένα καταστήματα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7.786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15</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010</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Αγρότης Ειδικού Καθεστώτος</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7.577</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16</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Πώληση μηχανοκίνητων οχημάτων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6.378</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17</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151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Κατεργασία και δέψη δέρματος· κατασκευή ειδών ταξιδίου (αποσκευών), τσαντών, ειδών σελλοποιίας και σαγματοποιίας· κατεργασία και βαφή γουναρικών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6.363</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18</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494</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Οδικές μεταφορές εμπορευμάτων και υπηρεσίες μετακόμισης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4.653</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19</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464</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Χονδρικό εμπόριο ειδών οικιακής χρήσης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4.379</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20</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561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Δραστηριότητες εστιατορίων και κινητών μονάδων εστίασης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4.279</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21</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452</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Συντήρηση και επισκευή μηχανοκίνητων οχημάτων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3.889</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22</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493</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Άλλες χερσαίες μεταφορές επιβατών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3.702</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23</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429</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Κατασκευή άλλων έργων πολιτικού μηχανικού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3.461</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24</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563</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Δραστηριότητες παροχής ποτών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3.351</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25</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103</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Επεξεργασία και συντήρηση φρούτων και λαχανικών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3.262</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26</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101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Επεξεργασία και συντήρηση κρέατος και παραγωγή προϊόντων κρέατος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3.177</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27</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711</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Δραστηριότητες αρχιτεκτόνων και μηχανικών και συναφείς δραστηριότητες παροχής τεχνικών συμβουλών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3.157</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28</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862</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Δραστηριότητες άσκησης ιατρικών και οδοντιατρικών επαγγελμάτων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3.126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29</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466</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Χονδρικό εμπόριο άλλων μηχανημάτων, εξοπλισμού και προμηθειών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3.106</w:t>
            </w:r>
          </w:p>
        </w:tc>
      </w:tr>
      <w:tr w:rsidR="0024145E" w:rsidRPr="000B536C" w:rsidTr="00EC47B6">
        <w:trPr>
          <w:trHeight w:val="300"/>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EC47B6">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30</w:t>
            </w:r>
          </w:p>
        </w:tc>
        <w:tc>
          <w:tcPr>
            <w:tcW w:w="755" w:type="pct"/>
            <w:tcBorders>
              <w:top w:val="nil"/>
              <w:left w:val="single" w:sz="4" w:space="0" w:color="auto"/>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107</w:t>
            </w:r>
          </w:p>
        </w:tc>
        <w:tc>
          <w:tcPr>
            <w:tcW w:w="3246"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Παραγωγή ειδών αρτοποιίας και αλευρωδών προϊόντων  </w:t>
            </w:r>
          </w:p>
        </w:tc>
        <w:tc>
          <w:tcPr>
            <w:tcW w:w="691" w:type="pct"/>
            <w:tcBorders>
              <w:top w:val="nil"/>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ind w:firstLineChars="200" w:firstLine="400"/>
              <w:jc w:val="right"/>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3.044</w:t>
            </w:r>
          </w:p>
        </w:tc>
      </w:tr>
    </w:tbl>
    <w:p w:rsidR="0024145E" w:rsidRPr="000B536C" w:rsidRDefault="0024145E" w:rsidP="0024145E">
      <w:pPr>
        <w:spacing w:after="0" w:line="240" w:lineRule="auto"/>
        <w:jc w:val="both"/>
        <w:rPr>
          <w:rFonts w:ascii="Segoe UI" w:hAnsi="Segoe UI" w:cs="Segoe UI"/>
          <w:bCs/>
          <w:sz w:val="20"/>
          <w:szCs w:val="20"/>
          <w:lang w:val="en-US"/>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Οι κλάδοι µε το μεγαλύτερο αριθμό επιχειρήσεων, στην περιοχή παρέμβασης, είναι:</w:t>
      </w:r>
    </w:p>
    <w:p w:rsidR="0024145E" w:rsidRPr="000B536C" w:rsidRDefault="0024145E" w:rsidP="0008301F">
      <w:pPr>
        <w:numPr>
          <w:ilvl w:val="0"/>
          <w:numId w:val="45"/>
        </w:numPr>
        <w:tabs>
          <w:tab w:val="num" w:pos="426"/>
        </w:tabs>
        <w:spacing w:after="0" w:line="240" w:lineRule="auto"/>
        <w:ind w:left="426" w:hanging="284"/>
        <w:rPr>
          <w:rFonts w:ascii="Segoe UI" w:hAnsi="Segoe UI" w:cs="Segoe UI"/>
          <w:bCs/>
          <w:sz w:val="20"/>
          <w:szCs w:val="20"/>
        </w:rPr>
      </w:pPr>
      <w:r w:rsidRPr="000B536C">
        <w:rPr>
          <w:rFonts w:ascii="Segoe UI" w:hAnsi="Segoe UI" w:cs="Segoe UI"/>
          <w:bCs/>
          <w:iCs/>
          <w:sz w:val="20"/>
          <w:szCs w:val="20"/>
        </w:rPr>
        <w:t>Κατασκευή ειδών ένδυσης: Κατεργασία και βαφή γουναρικών,</w:t>
      </w:r>
    </w:p>
    <w:p w:rsidR="0024145E" w:rsidRPr="000B536C" w:rsidRDefault="0024145E" w:rsidP="0008301F">
      <w:pPr>
        <w:numPr>
          <w:ilvl w:val="0"/>
          <w:numId w:val="45"/>
        </w:numPr>
        <w:tabs>
          <w:tab w:val="num" w:pos="426"/>
        </w:tabs>
        <w:spacing w:after="0" w:line="240" w:lineRule="auto"/>
        <w:ind w:left="426" w:hanging="284"/>
        <w:rPr>
          <w:rFonts w:ascii="Segoe UI" w:hAnsi="Segoe UI" w:cs="Segoe UI"/>
          <w:bCs/>
          <w:sz w:val="20"/>
          <w:szCs w:val="20"/>
          <w:lang w:val="en-US"/>
        </w:rPr>
      </w:pPr>
      <w:r w:rsidRPr="000B536C">
        <w:rPr>
          <w:rFonts w:ascii="Segoe UI" w:hAnsi="Segoe UI" w:cs="Segoe UI"/>
          <w:bCs/>
          <w:iCs/>
          <w:sz w:val="20"/>
          <w:szCs w:val="20"/>
        </w:rPr>
        <w:t xml:space="preserve">Βιομηχανία τροφίμων και ποτών, </w:t>
      </w:r>
    </w:p>
    <w:p w:rsidR="0024145E" w:rsidRPr="000B536C" w:rsidRDefault="0024145E" w:rsidP="0008301F">
      <w:pPr>
        <w:numPr>
          <w:ilvl w:val="0"/>
          <w:numId w:val="45"/>
        </w:numPr>
        <w:tabs>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Βιομηχανία ξύλου και κατασκευή προϊόντων από ξύλο και φελλό, εκτός από τα έπιπλα· κατασκευή ειδών καλαθοποιίας και σπαρτοπλεκτικής και Κατασκευή επίπλων· λοιπές βιομηχανίες,</w:t>
      </w:r>
    </w:p>
    <w:p w:rsidR="0024145E" w:rsidRPr="000B536C" w:rsidRDefault="0024145E" w:rsidP="0008301F">
      <w:pPr>
        <w:numPr>
          <w:ilvl w:val="0"/>
          <w:numId w:val="45"/>
        </w:numPr>
        <w:tabs>
          <w:tab w:val="num" w:pos="426"/>
        </w:tabs>
        <w:spacing w:after="0" w:line="240" w:lineRule="auto"/>
        <w:ind w:left="426" w:hanging="284"/>
        <w:rPr>
          <w:rFonts w:ascii="Segoe UI" w:hAnsi="Segoe UI" w:cs="Segoe UI"/>
          <w:bCs/>
          <w:sz w:val="20"/>
          <w:szCs w:val="20"/>
        </w:rPr>
      </w:pPr>
      <w:r w:rsidRPr="000B536C">
        <w:rPr>
          <w:rFonts w:ascii="Segoe UI" w:hAnsi="Segoe UI" w:cs="Segoe UI"/>
          <w:bCs/>
          <w:iCs/>
          <w:sz w:val="20"/>
          <w:szCs w:val="20"/>
        </w:rPr>
        <w:t>Κατασκευή μεταλλικών προϊόντων, µε εξαίρεση τα μηχανήματα και τα είδη εξοπλισμού,</w:t>
      </w:r>
      <w:r w:rsidRPr="000B536C">
        <w:rPr>
          <w:rFonts w:ascii="Segoe UI" w:hAnsi="Segoe UI" w:cs="Segoe UI"/>
          <w:bCs/>
          <w:sz w:val="20"/>
          <w:szCs w:val="20"/>
        </w:rPr>
        <w:t xml:space="preserve"> </w:t>
      </w:r>
    </w:p>
    <w:p w:rsidR="0024145E" w:rsidRPr="000B536C" w:rsidRDefault="0024145E" w:rsidP="0008301F">
      <w:pPr>
        <w:numPr>
          <w:ilvl w:val="0"/>
          <w:numId w:val="45"/>
        </w:numPr>
        <w:tabs>
          <w:tab w:val="num" w:pos="426"/>
        </w:tabs>
        <w:spacing w:after="0" w:line="240" w:lineRule="auto"/>
        <w:ind w:left="426" w:hanging="284"/>
        <w:rPr>
          <w:rFonts w:ascii="Segoe UI" w:hAnsi="Segoe UI" w:cs="Segoe UI"/>
          <w:bCs/>
          <w:sz w:val="20"/>
          <w:szCs w:val="20"/>
          <w:lang w:val="en-US"/>
        </w:rPr>
      </w:pPr>
      <w:r w:rsidRPr="000B536C">
        <w:rPr>
          <w:rFonts w:ascii="Segoe UI" w:hAnsi="Segoe UI" w:cs="Segoe UI"/>
          <w:bCs/>
          <w:iCs/>
          <w:sz w:val="20"/>
          <w:szCs w:val="20"/>
        </w:rPr>
        <w:t xml:space="preserve">Κατασκευαστικός τομέας, </w:t>
      </w:r>
    </w:p>
    <w:p w:rsidR="0024145E" w:rsidRPr="000B536C" w:rsidRDefault="0024145E" w:rsidP="000B536C">
      <w:pPr>
        <w:spacing w:after="0" w:line="240" w:lineRule="auto"/>
        <w:rPr>
          <w:rFonts w:ascii="Segoe UI" w:hAnsi="Segoe UI" w:cs="Segoe UI"/>
          <w:bCs/>
          <w:sz w:val="20"/>
          <w:szCs w:val="20"/>
          <w:lang w:val="en-US"/>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Οι επιχειρήσεις μεταποίησης - τυποποίησης του αγροδιατροφικού τομέα στην περιοχή παρέμβασης καταλαμβάνουν σημαντικό μερίδιο στην αγορά. Στην συνέχεια παρουσιάζονται ενδεικτικά οι σημαντικότερες μονάδες μεταποίησης στη περιοχή παρέμβασης.</w:t>
      </w:r>
    </w:p>
    <w:p w:rsidR="0024145E" w:rsidRPr="000B536C" w:rsidRDefault="0024145E" w:rsidP="0024145E">
      <w:pPr>
        <w:spacing w:after="0" w:line="240" w:lineRule="auto"/>
        <w:rPr>
          <w:rFonts w:ascii="Segoe UI" w:hAnsi="Segoe UI" w:cs="Segoe UI"/>
          <w:b/>
          <w:bCs/>
          <w:sz w:val="20"/>
          <w:szCs w:val="20"/>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938"/>
        <w:gridCol w:w="1276"/>
      </w:tblGrid>
      <w:tr w:rsidR="0024145E" w:rsidRPr="000B536C" w:rsidTr="00EC47B6">
        <w:tc>
          <w:tcPr>
            <w:tcW w:w="79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rPr>
                <w:rFonts w:ascii="Segoe UI" w:hAnsi="Segoe UI" w:cs="Segoe UI"/>
                <w:b/>
                <w:bCs/>
                <w:sz w:val="20"/>
                <w:szCs w:val="20"/>
              </w:rPr>
            </w:pPr>
            <w:r w:rsidRPr="000B536C">
              <w:rPr>
                <w:rFonts w:ascii="Segoe UI" w:hAnsi="Segoe UI" w:cs="Segoe UI"/>
                <w:b/>
                <w:bCs/>
                <w:sz w:val="20"/>
                <w:szCs w:val="20"/>
              </w:rPr>
              <w:t>Επιχειρήσεις μεταποίησης - τυποποίησης του αγροδιατροφικού τομέα στην περιοχή παρέμβασης</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4145E" w:rsidRPr="000B536C" w:rsidRDefault="0024145E" w:rsidP="0024145E">
            <w:pPr>
              <w:spacing w:after="0" w:line="240" w:lineRule="auto"/>
              <w:rPr>
                <w:rFonts w:ascii="Segoe UI" w:hAnsi="Segoe UI" w:cs="Segoe UI"/>
                <w:b/>
                <w:bCs/>
                <w:sz w:val="20"/>
                <w:szCs w:val="20"/>
              </w:rPr>
            </w:pPr>
            <w:r w:rsidRPr="000B536C">
              <w:rPr>
                <w:rFonts w:ascii="Segoe UI" w:hAnsi="Segoe UI" w:cs="Segoe UI"/>
                <w:b/>
                <w:bCs/>
                <w:sz w:val="20"/>
                <w:szCs w:val="20"/>
              </w:rPr>
              <w:t>αριθμός</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rPr>
            </w:pPr>
            <w:r w:rsidRPr="000B536C">
              <w:rPr>
                <w:rFonts w:ascii="Segoe UI" w:hAnsi="Segoe UI" w:cs="Segoe UI"/>
                <w:bCs/>
                <w:sz w:val="20"/>
                <w:szCs w:val="20"/>
              </w:rPr>
              <w:t>ΜΟΝΑΔΕΣ ΤΥΠΟΠΟΙΗΣΗΣ - ΜΕΤΑΠΟΙΗΣΗΣ ΚΑΙ ΕΜΠΟΡΙΑΣ ΟΠΩΡΟΚΗΠΕΥΤΙΚΩΝ</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4</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lang w:val="en-US"/>
              </w:rPr>
            </w:pPr>
            <w:r w:rsidRPr="000B536C">
              <w:rPr>
                <w:rFonts w:ascii="Segoe UI" w:hAnsi="Segoe UI" w:cs="Segoe UI"/>
                <w:bCs/>
                <w:sz w:val="20"/>
                <w:szCs w:val="20"/>
              </w:rPr>
              <w:t xml:space="preserve">ΟΙΝΟΠΟΙΕΙΑ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3</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lang w:val="en-US"/>
              </w:rPr>
            </w:pPr>
            <w:r w:rsidRPr="000B536C">
              <w:rPr>
                <w:rFonts w:ascii="Segoe UI" w:hAnsi="Segoe UI" w:cs="Segoe UI"/>
                <w:bCs/>
                <w:sz w:val="20"/>
                <w:szCs w:val="20"/>
              </w:rPr>
              <w:t>ΑΛΛΕΣ ΕΠΙΧΕΙΡΗΣΕΙΣ (ΜΑΝΙΤΑΡΙΑ)</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1</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lang w:val="en-US"/>
              </w:rPr>
            </w:pPr>
            <w:r w:rsidRPr="000B536C">
              <w:rPr>
                <w:rFonts w:ascii="Segoe UI" w:hAnsi="Segoe UI" w:cs="Segoe UI"/>
                <w:bCs/>
                <w:sz w:val="20"/>
                <w:szCs w:val="20"/>
              </w:rPr>
              <w:t>ΜΟΝΑΔΕΣ ΕΠΕΞΕΡΓΑΣΙΑΣ ΓΑΛΑΚΤΟΣ, ΤΥΡΟΚΟΜΕΙΑ</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5</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lang w:val="en-US"/>
              </w:rPr>
            </w:pPr>
            <w:r w:rsidRPr="000B536C">
              <w:rPr>
                <w:rFonts w:ascii="Segoe UI" w:hAnsi="Segoe UI" w:cs="Segoe UI"/>
                <w:bCs/>
                <w:sz w:val="20"/>
                <w:szCs w:val="20"/>
              </w:rPr>
              <w:t>ΜΟΝΑΔΕΣ ΠΑΡΑΓΩΓΗΣ ΖΩΩΤΡΟΦΩΝ</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1</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lang w:val="en-US"/>
              </w:rPr>
            </w:pPr>
            <w:r w:rsidRPr="000B536C">
              <w:rPr>
                <w:rFonts w:ascii="Segoe UI" w:hAnsi="Segoe UI" w:cs="Segoe UI"/>
                <w:bCs/>
                <w:sz w:val="20"/>
                <w:szCs w:val="20"/>
              </w:rPr>
              <w:t>ΨΥΓΕΙΑ ΑΠΟΘΗΚΕΥΣΗΣ ΜΗΛΩΝ</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8</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rPr>
            </w:pPr>
            <w:r w:rsidRPr="000B536C">
              <w:rPr>
                <w:rFonts w:ascii="Segoe UI" w:hAnsi="Segoe UI" w:cs="Segoe UI"/>
                <w:bCs/>
                <w:sz w:val="20"/>
                <w:szCs w:val="20"/>
              </w:rPr>
              <w:t>ΜΟΝΑΔΕΣ ΕΠΕΞΕΡΓΑΣΙΑΣ ΚΑΙ ΤΥΠΟΠΟΙΗΣΗΣ ΟΣΠΡΙΩΝ</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2</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
                <w:bCs/>
                <w:sz w:val="20"/>
                <w:szCs w:val="20"/>
              </w:rPr>
            </w:pPr>
            <w:r w:rsidRPr="000B536C">
              <w:rPr>
                <w:rFonts w:ascii="Segoe UI" w:hAnsi="Segoe UI" w:cs="Segoe UI"/>
                <w:bCs/>
                <w:sz w:val="20"/>
                <w:szCs w:val="20"/>
              </w:rPr>
              <w:t>ΜΟΝΑΔΕΣ ΠΑΡΑΓΩΓΗΣ ΕΙΔΩΝ ΔΙΑΤΡΟΦΗΣ ΜΕΤΑ ΤΗΝ ΠΡΩΤΗ ΜΕΤΑΠΟΙΗΣΗ</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8</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Cs/>
                <w:sz w:val="20"/>
                <w:szCs w:val="20"/>
              </w:rPr>
            </w:pPr>
            <w:r w:rsidRPr="000B536C">
              <w:rPr>
                <w:rFonts w:ascii="Segoe UI" w:hAnsi="Segoe UI" w:cs="Segoe UI"/>
                <w:bCs/>
                <w:sz w:val="20"/>
                <w:szCs w:val="20"/>
              </w:rPr>
              <w:t>ΕΡΓΑΣΤΗΡΙΟ ΤΥΠΟΠΟΙΗΣΗΣ ΚΑΙ ΣΥΣΚΕΥΑΣΙΑΣ ΑΡΩΜΑΤΙΚΩΝ ΦΥΤΩΝ</w:t>
            </w:r>
          </w:p>
        </w:tc>
        <w:tc>
          <w:tcPr>
            <w:tcW w:w="1276" w:type="dxa"/>
            <w:tcBorders>
              <w:top w:val="single" w:sz="4" w:space="0" w:color="auto"/>
              <w:left w:val="single" w:sz="4" w:space="0" w:color="auto"/>
              <w:bottom w:val="single" w:sz="4" w:space="0" w:color="auto"/>
              <w:right w:val="single" w:sz="4" w:space="0" w:color="auto"/>
            </w:tcBorders>
            <w:vAlign w:val="center"/>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1</w:t>
            </w:r>
          </w:p>
        </w:tc>
      </w:tr>
      <w:tr w:rsidR="0024145E" w:rsidRPr="000B536C" w:rsidTr="00EC47B6">
        <w:tc>
          <w:tcPr>
            <w:tcW w:w="7938"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rPr>
                <w:rFonts w:ascii="Segoe UI" w:hAnsi="Segoe UI" w:cs="Segoe UI"/>
                <w:b/>
                <w:bCs/>
                <w:sz w:val="20"/>
                <w:szCs w:val="20"/>
                <w:lang w:val="en-US"/>
              </w:rPr>
            </w:pPr>
            <w:r w:rsidRPr="000B536C">
              <w:rPr>
                <w:rFonts w:ascii="Segoe UI" w:hAnsi="Segoe UI" w:cs="Segoe UI"/>
                <w:b/>
                <w:bCs/>
                <w:sz w:val="20"/>
                <w:szCs w:val="20"/>
              </w:rPr>
              <w:t>ΣΥΝΟΛΟ</w:t>
            </w:r>
          </w:p>
        </w:tc>
        <w:tc>
          <w:tcPr>
            <w:tcW w:w="1276" w:type="dxa"/>
            <w:tcBorders>
              <w:top w:val="single" w:sz="4" w:space="0" w:color="auto"/>
              <w:left w:val="single" w:sz="4" w:space="0" w:color="auto"/>
              <w:bottom w:val="single" w:sz="4" w:space="0" w:color="auto"/>
              <w:right w:val="single" w:sz="4" w:space="0" w:color="auto"/>
            </w:tcBorders>
            <w:hideMark/>
          </w:tcPr>
          <w:p w:rsidR="0024145E" w:rsidRPr="000B536C" w:rsidRDefault="0024145E" w:rsidP="0024145E">
            <w:pPr>
              <w:spacing w:after="0" w:line="240" w:lineRule="auto"/>
              <w:jc w:val="center"/>
              <w:rPr>
                <w:rFonts w:ascii="Segoe UI" w:hAnsi="Segoe UI" w:cs="Segoe UI"/>
                <w:bCs/>
                <w:sz w:val="20"/>
                <w:szCs w:val="20"/>
                <w:lang w:val="en-US"/>
              </w:rPr>
            </w:pPr>
            <w:r w:rsidRPr="000B536C">
              <w:rPr>
                <w:rFonts w:ascii="Segoe UI" w:hAnsi="Segoe UI" w:cs="Segoe UI"/>
                <w:bCs/>
                <w:sz w:val="20"/>
                <w:szCs w:val="20"/>
              </w:rPr>
              <w:t>33</w:t>
            </w:r>
          </w:p>
        </w:tc>
      </w:tr>
    </w:tbl>
    <w:p w:rsidR="0024145E" w:rsidRPr="000B536C" w:rsidRDefault="0024145E" w:rsidP="000B536C">
      <w:pPr>
        <w:spacing w:after="0" w:line="240" w:lineRule="auto"/>
        <w:rPr>
          <w:rFonts w:ascii="Segoe UI" w:hAnsi="Segoe UI" w:cs="Segoe UI"/>
          <w:bCs/>
          <w:i/>
          <w:sz w:val="20"/>
          <w:szCs w:val="20"/>
        </w:rPr>
      </w:pPr>
      <w:r w:rsidRPr="000B536C">
        <w:rPr>
          <w:rFonts w:ascii="Segoe UI" w:hAnsi="Segoe UI" w:cs="Segoe UI"/>
          <w:bCs/>
          <w:i/>
          <w:sz w:val="20"/>
          <w:szCs w:val="20"/>
        </w:rPr>
        <w:t>Πηγή: Αναπτυξιακή Καστοριάς Α.Ε. Ο.Τ.Α., 2016</w:t>
      </w:r>
    </w:p>
    <w:p w:rsidR="00EC47B6" w:rsidRDefault="00EC47B6" w:rsidP="000B536C">
      <w:pPr>
        <w:spacing w:after="0" w:line="240" w:lineRule="auto"/>
        <w:rPr>
          <w:rFonts w:ascii="Segoe UI" w:hAnsi="Segoe UI" w:cs="Segoe UI"/>
          <w:bCs/>
          <w:sz w:val="20"/>
          <w:szCs w:val="20"/>
        </w:rPr>
      </w:pPr>
    </w:p>
    <w:p w:rsidR="0024145E" w:rsidRPr="00090C6F"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Στην περιοχή π</w:t>
      </w:r>
      <w:r w:rsidRPr="00090C6F">
        <w:rPr>
          <w:rFonts w:ascii="Segoe UI" w:hAnsi="Segoe UI" w:cs="Segoe UI"/>
          <w:bCs/>
          <w:sz w:val="20"/>
          <w:szCs w:val="20"/>
        </w:rPr>
        <w:t xml:space="preserve">αρέμβασης Άμμοι - Δισπηλιού του Δήμου Καστοριάς λειτουργεί ιδιωτική μονάδα σποροπαραγωγής (AGROMAK, Δ. Ραδόπουλος) που ενισχύθηκε μέσω του LEADER II, καθώς και διαλογητήριο - συσκευαστήριο τομάτας, από Ομάδα παραγωγών. Επίσης στον Δημοτική Ενότητα Μακεδνών λειτουργεί ιδιωτική μονάδα διαλογής και συσκευασίας οπωροκηπευτικών (μήλων τομάτας, πατάτας). Στην Κορομηλιά του Δήμου Καστοριάς ιδρύθηκε οινοποιείο μέσω της Κοινοτικής Πρωτοβουλίας LEADER+ με παραγωγή και εμφιάλωση Τοπικού Οίνου Καστοριάς. Τέλος μέσω της Κοινοτικής Πρωτοβουλίας LEADER II επιδοτήθηκε στο Δ.Δ. Άργους Ορεστικού, μονάδα παράγωγης μανιταριών. </w:t>
      </w:r>
    </w:p>
    <w:p w:rsidR="0024145E" w:rsidRPr="00090C6F" w:rsidRDefault="0024145E" w:rsidP="000B536C">
      <w:pPr>
        <w:spacing w:after="0" w:line="240" w:lineRule="auto"/>
        <w:rPr>
          <w:rFonts w:ascii="Segoe UI" w:hAnsi="Segoe UI" w:cs="Segoe UI"/>
          <w:bCs/>
          <w:sz w:val="20"/>
          <w:szCs w:val="20"/>
        </w:rPr>
      </w:pPr>
    </w:p>
    <w:p w:rsidR="0024145E" w:rsidRPr="00090C6F" w:rsidRDefault="0024145E" w:rsidP="000B536C">
      <w:pPr>
        <w:spacing w:after="0" w:line="240" w:lineRule="auto"/>
        <w:rPr>
          <w:rFonts w:ascii="Segoe UI" w:hAnsi="Segoe UI" w:cs="Segoe UI"/>
          <w:bCs/>
          <w:sz w:val="20"/>
          <w:szCs w:val="20"/>
        </w:rPr>
      </w:pPr>
      <w:r w:rsidRPr="00090C6F">
        <w:rPr>
          <w:rFonts w:ascii="Segoe UI" w:hAnsi="Segoe UI" w:cs="Segoe UI"/>
          <w:bCs/>
          <w:sz w:val="20"/>
          <w:szCs w:val="20"/>
        </w:rPr>
        <w:t xml:space="preserve">Η σημαντικότερη παραγωγική, βιομηχανική μονάδα μήλων και κηπευτικών της Π.Ε. Καστοριάς, είναι η Γεωργική Εταιρία Οπωροκηπευτικών (Γ.Ε.Ο.Κ. Α.Ε.). Πρόκειται για εταιρία λαϊκής βάσης, η οποία ιδρύθηκε το 1979 μετά από συνένωση 467 οπωροπαραγωγών. Σήμερα τα μέλη της ανέρχονται σε 640, που αντιστοιχούν στο 60-70% των παραγωγών οπωροκηπευτικών της Π.Ε. Καστοριάς, με δραστηριότητες την συστηματική, οργανωμένη και ομαδική συγκέντρωση, συσκευασία, τυποποίηση, αποθήκευση, συντήρηση, μεταφορά και διάθεση των μήλων των μελών της. Η πλειοψηφία των μετόχων της ανήκει στο Δήμο Καστοριάς. Διαθέτει διαλογητήριο και συσκευαστήριο μήλων και κηπευτικών κυρίως τομάτας,  ψυκτικούς θαλάμους κοινής ψύξης και ελεγχόμενης ατμοσφαίρας, πλυντήριο πολλαπλών υλικών συσκευασίας, δίκτυο μετεωρολογικών κλωβών για τη λήψη δεδομένων και ανάπτυξη φιλοπεριβαντολλοντικών μέτρων, φυτοφαρμακείο. </w:t>
      </w:r>
    </w:p>
    <w:p w:rsidR="0024145E" w:rsidRPr="00090C6F"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90C6F">
        <w:rPr>
          <w:rFonts w:ascii="Segoe UI" w:hAnsi="Segoe UI" w:cs="Segoe UI"/>
          <w:bCs/>
          <w:sz w:val="20"/>
          <w:szCs w:val="20"/>
        </w:rPr>
        <w:t>Η σημαντικότερη μεταποιητική μονάδα τυροκομικών προϊόντων της περιοχής παρέμβασης είναι το τυροκομείο της Ένωσης Αγροτικών Συνεταιρισμών το οποίο βρίσκεται στο Άργος Ορεστικό (περιοχή ΒΕΠΕ). Πρόκειται για μια σύγχρονη μεταποιητική μονάδα παραγωγής κυρίως τυροκομικών προϊόντων, στελεχωμένη με ειδικευμένο επιστημονικό και εργατοτεχνικό προσωπικό, με εξοπλισμό για τον καθαρισμό και παστερίωση του γάλακτος και με εξοπλισμέν</w:t>
      </w:r>
      <w:r w:rsidRPr="000B536C">
        <w:rPr>
          <w:rFonts w:ascii="Segoe UI" w:hAnsi="Segoe UI" w:cs="Segoe UI"/>
          <w:bCs/>
          <w:sz w:val="20"/>
          <w:szCs w:val="20"/>
        </w:rPr>
        <w:t xml:space="preserve">ο εργαστήριο για ποιοτικό έλεγχο. Η μονάδα διαθέτει επίσης ψυκτικές εγκαταστάσεις, δυναμικότητας 400 τόνων στις οποίες αποθηκεύονται και συντηρούνται σε δυο ξεχωριστούς θαλάμους τα τυροκομικά προϊόντα (φέτα, κεφαλοτύρι, κασέρι, κεφαλογραβιέρα). Η μονάδα έχει δυνατότητα επεξεργασίας 20 τόνων γάλακτος ημερησίως, ενώ η δυναμικότητα του συσκευαστηρίου σκληρών και μαλακών τυριών φθάνει τη συσκευασία των 3.000 πακέτων των 200-300  γραμμαρίων ή 2.000 πακέτων του 0,5  κιλού την ώρα. Η μονάδα γάλακτος της Ένωσης προέβη σε εκσυγχρονισμό, μέσω της Κ.Π. Leader II, με προϋπολογισμό έργου τις 235.000 €. </w:t>
      </w: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Η Ε.Α.Σ. Καστοριάς επίσης μέσω της ίδιας κοινοτικής πρωτοβουλίας, προέβη στη δημιουργία μονάδας παραγωγής ζωοτροφών στην ίδια περιοχή (ΒΕΠΕ) του Άργους Ορεστικού, η όποια προμηθεύεται πρώτες ύλες από την ντόπια παραγωγή καλύπτοντας έτσι την απουσία αντίστοιχης τοπικής μονάδας.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Εκτός από την μονάδα της Ένωσης, στον τομέα δραστηριοποιούνται και τέσσερα ιδιωτικά τυροκομεία. Τα τυροκομεία αυτά βρίσκονται στους οικισμούς του Μαυροχωρίου και του Άργους Ορεστικού (εντός της περιοχής παρέμβασης). Η πλειοψηφία των τυροκομείων λειτουργεί λιγότερο από 20 χρόνια.</w:t>
      </w:r>
    </w:p>
    <w:p w:rsidR="0024145E" w:rsidRPr="000B536C" w:rsidRDefault="0024145E" w:rsidP="000B536C">
      <w:pPr>
        <w:spacing w:after="0" w:line="240" w:lineRule="auto"/>
        <w:rPr>
          <w:rFonts w:ascii="Segoe UI" w:hAnsi="Segoe UI" w:cs="Segoe UI"/>
          <w:bCs/>
          <w:sz w:val="20"/>
          <w:szCs w:val="20"/>
        </w:rPr>
      </w:pPr>
    </w:p>
    <w:p w:rsidR="00334947" w:rsidRDefault="0024145E" w:rsidP="000B536C">
      <w:pPr>
        <w:spacing w:after="0" w:line="240" w:lineRule="auto"/>
        <w:rPr>
          <w:rFonts w:ascii="Segoe UI" w:hAnsi="Segoe UI" w:cs="Segoe UI"/>
          <w:b/>
          <w:sz w:val="20"/>
          <w:szCs w:val="20"/>
          <w:shd w:val="clear" w:color="auto" w:fill="FFFFFF"/>
        </w:rPr>
      </w:pPr>
      <w:r w:rsidRPr="000B536C">
        <w:rPr>
          <w:rFonts w:ascii="Segoe UI" w:hAnsi="Segoe UI" w:cs="Segoe UI"/>
          <w:bCs/>
          <w:sz w:val="20"/>
          <w:szCs w:val="20"/>
        </w:rPr>
        <w:t xml:space="preserve">Στον Δήμο Άργους Ορεστικού βρίσκεται η Δημοτική επιχείρηση </w:t>
      </w:r>
      <w:r w:rsidR="00090C6F" w:rsidRPr="000B536C">
        <w:rPr>
          <w:rFonts w:ascii="Segoe UI" w:hAnsi="Segoe UI" w:cs="Segoe UI"/>
          <w:bCs/>
          <w:sz w:val="20"/>
          <w:szCs w:val="20"/>
        </w:rPr>
        <w:t>λαϊκής</w:t>
      </w:r>
      <w:r w:rsidRPr="000B536C">
        <w:rPr>
          <w:rFonts w:ascii="Segoe UI" w:hAnsi="Segoe UI" w:cs="Segoe UI"/>
          <w:bCs/>
          <w:sz w:val="20"/>
          <w:szCs w:val="20"/>
        </w:rPr>
        <w:t xml:space="preserve"> βάσης AGROKA SA. </w:t>
      </w:r>
      <w:r w:rsidRPr="000B536C">
        <w:rPr>
          <w:rFonts w:ascii="Segoe UI" w:hAnsi="Segoe UI" w:cs="Segoe UI"/>
          <w:sz w:val="20"/>
          <w:szCs w:val="20"/>
          <w:shd w:val="clear" w:color="auto" w:fill="FFFFFF"/>
        </w:rPr>
        <w:t>Σε μία έκταση 8 στρεμμάτων  και  με κάλυψη πάνω από 1.500 τ.μ. κατασκευάστηκε το πλέον σύγχρονο διαλογητήριο συσκευαστήριο οσπρίων</w:t>
      </w:r>
      <w:r w:rsidRPr="000B536C">
        <w:rPr>
          <w:rFonts w:ascii="Segoe UI" w:hAnsi="Segoe UI" w:cs="Segoe UI"/>
          <w:b/>
          <w:sz w:val="20"/>
          <w:szCs w:val="20"/>
          <w:shd w:val="clear" w:color="auto" w:fill="FFFFFF"/>
        </w:rPr>
        <w:t xml:space="preserve">. </w:t>
      </w:r>
    </w:p>
    <w:p w:rsidR="0024145E" w:rsidRPr="000B536C" w:rsidRDefault="0024145E" w:rsidP="000B536C">
      <w:pPr>
        <w:spacing w:after="0" w:line="240" w:lineRule="auto"/>
        <w:rPr>
          <w:rFonts w:ascii="Segoe UI" w:hAnsi="Segoe UI" w:cs="Segoe UI"/>
          <w:sz w:val="20"/>
          <w:szCs w:val="20"/>
          <w:shd w:val="clear" w:color="auto" w:fill="FFFFFF"/>
        </w:rPr>
      </w:pPr>
      <w:r w:rsidRPr="000B536C">
        <w:rPr>
          <w:rStyle w:val="aa"/>
          <w:rFonts w:ascii="Segoe UI" w:hAnsi="Segoe UI" w:cs="Segoe UI"/>
          <w:sz w:val="20"/>
          <w:szCs w:val="20"/>
          <w:bdr w:val="none" w:sz="0" w:space="0" w:color="auto" w:frame="1"/>
          <w:shd w:val="clear" w:color="auto" w:fill="FFFFFF"/>
        </w:rPr>
        <w:t>H AGROKA είναι η μόνη πιστοποιημένη εταιρία ΦΑΣΟΛΙΩΝ ΓΙΓΑΝΤΕΣ – ΕΛΕΦΑΝΤΕΣ ΚΑΣΤΟΡΙΑΣ (Π.Γ.Ε.) στην Ελλάδα τηρώντας τις πλέον υψηλές προδιαγραφές που</w:t>
      </w:r>
      <w:r w:rsidR="00EC47B6">
        <w:rPr>
          <w:rStyle w:val="aa"/>
          <w:rFonts w:ascii="Segoe UI" w:hAnsi="Segoe UI" w:cs="Segoe UI"/>
          <w:sz w:val="20"/>
          <w:szCs w:val="20"/>
          <w:bdr w:val="none" w:sz="0" w:space="0" w:color="auto" w:frame="1"/>
          <w:shd w:val="clear" w:color="auto" w:fill="FFFFFF"/>
        </w:rPr>
        <w:t xml:space="preserve"> θέτει  ο Ευρωπαϊκός Κανονισμός</w:t>
      </w:r>
      <w:r w:rsidRPr="000B536C">
        <w:rPr>
          <w:rStyle w:val="aa"/>
          <w:rFonts w:ascii="Segoe UI" w:hAnsi="Segoe UI" w:cs="Segoe UI"/>
          <w:sz w:val="20"/>
          <w:szCs w:val="20"/>
          <w:bdr w:val="none" w:sz="0" w:space="0" w:color="auto" w:frame="1"/>
          <w:shd w:val="clear" w:color="auto" w:fill="FFFFFF"/>
        </w:rPr>
        <w:t xml:space="preserve"> 1428/2003.</w:t>
      </w:r>
      <w:r w:rsidRPr="000B536C">
        <w:rPr>
          <w:rFonts w:ascii="Segoe UI" w:hAnsi="Segoe UI" w:cs="Segoe UI"/>
          <w:b/>
          <w:sz w:val="20"/>
          <w:szCs w:val="20"/>
          <w:shd w:val="clear" w:color="auto" w:fill="FFFFFF"/>
        </w:rPr>
        <w:t xml:space="preserve"> </w:t>
      </w:r>
    </w:p>
    <w:p w:rsidR="0024145E" w:rsidRPr="000B536C" w:rsidRDefault="0024145E" w:rsidP="000B536C">
      <w:pPr>
        <w:spacing w:after="0" w:line="240" w:lineRule="auto"/>
        <w:rPr>
          <w:rFonts w:ascii="Segoe UI" w:hAnsi="Segoe UI" w:cs="Segoe UI"/>
          <w:sz w:val="20"/>
          <w:szCs w:val="20"/>
          <w:shd w:val="clear" w:color="auto" w:fill="FFFFFF"/>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sz w:val="20"/>
          <w:szCs w:val="20"/>
          <w:shd w:val="clear" w:color="auto" w:fill="FFFFFF"/>
        </w:rPr>
        <w:t>Επίσης, στον τομέα των οσπρίων δραστηριοποιείται και η ιδιωτική εταιρεία «Άροσις» η οποία έχει ενισχυθεί από το πρόγραμμα LEADER σε παλαιότερες προγραμματικές περιόδους. Πέρα από την τυποποίηση και συσκευασία οσπρίων η εταιρεία έχει περάσει και στην παραγωγή έτοιμων γευμάτων με πρώτη ύλη τα όσπρια.</w:t>
      </w: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Μεγάλο ενδιαφέρον παρουσιάζει ο κλάδος των αρωματικών φυτών. Όλο και περισσότεροι παραγωγή στρέφονται στην καλλιέργεια αρωματικών φυτών με αποτέλεσμα να γίνεται ορατή η ανάγκη δημιουργίας μονάδων μεταποίησης τους. Είδη στην προηγούμενη προγραμματική περίοδο η Κυρία Παπουτσίδου Χριστίνα ενισχύθηκε από το πρόγραμμα LEADER για την δημιουργία εργαστηρίου αρωματικών φυτών.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Στον κλάδο των  επιχειρήσεων ειδών διατροφής μετά την πρώτη μεταποίηση, οι πιο σημαντικές αφορούν αρτοποιεία και επιχειρήσεις παραγωγής ειδών ζαχαροπλαστικής. Τις προηγούμενες προγραμματικές περιόδους, στην περιοχή παρέμβασης ενισχύθηκαν οι παρακάτω επιχειρήσεις παραγωγής αρτοσκευασμάτων και ειδών ζαχαροπλαστικής:</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8301F">
      <w:pPr>
        <w:pStyle w:val="a5"/>
        <w:widowControl/>
        <w:numPr>
          <w:ilvl w:val="0"/>
          <w:numId w:val="46"/>
        </w:numPr>
        <w:autoSpaceDE/>
        <w:autoSpaceDN/>
        <w:spacing w:before="0"/>
        <w:ind w:left="426" w:hanging="284"/>
        <w:contextualSpacing/>
        <w:jc w:val="left"/>
        <w:rPr>
          <w:rFonts w:ascii="Segoe UI" w:hAnsi="Segoe UI" w:cs="Segoe UI"/>
          <w:bCs/>
          <w:sz w:val="20"/>
          <w:szCs w:val="20"/>
        </w:rPr>
      </w:pPr>
      <w:r w:rsidRPr="000B536C">
        <w:rPr>
          <w:rFonts w:ascii="Segoe UI" w:hAnsi="Segoe UI" w:cs="Segoe UI"/>
          <w:bCs/>
          <w:sz w:val="20"/>
          <w:szCs w:val="20"/>
        </w:rPr>
        <w:t>Το εργαστήριο παραδοσιακής αρτοποιίας &amp; αρτοσκευασμάτων της Μήτσου Δήμητρας, στο Μανιάκοι, Δήμος Αγίας Τριάδας, μέσω της Κ.Π. LEADER+.</w:t>
      </w:r>
    </w:p>
    <w:p w:rsidR="0024145E" w:rsidRPr="000B536C" w:rsidRDefault="0024145E" w:rsidP="0008301F">
      <w:pPr>
        <w:pStyle w:val="a5"/>
        <w:widowControl/>
        <w:numPr>
          <w:ilvl w:val="0"/>
          <w:numId w:val="46"/>
        </w:numPr>
        <w:autoSpaceDE/>
        <w:autoSpaceDN/>
        <w:spacing w:before="0"/>
        <w:ind w:left="426" w:hanging="284"/>
        <w:contextualSpacing/>
        <w:jc w:val="left"/>
        <w:rPr>
          <w:rFonts w:ascii="Segoe UI" w:hAnsi="Segoe UI" w:cs="Segoe UI"/>
          <w:bCs/>
          <w:sz w:val="20"/>
          <w:szCs w:val="20"/>
        </w:rPr>
      </w:pPr>
      <w:r w:rsidRPr="000B536C">
        <w:rPr>
          <w:rFonts w:ascii="Segoe UI" w:hAnsi="Segoe UI" w:cs="Segoe UI"/>
          <w:bCs/>
          <w:sz w:val="20"/>
          <w:szCs w:val="20"/>
        </w:rPr>
        <w:t>Ο εκσυγχρονισμός του παραδοσιακού αρτοποιείου του Γεωργιάδη Παναγιώτη στο Μαυροχώρι του Δ.</w:t>
      </w:r>
      <w:r w:rsidR="00090C6F" w:rsidRPr="00090C6F">
        <w:rPr>
          <w:rFonts w:ascii="Segoe UI" w:hAnsi="Segoe UI" w:cs="Segoe UI"/>
          <w:bCs/>
          <w:sz w:val="20"/>
          <w:szCs w:val="20"/>
        </w:rPr>
        <w:t xml:space="preserve"> </w:t>
      </w:r>
      <w:r w:rsidRPr="000B536C">
        <w:rPr>
          <w:rFonts w:ascii="Segoe UI" w:hAnsi="Segoe UI" w:cs="Segoe UI"/>
          <w:bCs/>
          <w:sz w:val="20"/>
          <w:szCs w:val="20"/>
        </w:rPr>
        <w:t>Μακεδνών Καστοριάς, μέσω της Κ.Π. LEADER+.</w:t>
      </w:r>
    </w:p>
    <w:p w:rsidR="0024145E" w:rsidRPr="000B536C" w:rsidRDefault="0024145E" w:rsidP="0008301F">
      <w:pPr>
        <w:pStyle w:val="a5"/>
        <w:widowControl/>
        <w:numPr>
          <w:ilvl w:val="0"/>
          <w:numId w:val="46"/>
        </w:numPr>
        <w:autoSpaceDE/>
        <w:autoSpaceDN/>
        <w:spacing w:before="0"/>
        <w:ind w:left="426" w:hanging="284"/>
        <w:contextualSpacing/>
        <w:jc w:val="left"/>
        <w:rPr>
          <w:rFonts w:ascii="Segoe UI" w:hAnsi="Segoe UI" w:cs="Segoe UI"/>
          <w:bCs/>
          <w:sz w:val="20"/>
          <w:szCs w:val="20"/>
        </w:rPr>
      </w:pPr>
      <w:r w:rsidRPr="000B536C">
        <w:rPr>
          <w:rFonts w:ascii="Segoe UI" w:hAnsi="Segoe UI" w:cs="Segoe UI"/>
          <w:bCs/>
          <w:sz w:val="20"/>
          <w:szCs w:val="20"/>
        </w:rPr>
        <w:t>Το εργαστήριο αρτοσκευασμάτων &amp; ειδών ζαχαροπλαστικής των Αφων Υφαντίδη, στο Χιλιόδενδρο, Δήμος Αγίας Τριάδας, μέσω του επενδυτικού Νόμου 3299/2000.</w:t>
      </w:r>
    </w:p>
    <w:p w:rsidR="0024145E" w:rsidRPr="000B536C" w:rsidRDefault="0024145E" w:rsidP="0008301F">
      <w:pPr>
        <w:pStyle w:val="a5"/>
        <w:widowControl/>
        <w:numPr>
          <w:ilvl w:val="0"/>
          <w:numId w:val="46"/>
        </w:numPr>
        <w:autoSpaceDE/>
        <w:autoSpaceDN/>
        <w:spacing w:before="0"/>
        <w:ind w:left="426" w:hanging="284"/>
        <w:contextualSpacing/>
        <w:jc w:val="left"/>
        <w:rPr>
          <w:rFonts w:ascii="Segoe UI" w:hAnsi="Segoe UI" w:cs="Segoe UI"/>
          <w:bCs/>
          <w:sz w:val="20"/>
          <w:szCs w:val="20"/>
        </w:rPr>
      </w:pPr>
      <w:r w:rsidRPr="000B536C">
        <w:rPr>
          <w:rFonts w:ascii="Segoe UI" w:hAnsi="Segoe UI" w:cs="Segoe UI"/>
          <w:bCs/>
          <w:sz w:val="20"/>
          <w:szCs w:val="20"/>
        </w:rPr>
        <w:t>Το εργαστήριο Ζαχαροπλαστικής Αφοί Παπανδρέου στους Αμπελόκηπους Καστοριάς</w:t>
      </w:r>
    </w:p>
    <w:p w:rsidR="0024145E" w:rsidRPr="000B536C" w:rsidRDefault="0024145E" w:rsidP="000B536C">
      <w:pPr>
        <w:spacing w:after="0" w:line="240" w:lineRule="auto"/>
        <w:rPr>
          <w:rFonts w:ascii="Segoe UI" w:hAnsi="Segoe UI" w:cs="Segoe UI"/>
          <w:bCs/>
          <w:sz w:val="20"/>
          <w:szCs w:val="20"/>
        </w:rPr>
      </w:pPr>
    </w:p>
    <w:p w:rsidR="0024145E" w:rsidRPr="000B536C" w:rsidRDefault="00B54AD3" w:rsidP="000B536C">
      <w:pPr>
        <w:spacing w:after="0" w:line="240" w:lineRule="auto"/>
        <w:rPr>
          <w:rFonts w:ascii="Segoe UI" w:hAnsi="Segoe UI" w:cs="Segoe UI"/>
          <w:b/>
          <w:bCs/>
          <w:sz w:val="20"/>
          <w:szCs w:val="20"/>
        </w:rPr>
      </w:pPr>
      <w:r>
        <w:rPr>
          <w:rFonts w:ascii="Segoe UI" w:hAnsi="Segoe UI" w:cs="Segoe UI"/>
          <w:b/>
          <w:bCs/>
          <w:sz w:val="20"/>
          <w:szCs w:val="20"/>
        </w:rPr>
        <w:t xml:space="preserve">3.1.3.2 </w:t>
      </w:r>
      <w:r w:rsidR="0024145E" w:rsidRPr="000B536C">
        <w:rPr>
          <w:rFonts w:ascii="Segoe UI" w:hAnsi="Segoe UI" w:cs="Segoe UI"/>
          <w:b/>
          <w:bCs/>
          <w:sz w:val="20"/>
          <w:szCs w:val="20"/>
        </w:rPr>
        <w:t>Εξαγωγική δραστηριότητα της περιοχής.</w:t>
      </w:r>
    </w:p>
    <w:p w:rsidR="0024145E" w:rsidRPr="000B536C" w:rsidRDefault="0024145E" w:rsidP="000B536C">
      <w:pPr>
        <w:spacing w:after="0" w:line="240" w:lineRule="auto"/>
        <w:rPr>
          <w:rFonts w:ascii="Segoe UI" w:hAnsi="Segoe UI" w:cs="Segoe UI"/>
          <w:b/>
          <w:bCs/>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Ο κλάδος της  γουνοποιίας είναι </w:t>
      </w:r>
      <w:r w:rsidRPr="000B536C">
        <w:rPr>
          <w:rFonts w:ascii="Segoe UI" w:eastAsia="Calibri Bold" w:hAnsi="Segoe UI" w:cs="Segoe UI"/>
          <w:b/>
          <w:bCs/>
          <w:sz w:val="20"/>
          <w:szCs w:val="20"/>
        </w:rPr>
        <w:t>100% εξαγωγικός</w:t>
      </w:r>
      <w:r w:rsidRPr="000B536C">
        <w:rPr>
          <w:rFonts w:ascii="Segoe UI" w:hAnsi="Segoe UI" w:cs="Segoe UI"/>
          <w:sz w:val="20"/>
          <w:szCs w:val="20"/>
        </w:rPr>
        <w:t xml:space="preserve">, μιας και τα προϊόντα γούνας πωλούνται είτε απευθείας στις ξένες αγορές, είτε εμμέσως σε τουρίστες από την ελληνική αγορά. Κύρια αγορά εξαγωγών παραμένει η Ρωσία, αλλά και τα αναπτυσσόμενα αραβικά κέντρα όπως το Ντουμπάι, εξαιτίας της προσέλευσης Ρώσων τουριστών σ' αυτούς τους προορισμούς. </w:t>
      </w: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color w:val="000000"/>
          <w:sz w:val="20"/>
          <w:szCs w:val="20"/>
        </w:rPr>
        <w:t>Τα τελευταία χρόνια, ο κλάδος πλήττεται από τα αποτελέσματα της σύνθετης κρίσης που</w:t>
      </w:r>
      <w:r w:rsidRPr="000B536C">
        <w:rPr>
          <w:rFonts w:ascii="Segoe UI" w:hAnsi="Segoe UI" w:cs="Segoe UI"/>
          <w:color w:val="000000"/>
          <w:sz w:val="20"/>
          <w:szCs w:val="20"/>
        </w:rPr>
        <w:br/>
        <w:t xml:space="preserve">υπάρχει παγκοσμίως και ειδικότερα στη Ρωσία, η οποία ήταν </w:t>
      </w:r>
      <w:r w:rsidRPr="000B536C">
        <w:rPr>
          <w:rFonts w:ascii="Segoe UI" w:hAnsi="Segoe UI" w:cs="Segoe UI"/>
          <w:color w:val="000000"/>
          <w:sz w:val="20"/>
          <w:szCs w:val="20"/>
        </w:rPr>
        <w:br/>
        <w:t>ο κύριος αγοραστής γούνας τόσο σε επίπεδο εξαγωγών όσο και σε επίπεδο λιανικών</w:t>
      </w:r>
      <w:r w:rsidRPr="000B536C">
        <w:rPr>
          <w:rFonts w:ascii="Segoe UI" w:hAnsi="Segoe UI" w:cs="Segoe UI"/>
          <w:color w:val="000000"/>
          <w:sz w:val="20"/>
          <w:szCs w:val="20"/>
        </w:rPr>
        <w:br/>
        <w:t>πωλήσεων στην Ελληνική επικράτεια. Στον τομέα της εκτροφής τα έτη 2011-2014 παρατηρήθηκε μεγάλη αύξηση του αριθμού νέων μονάδων εκτροφής γουνοφόρων ζώων. Οι επιχειρηματικές προσδοκίες δεν επαληθεύτηκαν διότι από το έτος 2014 και έπειτα οι τιμές των γουνοδερμάτων σημείωσαν κατακόρυφη πτώση με μείωση της ζητούμενης ποσότητας.</w:t>
      </w:r>
      <w:r w:rsidRPr="000B536C">
        <w:rPr>
          <w:rFonts w:ascii="Segoe UI" w:hAnsi="Segoe UI" w:cs="Segoe UI"/>
          <w:color w:val="000000"/>
          <w:sz w:val="20"/>
          <w:szCs w:val="20"/>
        </w:rPr>
        <w:br/>
        <w:t>Στο σχήμα που ακολουθεί αποτυπώνεται η μεγάλη μείωση των εξαγωγών ετοίμων</w:t>
      </w:r>
      <w:r w:rsidRPr="000B536C">
        <w:rPr>
          <w:rFonts w:ascii="Segoe UI" w:hAnsi="Segoe UI" w:cs="Segoe UI"/>
          <w:color w:val="000000"/>
          <w:sz w:val="20"/>
          <w:szCs w:val="20"/>
        </w:rPr>
        <w:br/>
        <w:t>γουναρικών, καταδεικνύοντας το μέγεθος της νέας σε εξέλιξη, παγκόσμιας οικονομικής</w:t>
      </w:r>
      <w:r w:rsidRPr="000B536C">
        <w:rPr>
          <w:rFonts w:ascii="Segoe UI" w:hAnsi="Segoe UI" w:cs="Segoe UI"/>
          <w:color w:val="000000"/>
          <w:sz w:val="20"/>
          <w:szCs w:val="20"/>
        </w:rPr>
        <w:br/>
        <w:t>κρίσης της Γουνοποιίας</w:t>
      </w:r>
    </w:p>
    <w:p w:rsidR="0024145E" w:rsidRPr="000B536C" w:rsidRDefault="0024145E" w:rsidP="000B536C">
      <w:pPr>
        <w:autoSpaceDE w:val="0"/>
        <w:autoSpaceDN w:val="0"/>
        <w:adjustRightInd w:val="0"/>
        <w:spacing w:after="0" w:line="240" w:lineRule="auto"/>
        <w:rPr>
          <w:rFonts w:ascii="Segoe UI" w:hAnsi="Segoe UI" w:cs="Segoe UI"/>
          <w:color w:val="000000"/>
          <w:sz w:val="20"/>
          <w:szCs w:val="20"/>
        </w:rPr>
      </w:pPr>
    </w:p>
    <w:p w:rsidR="0024145E" w:rsidRPr="000B536C" w:rsidRDefault="0024145E" w:rsidP="0024145E">
      <w:pPr>
        <w:autoSpaceDE w:val="0"/>
        <w:autoSpaceDN w:val="0"/>
        <w:adjustRightInd w:val="0"/>
        <w:spacing w:after="0" w:line="240" w:lineRule="auto"/>
        <w:jc w:val="both"/>
        <w:rPr>
          <w:rFonts w:ascii="Segoe UI" w:hAnsi="Segoe UI" w:cs="Segoe UI"/>
          <w:color w:val="000000"/>
          <w:sz w:val="20"/>
          <w:szCs w:val="20"/>
        </w:rPr>
      </w:pPr>
    </w:p>
    <w:p w:rsidR="0024145E" w:rsidRPr="000B536C" w:rsidRDefault="0024145E" w:rsidP="0024145E">
      <w:pPr>
        <w:autoSpaceDE w:val="0"/>
        <w:autoSpaceDN w:val="0"/>
        <w:adjustRightInd w:val="0"/>
        <w:spacing w:after="0" w:line="240" w:lineRule="auto"/>
        <w:jc w:val="both"/>
        <w:rPr>
          <w:rFonts w:ascii="Segoe UI" w:hAnsi="Segoe UI" w:cs="Segoe UI"/>
          <w:color w:val="000000"/>
          <w:sz w:val="20"/>
          <w:szCs w:val="20"/>
        </w:rPr>
      </w:pPr>
      <w:r w:rsidRPr="000B536C">
        <w:rPr>
          <w:rFonts w:ascii="Segoe UI" w:hAnsi="Segoe UI" w:cs="Segoe UI"/>
          <w:noProof/>
          <w:color w:val="000000"/>
          <w:sz w:val="20"/>
          <w:szCs w:val="20"/>
          <w:lang w:eastAsia="el-GR"/>
        </w:rPr>
        <w:drawing>
          <wp:inline distT="0" distB="0" distL="0" distR="0">
            <wp:extent cx="5421009" cy="3296093"/>
            <wp:effectExtent l="19050" t="0" r="8241"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3569" t="13725" r="2504" b="22794"/>
                    <a:stretch>
                      <a:fillRect/>
                    </a:stretch>
                  </pic:blipFill>
                  <pic:spPr bwMode="auto">
                    <a:xfrm>
                      <a:off x="0" y="0"/>
                      <a:ext cx="5424819" cy="3298410"/>
                    </a:xfrm>
                    <a:prstGeom prst="rect">
                      <a:avLst/>
                    </a:prstGeom>
                    <a:noFill/>
                    <a:ln w="9525">
                      <a:noFill/>
                      <a:miter lim="800000"/>
                      <a:headEnd/>
                      <a:tailEnd/>
                    </a:ln>
                  </pic:spPr>
                </pic:pic>
              </a:graphicData>
            </a:graphic>
          </wp:inline>
        </w:drawing>
      </w:r>
    </w:p>
    <w:p w:rsidR="0024145E" w:rsidRPr="00EC47B6" w:rsidRDefault="0024145E" w:rsidP="0024145E">
      <w:pPr>
        <w:autoSpaceDE w:val="0"/>
        <w:autoSpaceDN w:val="0"/>
        <w:adjustRightInd w:val="0"/>
        <w:spacing w:after="0" w:line="240" w:lineRule="auto"/>
        <w:jc w:val="both"/>
        <w:rPr>
          <w:rFonts w:ascii="Segoe UI" w:hAnsi="Segoe UI" w:cs="Segoe UI"/>
          <w:i/>
          <w:color w:val="000000"/>
          <w:sz w:val="18"/>
          <w:szCs w:val="18"/>
        </w:rPr>
      </w:pPr>
      <w:r w:rsidRPr="00EC47B6">
        <w:rPr>
          <w:rFonts w:ascii="Segoe UI" w:hAnsi="Segoe UI" w:cs="Segoe UI"/>
          <w:bCs/>
          <w:i/>
          <w:color w:val="000000"/>
          <w:sz w:val="18"/>
          <w:szCs w:val="18"/>
        </w:rPr>
        <w:t>Πηγή:</w:t>
      </w:r>
      <w:r w:rsidRPr="00EC47B6">
        <w:rPr>
          <w:rFonts w:ascii="Segoe UI" w:hAnsi="Segoe UI" w:cs="Segoe UI"/>
          <w:b/>
          <w:bCs/>
          <w:i/>
          <w:color w:val="000000"/>
          <w:sz w:val="18"/>
          <w:szCs w:val="18"/>
        </w:rPr>
        <w:t xml:space="preserve"> </w:t>
      </w:r>
      <w:r w:rsidRPr="00EC47B6">
        <w:rPr>
          <w:rFonts w:ascii="Segoe UI" w:hAnsi="Segoe UI" w:cs="Segoe UI"/>
          <w:i/>
          <w:color w:val="000000"/>
          <w:sz w:val="18"/>
          <w:szCs w:val="18"/>
        </w:rPr>
        <w:t>ΕΛΣΤΑΤ Αναλυτικοί πίνακες εξαγωγών ετών 2014-2020. (Στρατηγικό Σχέδιο Ανάπτυξης του Κλάδου της Γούνας στη Δυτική Μακεδονία)</w:t>
      </w:r>
    </w:p>
    <w:p w:rsidR="0024145E" w:rsidRPr="000B536C" w:rsidRDefault="0024145E" w:rsidP="0024145E">
      <w:pPr>
        <w:autoSpaceDE w:val="0"/>
        <w:autoSpaceDN w:val="0"/>
        <w:adjustRightInd w:val="0"/>
        <w:spacing w:after="0" w:line="240" w:lineRule="auto"/>
        <w:jc w:val="both"/>
        <w:rPr>
          <w:rFonts w:ascii="Segoe UI" w:hAnsi="Segoe UI" w:cs="Segoe UI"/>
          <w:color w:val="000000"/>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color w:val="000000"/>
          <w:sz w:val="20"/>
          <w:szCs w:val="20"/>
        </w:rPr>
        <w:t>Το 2020 η πανδημία επέφερε ελεύθερη πτώση εξαγωγών και πωλήσεων λιανικής. Τα μεγέθη</w:t>
      </w:r>
      <w:r w:rsidRPr="000B536C">
        <w:rPr>
          <w:rFonts w:ascii="Segoe UI" w:hAnsi="Segoe UI" w:cs="Segoe UI"/>
          <w:color w:val="000000"/>
          <w:sz w:val="20"/>
          <w:szCs w:val="20"/>
        </w:rPr>
        <w:br/>
        <w:t>με την πραγματική λειτουργία του κλάδου είναι δυσανάλογα όπως αυτό φαίνεται στο</w:t>
      </w:r>
      <w:r w:rsidRPr="000B536C">
        <w:rPr>
          <w:rFonts w:ascii="Segoe UI" w:hAnsi="Segoe UI" w:cs="Segoe UI"/>
          <w:color w:val="000000"/>
          <w:sz w:val="20"/>
          <w:szCs w:val="20"/>
        </w:rPr>
        <w:br/>
        <w:t>παρακάτω σχήμα</w:t>
      </w:r>
      <w:r w:rsidRPr="000B536C">
        <w:rPr>
          <w:rFonts w:ascii="Segoe UI" w:hAnsi="Segoe UI" w:cs="Segoe UI"/>
          <w:sz w:val="20"/>
          <w:szCs w:val="20"/>
        </w:rPr>
        <w:t xml:space="preserve">. </w:t>
      </w:r>
    </w:p>
    <w:p w:rsidR="0024145E" w:rsidRPr="000B536C" w:rsidRDefault="0024145E" w:rsidP="000B536C">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jc w:val="both"/>
        <w:rPr>
          <w:rFonts w:ascii="Segoe UI" w:hAnsi="Segoe UI" w:cs="Segoe UI"/>
          <w:sz w:val="20"/>
          <w:szCs w:val="20"/>
        </w:rPr>
      </w:pPr>
      <w:r w:rsidRPr="000B536C">
        <w:rPr>
          <w:rFonts w:ascii="Segoe UI" w:hAnsi="Segoe UI" w:cs="Segoe UI"/>
          <w:noProof/>
          <w:sz w:val="20"/>
          <w:szCs w:val="20"/>
          <w:lang w:eastAsia="el-GR"/>
        </w:rPr>
        <w:drawing>
          <wp:inline distT="0" distB="0" distL="0" distR="0">
            <wp:extent cx="5318494" cy="2966483"/>
            <wp:effectExtent l="19050" t="0" r="0" b="0"/>
            <wp:docPr id="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10821" t="30392" b="7843"/>
                    <a:stretch>
                      <a:fillRect/>
                    </a:stretch>
                  </pic:blipFill>
                  <pic:spPr bwMode="auto">
                    <a:xfrm>
                      <a:off x="0" y="0"/>
                      <a:ext cx="5318494" cy="2966483"/>
                    </a:xfrm>
                    <a:prstGeom prst="rect">
                      <a:avLst/>
                    </a:prstGeom>
                    <a:noFill/>
                    <a:ln w="9525">
                      <a:noFill/>
                      <a:miter lim="800000"/>
                      <a:headEnd/>
                      <a:tailEnd/>
                    </a:ln>
                  </pic:spPr>
                </pic:pic>
              </a:graphicData>
            </a:graphic>
          </wp:inline>
        </w:drawing>
      </w:r>
    </w:p>
    <w:p w:rsidR="0024145E" w:rsidRPr="00EC47B6" w:rsidRDefault="00EC47B6" w:rsidP="0024145E">
      <w:pPr>
        <w:autoSpaceDE w:val="0"/>
        <w:autoSpaceDN w:val="0"/>
        <w:adjustRightInd w:val="0"/>
        <w:spacing w:after="0" w:line="240" w:lineRule="auto"/>
        <w:rPr>
          <w:rFonts w:ascii="Segoe UI" w:eastAsia="Calibri Bold" w:hAnsi="Segoe UI" w:cs="Segoe UI"/>
          <w:i/>
          <w:sz w:val="18"/>
          <w:szCs w:val="18"/>
        </w:rPr>
      </w:pPr>
      <w:r w:rsidRPr="00EC47B6">
        <w:rPr>
          <w:rFonts w:ascii="Segoe UI" w:eastAsia="Calibri Bold" w:hAnsi="Segoe UI" w:cs="Segoe UI"/>
          <w:i/>
          <w:sz w:val="18"/>
          <w:szCs w:val="18"/>
        </w:rPr>
        <w:t>Πηγή</w:t>
      </w:r>
      <w:r w:rsidR="0024145E" w:rsidRPr="00EC47B6">
        <w:rPr>
          <w:rFonts w:ascii="Segoe UI" w:eastAsia="Calibri Bold" w:hAnsi="Segoe UI" w:cs="Segoe UI"/>
          <w:i/>
          <w:sz w:val="18"/>
          <w:szCs w:val="18"/>
        </w:rPr>
        <w:t xml:space="preserve">: </w:t>
      </w:r>
      <w:r w:rsidR="0024145E" w:rsidRPr="00EC47B6">
        <w:rPr>
          <w:rFonts w:ascii="Segoe UI" w:hAnsi="Segoe UI" w:cs="Segoe UI"/>
          <w:i/>
          <w:color w:val="000000"/>
          <w:sz w:val="18"/>
          <w:szCs w:val="18"/>
        </w:rPr>
        <w:t>Εξαγωγές Έτοιμων &amp; Γουνοδερμάτων, ΕΛΣΤΑΤ Αναλυτικοί πίνακες εξαγωγών έτων2014-2020. (Στρατηγικό Σχέδιο Ανάπτυξης του Κλάδου της Γούνας στη Δυτική Μακεδονία)</w:t>
      </w:r>
    </w:p>
    <w:p w:rsidR="0024145E" w:rsidRPr="000B536C" w:rsidRDefault="0024145E" w:rsidP="0024145E">
      <w:pPr>
        <w:autoSpaceDE w:val="0"/>
        <w:autoSpaceDN w:val="0"/>
        <w:adjustRightInd w:val="0"/>
        <w:spacing w:after="0" w:line="240" w:lineRule="auto"/>
        <w:rPr>
          <w:rFonts w:ascii="Segoe UI" w:eastAsia="Calibri Bold" w:hAnsi="Segoe UI" w:cs="Segoe UI"/>
          <w:sz w:val="20"/>
          <w:szCs w:val="20"/>
        </w:rPr>
      </w:pPr>
    </w:p>
    <w:p w:rsidR="0024145E" w:rsidRPr="00B54AD3" w:rsidRDefault="00B54AD3" w:rsidP="000B536C">
      <w:pPr>
        <w:spacing w:after="0" w:line="240" w:lineRule="auto"/>
        <w:rPr>
          <w:rFonts w:ascii="Segoe UI" w:hAnsi="Segoe UI" w:cs="Segoe UI"/>
          <w:b/>
          <w:bCs/>
          <w:sz w:val="20"/>
          <w:szCs w:val="20"/>
        </w:rPr>
      </w:pPr>
      <w:r>
        <w:rPr>
          <w:rFonts w:ascii="Segoe UI" w:hAnsi="Segoe UI" w:cs="Segoe UI"/>
          <w:b/>
          <w:bCs/>
          <w:sz w:val="20"/>
          <w:szCs w:val="20"/>
        </w:rPr>
        <w:t xml:space="preserve">3.1.3.3 </w:t>
      </w:r>
      <w:r w:rsidR="0024145E" w:rsidRPr="000B536C">
        <w:rPr>
          <w:rFonts w:ascii="Segoe UI" w:hAnsi="Segoe UI" w:cs="Segoe UI"/>
          <w:b/>
          <w:bCs/>
          <w:sz w:val="20"/>
          <w:szCs w:val="20"/>
        </w:rPr>
        <w:t>Κλάδο</w:t>
      </w:r>
      <w:r w:rsidR="00B919B7">
        <w:rPr>
          <w:rFonts w:ascii="Segoe UI" w:hAnsi="Segoe UI" w:cs="Segoe UI"/>
          <w:b/>
          <w:bCs/>
          <w:sz w:val="20"/>
          <w:szCs w:val="20"/>
        </w:rPr>
        <w:t>ι σε κρίση – αναδυόμενοι κλάδοι</w:t>
      </w:r>
    </w:p>
    <w:p w:rsidR="0024145E" w:rsidRPr="000B536C" w:rsidRDefault="0024145E" w:rsidP="000B536C">
      <w:pPr>
        <w:autoSpaceDE w:val="0"/>
        <w:autoSpaceDN w:val="0"/>
        <w:adjustRightInd w:val="0"/>
        <w:spacing w:after="0" w:line="240" w:lineRule="auto"/>
        <w:rPr>
          <w:rFonts w:ascii="Segoe UI" w:hAnsi="Segoe UI" w:cs="Segoe UI"/>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εξέλιξη των εγγραφών – διαγραφών επιχειρήσεων κατά την πενταετία 2010-2015 στο σύνολο της Π.Ε. σύμφωνα με το επιμελητήριο Καστοριάς παρουσιάζεται στο παρακάτω γράφημα. Είναι φανερό ότι κάθε χρόνο οι εγγραφές είναι πολύ λιγότερες από τις διαγραφές και στο σύνολο της πενταετίας 750 επιχειρήσεις διαγράφηκαν και μόλις 222 νέες έχουν κάνει εγγραφή. To γεγονός αυτό επαληθεύεται και από την κατακόρυφη αύξηση της ανεργίας στην περιοχή.</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bCs/>
          <w:sz w:val="20"/>
          <w:szCs w:val="20"/>
          <w:lang w:val="en-US"/>
        </w:rPr>
      </w:pPr>
      <w:r w:rsidRPr="000B536C">
        <w:rPr>
          <w:rFonts w:ascii="Segoe UI" w:hAnsi="Segoe UI" w:cs="Segoe UI"/>
          <w:b/>
          <w:noProof/>
          <w:sz w:val="20"/>
          <w:szCs w:val="20"/>
          <w:lang w:eastAsia="el-GR"/>
        </w:rPr>
        <w:drawing>
          <wp:inline distT="0" distB="0" distL="0" distR="0">
            <wp:extent cx="4666615" cy="2441575"/>
            <wp:effectExtent l="0" t="0" r="0" b="0"/>
            <wp:docPr id="4"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4145E" w:rsidRPr="000B536C" w:rsidRDefault="0024145E" w:rsidP="000B536C">
      <w:pPr>
        <w:autoSpaceDE w:val="0"/>
        <w:autoSpaceDN w:val="0"/>
        <w:adjustRightInd w:val="0"/>
        <w:spacing w:after="0" w:line="240" w:lineRule="auto"/>
        <w:rPr>
          <w:rFonts w:ascii="Segoe UI" w:eastAsia="Calibri Bold" w:hAnsi="Segoe UI" w:cs="Segoe UI"/>
          <w:bCs/>
          <w:i/>
          <w:sz w:val="20"/>
          <w:szCs w:val="20"/>
        </w:rPr>
      </w:pPr>
      <w:r w:rsidRPr="000B536C">
        <w:rPr>
          <w:rFonts w:ascii="Segoe UI" w:eastAsia="Calibri Bold" w:hAnsi="Segoe UI" w:cs="Segoe UI"/>
          <w:bCs/>
          <w:i/>
          <w:sz w:val="20"/>
          <w:szCs w:val="20"/>
        </w:rPr>
        <w:t xml:space="preserve">Εγγραφές- διαγραφές επιχειρήσεων δευτερογενή τομέα στον Νομό Καστοριάς την πενταετία 2010 έως 2015 (Πηγή ΕΒΕ Καστοριάς) </w:t>
      </w:r>
    </w:p>
    <w:p w:rsidR="0024145E" w:rsidRPr="000B536C" w:rsidRDefault="0024145E" w:rsidP="000B536C">
      <w:pPr>
        <w:autoSpaceDE w:val="0"/>
        <w:autoSpaceDN w:val="0"/>
        <w:adjustRightInd w:val="0"/>
        <w:spacing w:after="0" w:line="240" w:lineRule="auto"/>
        <w:rPr>
          <w:rFonts w:ascii="Segoe UI" w:eastAsia="Calibri Bold" w:hAnsi="Segoe UI" w:cs="Segoe UI"/>
          <w:b/>
          <w:bCs/>
          <w:sz w:val="20"/>
          <w:szCs w:val="20"/>
        </w:rPr>
      </w:pPr>
    </w:p>
    <w:p w:rsidR="0024145E" w:rsidRPr="000B536C" w:rsidRDefault="0024145E" w:rsidP="000B536C">
      <w:pPr>
        <w:autoSpaceDE w:val="0"/>
        <w:autoSpaceDN w:val="0"/>
        <w:adjustRightInd w:val="0"/>
        <w:spacing w:after="0" w:line="240" w:lineRule="auto"/>
        <w:rPr>
          <w:rFonts w:ascii="Segoe UI" w:eastAsiaTheme="minorEastAsia" w:hAnsi="Segoe UI" w:cs="Segoe UI"/>
          <w:bCs/>
          <w:sz w:val="20"/>
          <w:szCs w:val="20"/>
        </w:rPr>
      </w:pPr>
      <w:r w:rsidRPr="000B536C">
        <w:rPr>
          <w:rFonts w:ascii="Segoe UI" w:eastAsia="Calibri Bold" w:hAnsi="Segoe UI" w:cs="Segoe UI"/>
          <w:bCs/>
          <w:sz w:val="20"/>
          <w:szCs w:val="20"/>
        </w:rPr>
        <w:t xml:space="preserve">Η κατάσταση αυτή οφείλεται τόσο στην πρωτοφανή οικονομική κρίση που πλήττει την χώρα τα τελευταία χρόνια όσο και στην κρίση που διέρχεται ο κλάδος της </w:t>
      </w:r>
      <w:r w:rsidRPr="000B536C">
        <w:rPr>
          <w:rFonts w:ascii="Segoe UI" w:hAnsi="Segoe UI" w:cs="Segoe UI"/>
          <w:bCs/>
          <w:sz w:val="20"/>
          <w:szCs w:val="20"/>
        </w:rPr>
        <w:t>γουνοποιίας.</w:t>
      </w:r>
    </w:p>
    <w:p w:rsidR="0024145E" w:rsidRPr="000B536C" w:rsidRDefault="0024145E" w:rsidP="000B536C">
      <w:pPr>
        <w:autoSpaceDE w:val="0"/>
        <w:autoSpaceDN w:val="0"/>
        <w:adjustRightInd w:val="0"/>
        <w:spacing w:after="0" w:line="240" w:lineRule="auto"/>
        <w:rPr>
          <w:rFonts w:ascii="Segoe UI" w:hAnsi="Segoe UI" w:cs="Segoe UI"/>
          <w:bCs/>
          <w:sz w:val="20"/>
          <w:szCs w:val="20"/>
        </w:rPr>
      </w:pPr>
    </w:p>
    <w:p w:rsidR="0024145E" w:rsidRPr="000B536C" w:rsidRDefault="0024145E" w:rsidP="000B536C">
      <w:pPr>
        <w:autoSpaceDE w:val="0"/>
        <w:autoSpaceDN w:val="0"/>
        <w:adjustRightInd w:val="0"/>
        <w:spacing w:after="0" w:line="240" w:lineRule="auto"/>
        <w:rPr>
          <w:rFonts w:ascii="Segoe UI" w:eastAsia="Calibri Bold" w:hAnsi="Segoe UI" w:cs="Segoe UI"/>
          <w:sz w:val="20"/>
          <w:szCs w:val="20"/>
        </w:rPr>
      </w:pPr>
      <w:r w:rsidRPr="000B536C">
        <w:rPr>
          <w:rFonts w:ascii="Segoe UI" w:hAnsi="Segoe UI" w:cs="Segoe UI"/>
          <w:bCs/>
          <w:sz w:val="20"/>
          <w:szCs w:val="20"/>
        </w:rPr>
        <w:t>Η</w:t>
      </w:r>
      <w:r w:rsidRPr="000B536C">
        <w:rPr>
          <w:rFonts w:ascii="Segoe UI" w:eastAsia="Calibri Bold" w:hAnsi="Segoe UI" w:cs="Segoe UI"/>
          <w:bCs/>
          <w:sz w:val="20"/>
          <w:szCs w:val="20"/>
        </w:rPr>
        <w:t xml:space="preserve"> Ουκρανική κρίση, η απαγόρευση εξαγωγών στην ρωσική αγορά στην οποία απευθύνονταν κυρίως τα ελληνικά προϊόντα γούνας καθώς επίσης και η πτώση των διεθνών τιμών πρώτης ύλης αποδεικνύονται ανασταλτικοί παράγοντες ανάπτυξης για τους Έλληνες γουνοποιούς. Ο κλάδος αν και συρρικνώθηκε </w:t>
      </w:r>
      <w:r w:rsidRPr="000B536C">
        <w:rPr>
          <w:rFonts w:ascii="Segoe UI" w:hAnsi="Segoe UI" w:cs="Segoe UI"/>
          <w:bCs/>
          <w:sz w:val="20"/>
          <w:szCs w:val="20"/>
        </w:rPr>
        <w:t xml:space="preserve">εξακολουθεί να αποτελεί ακόμα και σήμερα το κύριο παραγωγικό προϊόν της περιοχής. </w:t>
      </w:r>
      <w:r w:rsidRPr="000B536C">
        <w:rPr>
          <w:rFonts w:ascii="Segoe UI" w:hAnsi="Segoe UI" w:cs="Segoe UI"/>
          <w:sz w:val="20"/>
          <w:szCs w:val="20"/>
        </w:rPr>
        <w:t xml:space="preserve">Σημειώνεται ότι από την γουνοποιία ωφελείται </w:t>
      </w:r>
      <w:r w:rsidRPr="000B536C">
        <w:rPr>
          <w:rFonts w:ascii="Segoe UI" w:eastAsia="Calibri Bold" w:hAnsi="Segoe UI" w:cs="Segoe UI"/>
          <w:bCs/>
          <w:sz w:val="20"/>
          <w:szCs w:val="20"/>
        </w:rPr>
        <w:t xml:space="preserve">άμεσα ή έμμεσα το 60% - 70% του πληθυσμού </w:t>
      </w:r>
      <w:r w:rsidRPr="000B536C">
        <w:rPr>
          <w:rFonts w:ascii="Segoe UI" w:hAnsi="Segoe UI" w:cs="Segoe UI"/>
          <w:sz w:val="20"/>
          <w:szCs w:val="20"/>
        </w:rPr>
        <w:t>της Περιφερειακής Ενότητας  Καστοριάς.</w:t>
      </w:r>
    </w:p>
    <w:p w:rsidR="0024145E" w:rsidRPr="000B536C" w:rsidRDefault="0024145E" w:rsidP="000B536C">
      <w:pPr>
        <w:autoSpaceDE w:val="0"/>
        <w:autoSpaceDN w:val="0"/>
        <w:adjustRightInd w:val="0"/>
        <w:spacing w:after="0" w:line="240" w:lineRule="auto"/>
        <w:rPr>
          <w:rFonts w:ascii="Segoe UI" w:eastAsiaTheme="minorEastAsia" w:hAnsi="Segoe UI" w:cs="Segoe UI"/>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Τα τελευταία χρόνια πολλοί επιχειρηματίες γουνοποιοί αλλά και ανεξάρτητοι κτηνοτρόφοι, στράφηκαν στη </w:t>
      </w:r>
      <w:r w:rsidRPr="000B536C">
        <w:rPr>
          <w:rFonts w:ascii="Segoe UI" w:eastAsia="Calibri Bold" w:hAnsi="Segoe UI" w:cs="Segoe UI"/>
          <w:bCs/>
          <w:sz w:val="20"/>
          <w:szCs w:val="20"/>
        </w:rPr>
        <w:t xml:space="preserve">δημιουργία μονάδων εκτροφής βιζόν, </w:t>
      </w:r>
      <w:r w:rsidRPr="000B536C">
        <w:rPr>
          <w:rFonts w:ascii="Segoe UI" w:hAnsi="Segoe UI" w:cs="Segoe UI"/>
          <w:sz w:val="20"/>
          <w:szCs w:val="20"/>
        </w:rPr>
        <w:t xml:space="preserve">κυρίως για να αντιμετωπίσουν το υψηλό κόστος αγοράς πρώτων υλών (γουνοδερμάτων). Επίσης, στόχος ήταν να πωλούν στις θεσμοθετημένες διεθνείς δημοπρασίες γουνοδέρματα, εξασφαλίζοντας άμεση ρευστότητα που θα υποστήριζε την παραγωγή τελικών προϊόντων γούνας. Σήμερα, </w:t>
      </w:r>
      <w:r w:rsidRPr="000B536C">
        <w:rPr>
          <w:rFonts w:ascii="Segoe UI" w:eastAsia="Calibri Bold" w:hAnsi="Segoe UI" w:cs="Segoe UI"/>
          <w:bCs/>
          <w:sz w:val="20"/>
          <w:szCs w:val="20"/>
        </w:rPr>
        <w:t>στη Δυτική Μακεδονία λειτουργούν περίπου 100 ενώ η παραγωγή</w:t>
      </w:r>
      <w:r w:rsidRPr="000B536C">
        <w:rPr>
          <w:rFonts w:ascii="Segoe UI" w:hAnsi="Segoe UI" w:cs="Segoe UI"/>
          <w:sz w:val="20"/>
          <w:szCs w:val="20"/>
        </w:rPr>
        <w:t xml:space="preserve"> </w:t>
      </w:r>
      <w:r w:rsidRPr="000B536C">
        <w:rPr>
          <w:rFonts w:ascii="Segoe UI" w:eastAsia="Calibri Bold" w:hAnsi="Segoe UI" w:cs="Segoe UI"/>
          <w:bCs/>
          <w:sz w:val="20"/>
          <w:szCs w:val="20"/>
        </w:rPr>
        <w:t xml:space="preserve">γουνοδερμάτων έφθασε σε πάνω από 2,5 εκατ. δέρματα, όταν προ οχταετίας ήταν μόλις 500.000. </w:t>
      </w:r>
      <w:r w:rsidRPr="000B536C">
        <w:rPr>
          <w:rFonts w:ascii="Segoe UI" w:hAnsi="Segoe UI" w:cs="Segoe UI"/>
          <w:sz w:val="20"/>
          <w:szCs w:val="20"/>
        </w:rPr>
        <w:t>Στην πράξη ωστόσο αυτή η τακτική δεν έχει αποδώσει ακόμη, καθώς η παραγωγή γουνοδερμάτων στη</w:t>
      </w:r>
      <w:r w:rsidRPr="000B536C">
        <w:rPr>
          <w:rFonts w:ascii="Segoe UI" w:eastAsia="Calibri Bold" w:hAnsi="Segoe UI" w:cs="Segoe UI"/>
          <w:bCs/>
          <w:sz w:val="20"/>
          <w:szCs w:val="20"/>
        </w:rPr>
        <w:t xml:space="preserve"> </w:t>
      </w:r>
      <w:r w:rsidRPr="000B536C">
        <w:rPr>
          <w:rFonts w:ascii="Segoe UI" w:hAnsi="Segoe UI" w:cs="Segoe UI"/>
          <w:sz w:val="20"/>
          <w:szCs w:val="20"/>
        </w:rPr>
        <w:t>Δυτική Μακεδονία δεν έχει φθάσει στα επίπεδα ποιότητας που απαιτεί η διεθνή αγορά.</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Το οικονομικό περιβάλλον, μέσα στο οποίο δραστηριοποιούνται οι επιχειρήσεις του κλάδου, είναι η κατεργασία γουνοδερμάτων και η εμπορία της γούνας σαν τελικό προϊόν. Το περιβάλλον αυτό αντιμετωπίζει μια σειρά από χρόνια προβλήματα και βρίσκεται μπροστά σε μια δυναμική μεταβολή. Η φάση ανάπτυξης όπου βρίσκεται ο κλάδος επηρεάζεται από πολλές αντίρροπες δυνάμεις (οικολογικό κίνημα, νέα καταναλωτικά πρότυπα, αρνητική οικονομική συγκυρία, μονοψώνιο στην αγορά των πρώτων υλών, χαμηλή συνοχή των επιχειρήσεων και των φορέων του κλάδου, κ.λπ.), χωρίς να είναι απόλυτα ασφαλής η οποιαδήποτε πρόβλεψη σχετικά με την εξέλιξη του περιβάλλοντος αυτού. Δεν θα πρέπει όμως να αγνοηθεί ότι ο κλάδος είναι ένας παραδοσιακός ελληνικός κλάδος της μεταποίησης με ισχυρό όνομα στις ξένες αγορές (brand name) και τεχνογνωσία η οποία είναι μοναδική σε παγκόσμιο επίπεδο.</w:t>
      </w:r>
    </w:p>
    <w:p w:rsidR="00EC47B6" w:rsidRDefault="00EC47B6"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Ο τομέας των κατασκευών αν και παραμένει σημαντικός δεν μπορεί να αποτελέσει ιδιαίτερο αναπτυξιακό παράγοντα για την περιοχή, γιατί στη συντριπτική πλειοψηφία τους οι επιχειρήσεις του κλάδου είναι ατοµικές, οικοδομικών εργασιών και δεν συμβάλλουν στην εισροή νέων κεφαλαίων από άλλη περιοχή, παρά μόνο διαχειρίζονται τυχόν επενδυτικές ευκαιρίες στον τομέα της γης και των ακινήτων γενικότερα.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Σχετικά µε τις μεταποιητικές επιχειρήσεις που αξιοποιούν γεωργική - κτηνοτροφική παραγωγή, τα τελευταία χρόνια εμφανίζονται όλο και περισσότερο μονάδες μεταποίησης - τυποποίησης φασολιών, μήλων, τομάτας, κάστανου, μανιταριών, τυροκομικών προϊόντων, αρωματικών φυτών, οινοποιεία, αλλά και επιχειρήσεις ειδών διατροφής μετά την πρώτη μεταποίηση. Ο κλάδος των μεταποιητικών επιχειρήσεων του αγροδιατροφικού τομέα μπορεί να αποτελέσει σημαντικό αναπτυξιακό παράγοντα για την περιοχή και να αξιοποιήσει την τοπική αγροτική παραγωγή, που εμφανίζει συγκριτικά πλεονεκτήματα, ιδιαίτερα στην παραγωγή προϊόντων ποιότητας  (παραδοσιακά, βιολογικά, ολοκληρωμένης καλλιέργειας, ΠΟΠ και ΠΓΕ).</w:t>
      </w:r>
    </w:p>
    <w:p w:rsidR="0024145E" w:rsidRPr="000B536C" w:rsidRDefault="0024145E" w:rsidP="000B536C">
      <w:pPr>
        <w:spacing w:after="0" w:line="240" w:lineRule="auto"/>
        <w:rPr>
          <w:rFonts w:ascii="Segoe UI" w:hAnsi="Segoe UI" w:cs="Segoe UI"/>
          <w:b/>
          <w:bCs/>
          <w:sz w:val="20"/>
          <w:szCs w:val="20"/>
        </w:rPr>
      </w:pPr>
    </w:p>
    <w:p w:rsidR="0024145E" w:rsidRPr="00A264FF" w:rsidRDefault="00B54AD3" w:rsidP="000B536C">
      <w:pPr>
        <w:spacing w:after="0" w:line="240" w:lineRule="auto"/>
        <w:rPr>
          <w:rFonts w:ascii="Segoe UI" w:hAnsi="Segoe UI" w:cs="Segoe UI"/>
          <w:b/>
          <w:bCs/>
          <w:sz w:val="20"/>
          <w:szCs w:val="20"/>
        </w:rPr>
      </w:pPr>
      <w:r>
        <w:rPr>
          <w:rFonts w:ascii="Segoe UI" w:hAnsi="Segoe UI" w:cs="Segoe UI"/>
          <w:b/>
          <w:bCs/>
          <w:sz w:val="20"/>
          <w:szCs w:val="20"/>
        </w:rPr>
        <w:t xml:space="preserve">3.1.3.4 </w:t>
      </w:r>
      <w:r w:rsidR="00B919B7">
        <w:rPr>
          <w:rFonts w:ascii="Segoe UI" w:hAnsi="Segoe UI" w:cs="Segoe UI"/>
          <w:b/>
          <w:bCs/>
          <w:sz w:val="20"/>
          <w:szCs w:val="20"/>
        </w:rPr>
        <w:t>Συμπεράσματα – προοπτικές</w:t>
      </w:r>
    </w:p>
    <w:p w:rsidR="0024145E" w:rsidRPr="000B536C" w:rsidRDefault="0024145E" w:rsidP="000B536C">
      <w:pPr>
        <w:autoSpaceDE w:val="0"/>
        <w:autoSpaceDN w:val="0"/>
        <w:adjustRightInd w:val="0"/>
        <w:spacing w:after="0" w:line="240" w:lineRule="auto"/>
        <w:rPr>
          <w:rFonts w:ascii="Segoe UI" w:hAnsi="Segoe UI" w:cs="Segoe UI"/>
          <w:color w:val="FF0000"/>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παρατεταμένη οικονομική κρίση έχει δημιουργήσει ένα νέο επιχειρηματικό περιβάλλον υψηλής αβεβαιότητας. Το σημαντικότερο πρόβλημα για την περιοχή που επισημάνθηκε από όλους τους φορείς κατά την διάρκεια της διαβούλευσης είναι η τρομακτική μείωση του πληθυσμού που επιβεβαιώθηκε από τα πρόσφατα αποτελέσματα της απογραφής του 2021. Ο μόνιμος πληθυσμός της περιοχής κατέγραψε μείωση </w:t>
      </w:r>
      <w:r w:rsidRPr="008C14FE">
        <w:rPr>
          <w:rFonts w:ascii="Segoe UI" w:hAnsi="Segoe UI" w:cs="Segoe UI"/>
          <w:sz w:val="20"/>
          <w:szCs w:val="20"/>
        </w:rPr>
        <w:t>8,5%.</w:t>
      </w:r>
      <w:r w:rsidRPr="000B536C">
        <w:rPr>
          <w:rFonts w:ascii="Segoe UI" w:hAnsi="Segoe UI" w:cs="Segoe UI"/>
          <w:sz w:val="20"/>
          <w:szCs w:val="20"/>
        </w:rPr>
        <w:t xml:space="preserve"> μέσα σε μία δεκαετία. Επιβάλλεται επομένως να ενισχυθεί οποιαδήποτε επιχειρηματική πρωτοβουλία προκειμένου να δημιουργηθούν νέες θέσεις εργασίας οι οποίες θα συμβάλουν στην συγκράτηση του πληθυσμού της υπαίθρου.. </w:t>
      </w:r>
    </w:p>
    <w:p w:rsidR="0024145E" w:rsidRPr="000B536C" w:rsidRDefault="0024145E" w:rsidP="000B536C">
      <w:pPr>
        <w:autoSpaceDE w:val="0"/>
        <w:autoSpaceDN w:val="0"/>
        <w:adjustRightInd w:val="0"/>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
          <w:bCs/>
          <w:sz w:val="20"/>
          <w:szCs w:val="20"/>
        </w:rPr>
      </w:pPr>
      <w:r w:rsidRPr="000B536C">
        <w:rPr>
          <w:rFonts w:ascii="Segoe UI" w:hAnsi="Segoe UI" w:cs="Segoe UI"/>
          <w:sz w:val="20"/>
          <w:szCs w:val="20"/>
        </w:rPr>
        <w:t>Γενικά, ως προς το παραγωγικό της σύστημα, η περιοχή παρέμβασης αντιμετωπίζει διαρθρωτικές αδυναμίες, με κύρια χαρακτηριστικά της οικονομίας της, το περιορισμένο εύρος κλαδικής εξειδίκευσης, την χαμηλή διασύνδεση μεταξύ των τομέων της οικονομίας, την σημαντική εξάρτηση από συμβατικούς κλάδους, το μικρό μέγεθος των επιχειρήσεων και την έλλειψη επενδύσεων εκσυγχρονισμού.</w:t>
      </w:r>
    </w:p>
    <w:p w:rsidR="0024145E" w:rsidRPr="000B536C" w:rsidRDefault="0024145E" w:rsidP="000B536C">
      <w:pPr>
        <w:autoSpaceDE w:val="0"/>
        <w:autoSpaceDN w:val="0"/>
        <w:adjustRightInd w:val="0"/>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 xml:space="preserve">Επίσης, τα τελευταία χρόνια όπως προαναφέρθηκε παρατηρείται αργή αλλά σταδιακή ανάκαμψη του κλάδου της μεταποίησης, στον αγροδιατροφικό τομέα, γεγονός το οποίο θα λειτουργήσει αλυσιδωτά και θα ενισχύσει και λοιπούς επιχειρηματικούς κλάδους της περιοχής. Σημαντικές αναπτυξιακές δυνατότητες παρουσιάζονται στις μονάδες μεταποίησης - τυποποίησης αγροτικών προϊόντων (φασόλια, μήλα, τομάτα, κάστανα, μανιτάρια, τυροκομικά προϊόντα κ.λπ.), στα οινοποιεία και στις επιχειρήσεις ειδών διατροφής μετά την πρώτη μεταποίηση. </w:t>
      </w:r>
    </w:p>
    <w:p w:rsidR="0024145E" w:rsidRPr="000B536C" w:rsidRDefault="0024145E" w:rsidP="000B536C">
      <w:pPr>
        <w:spacing w:after="0" w:line="240" w:lineRule="auto"/>
        <w:rPr>
          <w:rFonts w:ascii="Segoe UI" w:hAnsi="Segoe UI" w:cs="Segoe UI"/>
          <w:bCs/>
          <w:sz w:val="20"/>
          <w:szCs w:val="20"/>
        </w:rPr>
      </w:pPr>
    </w:p>
    <w:p w:rsidR="0024145E" w:rsidRPr="000B536C" w:rsidRDefault="0024145E" w:rsidP="000B536C">
      <w:pPr>
        <w:spacing w:after="0" w:line="240" w:lineRule="auto"/>
        <w:rPr>
          <w:rFonts w:ascii="Segoe UI" w:hAnsi="Segoe UI" w:cs="Segoe UI"/>
          <w:bCs/>
          <w:sz w:val="20"/>
          <w:szCs w:val="20"/>
        </w:rPr>
      </w:pPr>
      <w:r w:rsidRPr="000B536C">
        <w:rPr>
          <w:rFonts w:ascii="Segoe UI" w:hAnsi="Segoe UI" w:cs="Segoe UI"/>
          <w:bCs/>
          <w:sz w:val="20"/>
          <w:szCs w:val="20"/>
        </w:rPr>
        <w:t>Η ανάκαμψη των κλάδων του δευτερογενή τομέα της περιοχής, μπορεί να προέλθει με:</w:t>
      </w:r>
    </w:p>
    <w:p w:rsidR="0024145E" w:rsidRPr="000B536C" w:rsidRDefault="0024145E" w:rsidP="0008301F">
      <w:pPr>
        <w:numPr>
          <w:ilvl w:val="0"/>
          <w:numId w:val="47"/>
        </w:numPr>
        <w:tabs>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την αξιοποίηση της τοπικής αγροτικής παραγωγής και της παραγωγής προϊόντων ποιότητας (παραδοσιακά, πιστοποιημένα),</w:t>
      </w:r>
    </w:p>
    <w:p w:rsidR="0024145E" w:rsidRPr="000B536C" w:rsidRDefault="0024145E" w:rsidP="0008301F">
      <w:pPr>
        <w:numPr>
          <w:ilvl w:val="0"/>
          <w:numId w:val="47"/>
        </w:numPr>
        <w:tabs>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την δημιουργία δομών υποστήριξης παραγωγών για την παραγωγή, τυποποίηση, μεταποίηση, διάθεση και εμπορία γεωργικών προϊόντων,</w:t>
      </w:r>
    </w:p>
    <w:p w:rsidR="0024145E" w:rsidRPr="000B536C" w:rsidRDefault="0024145E" w:rsidP="0008301F">
      <w:pPr>
        <w:pStyle w:val="a5"/>
        <w:widowControl/>
        <w:numPr>
          <w:ilvl w:val="0"/>
          <w:numId w:val="47"/>
        </w:numPr>
        <w:tabs>
          <w:tab w:val="num" w:pos="426"/>
        </w:tabs>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την ενίσχυση της ποιότητας των αγροτικών προϊόντων φυτικής – ζωικής παραγωγής με στόχο την ενίσχυση των μεταποιημένων τυποποιημένων τροφίμων,</w:t>
      </w:r>
    </w:p>
    <w:p w:rsidR="0024145E" w:rsidRPr="000B536C" w:rsidRDefault="0024145E" w:rsidP="0008301F">
      <w:pPr>
        <w:pStyle w:val="a5"/>
        <w:widowControl/>
        <w:numPr>
          <w:ilvl w:val="0"/>
          <w:numId w:val="47"/>
        </w:numPr>
        <w:tabs>
          <w:tab w:val="num" w:pos="426"/>
        </w:tabs>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την προώθηση της ενεργειακής απόδοσης και της χρήσης ανανεώσιμων πηγών ενέργειας στις επιχειρήσεις μεταποίησης.</w:t>
      </w:r>
    </w:p>
    <w:p w:rsidR="0024145E" w:rsidRPr="000B536C" w:rsidRDefault="0024145E" w:rsidP="000B536C">
      <w:pPr>
        <w:spacing w:after="0" w:line="240" w:lineRule="auto"/>
        <w:rPr>
          <w:rFonts w:ascii="Segoe UI" w:hAnsi="Segoe UI" w:cs="Segoe UI"/>
          <w:sz w:val="20"/>
          <w:szCs w:val="20"/>
        </w:rPr>
      </w:pPr>
    </w:p>
    <w:p w:rsidR="0024145E" w:rsidRPr="00334947" w:rsidRDefault="0024145E" w:rsidP="000B536C">
      <w:pPr>
        <w:autoSpaceDE w:val="0"/>
        <w:autoSpaceDN w:val="0"/>
        <w:adjustRightInd w:val="0"/>
        <w:spacing w:after="0" w:line="240" w:lineRule="auto"/>
        <w:rPr>
          <w:rFonts w:ascii="Segoe UI" w:hAnsi="Segoe UI" w:cs="Segoe UI"/>
          <w:b/>
          <w:sz w:val="20"/>
          <w:szCs w:val="20"/>
        </w:rPr>
      </w:pPr>
      <w:r w:rsidRPr="000B536C">
        <w:rPr>
          <w:rFonts w:ascii="Segoe UI" w:hAnsi="Segoe UI" w:cs="Segoe UI"/>
          <w:sz w:val="20"/>
          <w:szCs w:val="20"/>
        </w:rPr>
        <w:t>Σύμφωνα με τα στατιστικά στοιχεία που παρουσιάστηκαν παραπάνω και μετά από την διαβούλευση που πραγματοποίησε η ΟΤΔ με τον τοπικό πληθυσμό και εκπροσώπους ιδιωτικών  φορέων (</w:t>
      </w:r>
      <w:r w:rsidR="00334947">
        <w:rPr>
          <w:rFonts w:ascii="Segoe UI" w:hAnsi="Segoe UI" w:cs="Segoe UI"/>
          <w:sz w:val="20"/>
          <w:szCs w:val="20"/>
        </w:rPr>
        <w:t>Συνεταιρισμούς, επιμελητήρια κ.ά.</w:t>
      </w:r>
      <w:r w:rsidRPr="000B536C">
        <w:rPr>
          <w:rFonts w:ascii="Segoe UI" w:hAnsi="Segoe UI" w:cs="Segoe UI"/>
          <w:sz w:val="20"/>
          <w:szCs w:val="20"/>
        </w:rPr>
        <w:t xml:space="preserve"> - κεφάλαιο 5 διαβούλευση) </w:t>
      </w:r>
      <w:r w:rsidRPr="00334947">
        <w:rPr>
          <w:rFonts w:ascii="Segoe UI" w:hAnsi="Segoe UI" w:cs="Segoe UI"/>
          <w:b/>
          <w:sz w:val="20"/>
          <w:szCs w:val="20"/>
        </w:rPr>
        <w:t xml:space="preserve">η μεταποίηση και η αγροδιατροφή πρέπει να εστιάσει στους παρακάτω τομείς: </w:t>
      </w:r>
    </w:p>
    <w:p w:rsidR="00090C6F" w:rsidRPr="00334947" w:rsidRDefault="00090C6F" w:rsidP="000B536C">
      <w:pPr>
        <w:autoSpaceDE w:val="0"/>
        <w:autoSpaceDN w:val="0"/>
        <w:adjustRightInd w:val="0"/>
        <w:spacing w:after="0" w:line="240" w:lineRule="auto"/>
        <w:rPr>
          <w:rFonts w:ascii="Segoe UI" w:hAnsi="Segoe UI" w:cs="Segoe UI"/>
          <w:sz w:val="20"/>
          <w:szCs w:val="20"/>
        </w:rPr>
      </w:pP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1)</w:t>
      </w:r>
      <w:r w:rsidR="00090C6F" w:rsidRPr="00090C6F">
        <w:rPr>
          <w:rFonts w:ascii="Segoe UI" w:hAnsi="Segoe UI" w:cs="Segoe UI"/>
          <w:sz w:val="20"/>
          <w:szCs w:val="20"/>
        </w:rPr>
        <w:t xml:space="preserve"> </w:t>
      </w:r>
      <w:r w:rsidRPr="000B536C">
        <w:rPr>
          <w:rFonts w:ascii="Segoe UI" w:hAnsi="Segoe UI" w:cs="Segoe UI"/>
          <w:sz w:val="20"/>
          <w:szCs w:val="20"/>
        </w:rPr>
        <w:t xml:space="preserve">Μεταποιητικές μονάδες για την παραγωγή αγροτικών </w:t>
      </w:r>
      <w:r w:rsidR="00B919B7" w:rsidRPr="000B536C">
        <w:rPr>
          <w:rFonts w:ascii="Segoe UI" w:hAnsi="Segoe UI" w:cs="Segoe UI"/>
          <w:sz w:val="20"/>
          <w:szCs w:val="20"/>
        </w:rPr>
        <w:t>προϊόντων</w:t>
      </w:r>
      <w:r w:rsidRPr="000B536C">
        <w:rPr>
          <w:rFonts w:ascii="Segoe UI" w:hAnsi="Segoe UI" w:cs="Segoe UI"/>
          <w:sz w:val="20"/>
          <w:szCs w:val="20"/>
        </w:rPr>
        <w:t>:</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Κρέας – πουλερικά – κουνέλια (όπως σφαγεία βοοειδών, πτηνοσφαγεία, χοιρινών, αιγοπροβάτων, παραγωγή κρεατοσκευασμάτων και προϊόντων με βάση το κρέας, αλλαντικών, μονάδες δημιουργίας ζωικών υποπροϊόντων)</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Γάλα (όπως επεξεργασία γάλακτος, παραγωγή προϊόντων γάλακτος, τυρί, γιαούρτη)</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Αυγά (όπως τυποποίηση συσκευασία αυγών, παραγωγή νέων προϊόντων)</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Διάφορα Ζώα (όπως Μέλι – Σηροτροφία - σαλιγκάρια)</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Ζωοτροφές (όπως παραγωγή μιγμάτων ζωοτροφών για οικόσιτα και γουνοφόρα ζώα)</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Δημητριακά (όπως παραγωγή αλεύρων, ξήρανση δημητριακών)</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Οίνος</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Οπωροκηπευτικά</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Άνθη (όπως τυποποίηση και εμπορία ανθέων)</w:t>
      </w:r>
    </w:p>
    <w:p w:rsidR="0024145E" w:rsidRPr="000B536C" w:rsidRDefault="0024145E" w:rsidP="0008301F">
      <w:pPr>
        <w:pStyle w:val="a5"/>
        <w:widowControl/>
        <w:numPr>
          <w:ilvl w:val="0"/>
          <w:numId w:val="48"/>
        </w:numPr>
        <w:adjustRightInd w:val="0"/>
        <w:spacing w:before="0"/>
        <w:contextualSpacing/>
        <w:jc w:val="left"/>
        <w:rPr>
          <w:rFonts w:ascii="Segoe UI" w:hAnsi="Segoe UI" w:cs="Segoe UI"/>
          <w:sz w:val="20"/>
          <w:szCs w:val="20"/>
        </w:rPr>
      </w:pPr>
      <w:r w:rsidRPr="000B536C">
        <w:rPr>
          <w:rFonts w:ascii="Segoe UI" w:hAnsi="Segoe UI" w:cs="Segoe UI"/>
          <w:sz w:val="20"/>
          <w:szCs w:val="20"/>
        </w:rPr>
        <w:t>Φαρμακευτικά και Αρωματικά Φυτά</w:t>
      </w:r>
    </w:p>
    <w:p w:rsidR="0024145E" w:rsidRPr="000B536C" w:rsidRDefault="0024145E" w:rsidP="0008301F">
      <w:pPr>
        <w:pStyle w:val="Default"/>
        <w:numPr>
          <w:ilvl w:val="0"/>
          <w:numId w:val="48"/>
        </w:numPr>
        <w:rPr>
          <w:rFonts w:ascii="Segoe UI" w:hAnsi="Segoe UI" w:cs="Segoe UI"/>
          <w:sz w:val="20"/>
          <w:szCs w:val="20"/>
        </w:rPr>
      </w:pPr>
      <w:r w:rsidRPr="000B536C">
        <w:rPr>
          <w:rFonts w:ascii="Segoe UI" w:hAnsi="Segoe UI" w:cs="Segoe UI"/>
          <w:sz w:val="20"/>
          <w:szCs w:val="20"/>
        </w:rPr>
        <w:t>Σπόροι &amp; Πολλαπλασιαστικό Υλικό</w:t>
      </w:r>
    </w:p>
    <w:p w:rsidR="0024145E" w:rsidRPr="000B536C" w:rsidRDefault="0024145E" w:rsidP="0008301F">
      <w:pPr>
        <w:pStyle w:val="Default"/>
        <w:numPr>
          <w:ilvl w:val="0"/>
          <w:numId w:val="48"/>
        </w:numPr>
        <w:rPr>
          <w:rFonts w:ascii="Segoe UI" w:hAnsi="Segoe UI" w:cs="Segoe UI"/>
          <w:sz w:val="20"/>
          <w:szCs w:val="20"/>
        </w:rPr>
      </w:pPr>
      <w:r w:rsidRPr="000B536C">
        <w:rPr>
          <w:rFonts w:ascii="Segoe UI" w:hAnsi="Segoe UI" w:cs="Segoe UI"/>
          <w:sz w:val="20"/>
          <w:szCs w:val="20"/>
        </w:rPr>
        <w:t>Ξύδι (π.χ. παραγωγή ξυδιού από οίνο, από φρούτα και άλλες γεωργικές πρώτες ύλες)</w:t>
      </w:r>
    </w:p>
    <w:p w:rsidR="0024145E" w:rsidRPr="000B536C" w:rsidRDefault="0024145E" w:rsidP="000B536C">
      <w:pPr>
        <w:spacing w:after="0" w:line="240" w:lineRule="auto"/>
        <w:rPr>
          <w:rFonts w:ascii="Segoe UI" w:hAnsi="Segoe UI" w:cs="Segoe UI"/>
          <w:b/>
          <w:bCs/>
          <w:sz w:val="20"/>
          <w:szCs w:val="20"/>
        </w:rPr>
      </w:pPr>
    </w:p>
    <w:p w:rsidR="0024145E" w:rsidRPr="000B536C" w:rsidRDefault="0024145E" w:rsidP="000B536C">
      <w:pPr>
        <w:pStyle w:val="Default"/>
        <w:rPr>
          <w:rFonts w:ascii="Segoe UI" w:hAnsi="Segoe UI" w:cs="Segoe UI"/>
          <w:sz w:val="20"/>
          <w:szCs w:val="20"/>
        </w:rPr>
      </w:pPr>
      <w:r w:rsidRPr="000B536C">
        <w:rPr>
          <w:rFonts w:ascii="Segoe UI" w:hAnsi="Segoe UI" w:cs="Segoe UI"/>
          <w:sz w:val="20"/>
          <w:szCs w:val="20"/>
        </w:rPr>
        <w:t>2)</w:t>
      </w:r>
      <w:r w:rsidR="00090C6F" w:rsidRPr="00090C6F">
        <w:rPr>
          <w:rFonts w:ascii="Segoe UI" w:hAnsi="Segoe UI" w:cs="Segoe UI"/>
          <w:sz w:val="20"/>
          <w:szCs w:val="20"/>
        </w:rPr>
        <w:t xml:space="preserve"> </w:t>
      </w:r>
      <w:r w:rsidRPr="000B536C">
        <w:rPr>
          <w:rFonts w:ascii="Segoe UI" w:hAnsi="Segoe UI" w:cs="Segoe UI"/>
          <w:sz w:val="20"/>
          <w:szCs w:val="20"/>
        </w:rPr>
        <w:t xml:space="preserve">Μεταποιητικές μονάδες για την παραγωγή μη γεωργικών προιόντων. </w:t>
      </w: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Οι τομείς είναι οι εξής: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Επεξεργασία καπνού για παραγωγή πούρων ή σιγαρίλος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Ζυθοποιία</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Επεξεργασία προϊόντων κυψέλης (γύρη, πρόπολη, βασιλικός πολτός)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Μονάδες παραγωγής αιθέριων ελαίων</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Μονάδες παραγωγής αποσταγμάτων από οπωροκηπευτικά ή αμπελοοϊνικής προέλευσης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Μονάδες παραγωγής γεωργικών προϊόντων για την παραγωγή προϊόντων κοσμετολογίας και διατροφής,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Μονάδες παραγωγής εμπορίας και συσκευασίας προϊόντων θρέψης φυτών</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Μονάδες παραγωγής πυτιάς και συμπυκνωμάτων αυτής.</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rPr>
        <w:t xml:space="preserve">Αξιοποίηση παραπροϊόντων </w:t>
      </w:r>
    </w:p>
    <w:p w:rsidR="0024145E" w:rsidRPr="000B536C" w:rsidRDefault="0024145E" w:rsidP="0008301F">
      <w:pPr>
        <w:pStyle w:val="a5"/>
        <w:widowControl/>
        <w:numPr>
          <w:ilvl w:val="0"/>
          <w:numId w:val="49"/>
        </w:numPr>
        <w:adjustRightInd w:val="0"/>
        <w:spacing w:before="0"/>
        <w:contextualSpacing/>
        <w:jc w:val="left"/>
        <w:rPr>
          <w:rFonts w:ascii="Segoe UI" w:hAnsi="Segoe UI" w:cs="Segoe UI"/>
          <w:sz w:val="20"/>
          <w:szCs w:val="20"/>
        </w:rPr>
      </w:pPr>
      <w:r w:rsidRPr="000B536C">
        <w:rPr>
          <w:rFonts w:ascii="Segoe UI" w:hAnsi="Segoe UI" w:cs="Segoe UI"/>
          <w:sz w:val="20"/>
          <w:szCs w:val="20"/>
          <w:lang w:val="en-US"/>
        </w:rPr>
        <w:t>Λ</w:t>
      </w:r>
      <w:r w:rsidRPr="000B536C">
        <w:rPr>
          <w:rFonts w:ascii="Segoe UI" w:hAnsi="Segoe UI" w:cs="Segoe UI"/>
          <w:sz w:val="20"/>
          <w:szCs w:val="20"/>
        </w:rPr>
        <w:t>οιπές κλωστικές ίνες</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3)</w:t>
      </w:r>
      <w:r w:rsidR="00090C6F">
        <w:rPr>
          <w:rFonts w:ascii="Segoe UI" w:hAnsi="Segoe UI" w:cs="Segoe UI"/>
          <w:sz w:val="20"/>
          <w:szCs w:val="20"/>
          <w:lang w:val="en-US"/>
        </w:rPr>
        <w:t xml:space="preserve"> </w:t>
      </w:r>
      <w:r w:rsidRPr="000B536C">
        <w:rPr>
          <w:rFonts w:ascii="Segoe UI" w:hAnsi="Segoe UI" w:cs="Segoe UI"/>
          <w:sz w:val="20"/>
          <w:szCs w:val="20"/>
        </w:rPr>
        <w:t>Μονάδες  του δασοκομικού τομέα.</w:t>
      </w: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Υπάρχει ανάγκη στήριξης μικρομεσαίων επιχειρήσεων για επενδύσεις σε δασοκομικές τεχνολογίες που αφορούν την μεταποίηση, διακίνηση και εμπορία των παραγόμενων στην περιοχή δασικών προϊόντων με σκοπό την αύξηση της προστιθέμενης αξίας της δασικής παραγωγής. </w:t>
      </w:r>
    </w:p>
    <w:p w:rsidR="0024145E" w:rsidRPr="000B536C" w:rsidRDefault="0024145E" w:rsidP="000B536C">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Οι επενδύσεις περιορίζονται στις εργασίες που προηγούνται της βιομηχανικής μεταποίησης, δηλαδή την μεταποίηση και εμπορία των δασοκομικών προϊόντων μέχρι και την πρωτογενή επεξεργασία του ξύλου. Στις μεταποιητικές μονάδες που ενισχύονται αποτελεί επιλέξιμη επενδύσεις αφορούν την χρήση της ξυλείας ως πρώτης ύλης ή πηγής ενέργειας δηλαδή η αξιοποίηση υπολειμμάτων ξυλείας σαν εναλλακτική μορφή ενέργειας μόνο για ίδια χρήση τηρουμένης της αρχής της αναλογικότητας στο ύψος του σχετικού εξοπλισμού σε σχέση με το σύνολο της επένδυσης . </w:t>
      </w:r>
    </w:p>
    <w:p w:rsidR="0024145E" w:rsidRPr="000B536C" w:rsidRDefault="0024145E" w:rsidP="000B536C">
      <w:pPr>
        <w:pStyle w:val="a"/>
        <w:numPr>
          <w:ilvl w:val="0"/>
          <w:numId w:val="0"/>
        </w:numPr>
        <w:tabs>
          <w:tab w:val="num" w:pos="720"/>
        </w:tabs>
        <w:spacing w:after="0" w:line="240" w:lineRule="auto"/>
        <w:jc w:val="left"/>
        <w:rPr>
          <w:rFonts w:ascii="Segoe UI" w:hAnsi="Segoe UI" w:cs="Segoe UI"/>
          <w:color w:val="auto"/>
          <w:sz w:val="20"/>
          <w:szCs w:val="20"/>
        </w:rPr>
      </w:pPr>
      <w:r w:rsidRPr="000B536C">
        <w:rPr>
          <w:rFonts w:ascii="Segoe UI" w:hAnsi="Segoe UI" w:cs="Segoe UI"/>
          <w:color w:val="auto"/>
          <w:sz w:val="20"/>
          <w:szCs w:val="20"/>
        </w:rPr>
        <w:t>Ως πρωτογενή δασικά προϊόντα θεωρούνται:</w:t>
      </w:r>
    </w:p>
    <w:p w:rsidR="0024145E" w:rsidRPr="000B536C" w:rsidRDefault="0024145E" w:rsidP="0008301F">
      <w:pPr>
        <w:pStyle w:val="a"/>
        <w:numPr>
          <w:ilvl w:val="0"/>
          <w:numId w:val="51"/>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Στρογγύλη ξυλεία όλων των διαστάσεων κωνοφόρων και πλατύφυλλων,</w:t>
      </w:r>
    </w:p>
    <w:p w:rsidR="0024145E" w:rsidRPr="000B536C" w:rsidRDefault="0024145E" w:rsidP="0008301F">
      <w:pPr>
        <w:pStyle w:val="a"/>
        <w:numPr>
          <w:ilvl w:val="0"/>
          <w:numId w:val="51"/>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Καυσόξυλα,</w:t>
      </w:r>
    </w:p>
    <w:p w:rsidR="0024145E" w:rsidRPr="000B536C" w:rsidRDefault="0024145E" w:rsidP="0008301F">
      <w:pPr>
        <w:pStyle w:val="a"/>
        <w:numPr>
          <w:ilvl w:val="0"/>
          <w:numId w:val="51"/>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Φελός,</w:t>
      </w:r>
    </w:p>
    <w:p w:rsidR="0024145E" w:rsidRPr="000B536C" w:rsidRDefault="0024145E" w:rsidP="0008301F">
      <w:pPr>
        <w:pStyle w:val="a"/>
        <w:numPr>
          <w:ilvl w:val="0"/>
          <w:numId w:val="51"/>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Ερικόριζα,</w:t>
      </w:r>
    </w:p>
    <w:p w:rsidR="0024145E" w:rsidRPr="000B536C" w:rsidRDefault="0024145E" w:rsidP="000B536C">
      <w:pPr>
        <w:pStyle w:val="a"/>
        <w:numPr>
          <w:ilvl w:val="0"/>
          <w:numId w:val="0"/>
        </w:numPr>
        <w:tabs>
          <w:tab w:val="num" w:pos="34"/>
        </w:tabs>
        <w:spacing w:after="0" w:line="240" w:lineRule="auto"/>
        <w:ind w:left="34"/>
        <w:jc w:val="left"/>
        <w:rPr>
          <w:rFonts w:ascii="Segoe UI" w:hAnsi="Segoe UI" w:cs="Segoe UI"/>
          <w:color w:val="auto"/>
          <w:sz w:val="20"/>
          <w:szCs w:val="20"/>
        </w:rPr>
      </w:pPr>
      <w:r w:rsidRPr="000B536C">
        <w:rPr>
          <w:rFonts w:ascii="Segoe UI" w:hAnsi="Segoe UI" w:cs="Segoe UI"/>
          <w:color w:val="auto"/>
          <w:sz w:val="20"/>
          <w:szCs w:val="20"/>
        </w:rPr>
        <w:t>Η πρωτογενής επεξεργασία των ανωτέρω δασικών προϊόντων στοχεύει κυρίως στην παραγωγή των ακολούθων δασικών προϊόντων:</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Πριστή ξυλεία όλων των διαστάσεων κωνοφόρων και πλατύφυλλων ειδών,</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Στύλοι ΔΕΗ,</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Σχίζες, στρογγύλια, βουβά,</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Ξύλο θρυμματισμού,</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Ξυλάνθρακες,</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Ξυλοκυτταρίνη, Λιγνίνη,</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Μοριοσανίδες, ινοσανίδες,</w:t>
      </w:r>
    </w:p>
    <w:p w:rsidR="0024145E" w:rsidRPr="000B536C" w:rsidRDefault="0024145E" w:rsidP="0008301F">
      <w:pPr>
        <w:pStyle w:val="a"/>
        <w:numPr>
          <w:ilvl w:val="0"/>
          <w:numId w:val="52"/>
        </w:numPr>
        <w:spacing w:after="0" w:line="240" w:lineRule="auto"/>
        <w:ind w:left="459" w:hanging="283"/>
        <w:jc w:val="left"/>
        <w:rPr>
          <w:rFonts w:ascii="Segoe UI" w:hAnsi="Segoe UI" w:cs="Segoe UI"/>
          <w:color w:val="auto"/>
          <w:sz w:val="20"/>
          <w:szCs w:val="20"/>
        </w:rPr>
      </w:pPr>
      <w:r w:rsidRPr="000B536C">
        <w:rPr>
          <w:rFonts w:ascii="Segoe UI" w:hAnsi="Segoe UI" w:cs="Segoe UI"/>
          <w:color w:val="auto"/>
          <w:sz w:val="20"/>
          <w:szCs w:val="20"/>
        </w:rPr>
        <w:t>Επικολλητά, αντικολλητά, MDF,</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4)</w:t>
      </w:r>
      <w:r w:rsidR="00090C6F" w:rsidRPr="00090C6F">
        <w:rPr>
          <w:rFonts w:ascii="Segoe UI" w:hAnsi="Segoe UI" w:cs="Segoe UI"/>
          <w:sz w:val="20"/>
          <w:szCs w:val="20"/>
        </w:rPr>
        <w:t xml:space="preserve"> </w:t>
      </w:r>
      <w:r w:rsidRPr="000B536C">
        <w:rPr>
          <w:rFonts w:ascii="Segoe UI" w:hAnsi="Segoe UI" w:cs="Segoe UI"/>
          <w:sz w:val="20"/>
          <w:szCs w:val="20"/>
        </w:rPr>
        <w:t>Μονάδες  βιοτεχνίας, χειροτεχνίας και παραγωγής ειδών μετά την 1η μεταποίηση.</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Εκτός από την μεταποίηση των προϊόντων που ανήκουν  στο παράρτημα Ι της Συνθήκης Λειτουργίας της ΕΕ) επιβάλλεται η  ενίσχυση μονάδων οικοτεχνίας, χειροτεχνίας, παραγωγής ειδών παραδοσιακής τέχνης και βιοτεχνικών μονάδων.</w:t>
      </w:r>
    </w:p>
    <w:p w:rsidR="0024145E" w:rsidRPr="000B536C" w:rsidRDefault="0024145E" w:rsidP="000B536C">
      <w:pPr>
        <w:spacing w:after="0" w:line="240" w:lineRule="auto"/>
        <w:rPr>
          <w:rFonts w:ascii="Segoe UI" w:hAnsi="Segoe UI" w:cs="Segoe UI"/>
          <w:sz w:val="20"/>
          <w:szCs w:val="20"/>
        </w:rPr>
      </w:pPr>
    </w:p>
    <w:p w:rsidR="0024145E" w:rsidRPr="000B536C" w:rsidRDefault="0024145E" w:rsidP="000B536C">
      <w:pPr>
        <w:spacing w:after="0" w:line="240" w:lineRule="auto"/>
        <w:rPr>
          <w:rFonts w:ascii="Segoe UI" w:hAnsi="Segoe UI" w:cs="Segoe UI"/>
          <w:b/>
          <w:bCs/>
          <w:color w:val="FF0000"/>
          <w:sz w:val="20"/>
          <w:szCs w:val="20"/>
        </w:rPr>
      </w:pPr>
      <w:r w:rsidRPr="000B536C">
        <w:rPr>
          <w:rFonts w:ascii="Segoe UI" w:hAnsi="Segoe UI" w:cs="Segoe UI"/>
          <w:sz w:val="20"/>
          <w:szCs w:val="20"/>
        </w:rPr>
        <w:t>Ενδεικτικά περιλαμβάνει: Υφαντήρια, ταπητουργία, κατασκευή ενδυμάτων εργασίας, κατασκευή ειδών ταξιδιού, τσαντών και παρόμοιων ειδών, ειδών σελοποιίας και σαγματοποιίας, πριόνισμα, πλάνισμα και εμποτισμός ξύλου, κατασκευή ξυλουργικών προϊόντων για την οικοδομική, κατασκευή ειδών από φελλό και ειδών καλαθοποιίας και σπαρτοπλεκτική, κατασκευή κυματοειδούς χαρτιού και χαρτονιού και ειδών συσκευασίας από χαρτί και χαρτόνι, παραγωγή άλλων οργανικών βασικών χημικών ουσιών (παραγωγή ξυλάνθρακα), παραγωγή σαπουνιών και απορρυπαντικών, προϊόντων καθαρισμού και στίλβωσης, παραγωγή αιθέριων ελαίων, κατασκευή κοίλου γυαλιού, κατασκευή κεραμικών ειδών οικιακής χρήσης και κεραμικών διακοσμητικών ειδών, κατασκευή άλλων κεραμικών προϊόντων, κατασκευή ειδών μαχαιροποιίας, κατασκευή εργαλείων, κατασκευή άλλων γεωργικών και δασοκομικών μηχανημάτων, κατασκευή καρεκλών και καθισμάτων, κατασκευή άλλων επίπλων για γραφεία και καταστήματα, κατασκευή άλλων επίπλων κουζίνας,  κατασκευή άλλων επίπλων, κατασκευή κοσμημάτων και συναφών ειδών, κατασκευή μουσικών οργάνων</w:t>
      </w:r>
    </w:p>
    <w:p w:rsidR="0024145E" w:rsidRPr="000B536C" w:rsidRDefault="0024145E" w:rsidP="000B536C">
      <w:pPr>
        <w:pStyle w:val="Default"/>
        <w:tabs>
          <w:tab w:val="left" w:pos="284"/>
        </w:tabs>
        <w:ind w:left="360"/>
        <w:rPr>
          <w:rFonts w:ascii="Segoe UI" w:hAnsi="Segoe UI" w:cs="Segoe UI"/>
          <w:b/>
          <w:color w:val="auto"/>
          <w:sz w:val="20"/>
          <w:szCs w:val="20"/>
        </w:rPr>
      </w:pPr>
    </w:p>
    <w:p w:rsidR="0024145E" w:rsidRPr="000B536C" w:rsidRDefault="0024145E" w:rsidP="0024145E">
      <w:pPr>
        <w:spacing w:after="0" w:line="240" w:lineRule="auto"/>
        <w:jc w:val="both"/>
        <w:rPr>
          <w:rFonts w:ascii="Segoe UI" w:hAnsi="Segoe UI" w:cs="Segoe UI"/>
          <w:b/>
          <w:bCs/>
          <w:color w:val="000000"/>
          <w:sz w:val="20"/>
          <w:szCs w:val="20"/>
        </w:rPr>
      </w:pPr>
      <w:r w:rsidRPr="000B536C">
        <w:rPr>
          <w:rFonts w:ascii="Segoe UI" w:hAnsi="Segoe UI" w:cs="Segoe UI"/>
          <w:b/>
          <w:bCs/>
          <w:color w:val="000000"/>
          <w:sz w:val="20"/>
          <w:szCs w:val="20"/>
        </w:rPr>
        <w:t xml:space="preserve">Παρουσίαση της </w:t>
      </w:r>
      <w:r w:rsidRPr="000B536C">
        <w:rPr>
          <w:rFonts w:ascii="Segoe UI" w:hAnsi="Segoe UI" w:cs="Segoe UI"/>
          <w:b/>
          <w:bCs/>
          <w:color w:val="000000"/>
          <w:sz w:val="20"/>
          <w:szCs w:val="20"/>
          <w:lang w:val="en-US"/>
        </w:rPr>
        <w:t>SWOT</w:t>
      </w:r>
      <w:r w:rsidRPr="000B536C">
        <w:rPr>
          <w:rFonts w:ascii="Segoe UI" w:hAnsi="Segoe UI" w:cs="Segoe UI"/>
          <w:b/>
          <w:bCs/>
          <w:color w:val="000000"/>
          <w:sz w:val="20"/>
          <w:szCs w:val="20"/>
        </w:rPr>
        <w:t xml:space="preserve"> ανάλυσης του του ΘΣ-1</w:t>
      </w:r>
    </w:p>
    <w:p w:rsidR="0024145E" w:rsidRPr="000B536C" w:rsidRDefault="0024145E" w:rsidP="0024145E">
      <w:pPr>
        <w:spacing w:after="0" w:line="240" w:lineRule="auto"/>
        <w:jc w:val="both"/>
        <w:rPr>
          <w:rFonts w:ascii="Segoe UI" w:hAnsi="Segoe UI" w:cs="Segoe UI"/>
          <w:b/>
          <w:bCs/>
          <w:color w:val="000000"/>
          <w:sz w:val="20"/>
          <w:szCs w:val="20"/>
        </w:rPr>
      </w:pPr>
    </w:p>
    <w:p w:rsidR="0024145E" w:rsidRPr="000B536C" w:rsidRDefault="0024145E" w:rsidP="000B536C">
      <w:pPr>
        <w:spacing w:after="0" w:line="240" w:lineRule="auto"/>
        <w:rPr>
          <w:rFonts w:ascii="Segoe UI" w:hAnsi="Segoe UI" w:cs="Segoe UI"/>
          <w:sz w:val="20"/>
          <w:szCs w:val="20"/>
        </w:rPr>
      </w:pPr>
      <w:r w:rsidRPr="000B536C">
        <w:rPr>
          <w:rFonts w:ascii="Segoe UI" w:hAnsi="Segoe UI" w:cs="Segoe UI"/>
          <w:sz w:val="20"/>
          <w:szCs w:val="20"/>
        </w:rPr>
        <w:t xml:space="preserve">Στην συνέχεια παρουσιάζονται συγκεντρωτικά όλα τα </w:t>
      </w:r>
      <w:r w:rsidRPr="000B536C">
        <w:rPr>
          <w:rFonts w:ascii="Segoe UI" w:hAnsi="Segoe UI" w:cs="Segoe UI"/>
          <w:color w:val="000000"/>
          <w:sz w:val="20"/>
          <w:szCs w:val="20"/>
        </w:rPr>
        <w:t>δυνατά και αδύναμα σημεία, οι</w:t>
      </w:r>
      <w:r w:rsidRPr="000B536C">
        <w:rPr>
          <w:rFonts w:ascii="Segoe UI" w:hAnsi="Segoe UI" w:cs="Segoe UI"/>
          <w:color w:val="000000"/>
          <w:sz w:val="20"/>
          <w:szCs w:val="20"/>
        </w:rPr>
        <w:br/>
        <w:t>ευκαιρίες και οι απειλές με αύξουσα αρίθμηση προκειμένου να δημιουργηθεί στην συνέχεια η μήτρα συσχέτισης.</w:t>
      </w:r>
    </w:p>
    <w:p w:rsidR="0024145E" w:rsidRDefault="0024145E" w:rsidP="0024145E">
      <w:pPr>
        <w:pStyle w:val="Default"/>
        <w:tabs>
          <w:tab w:val="left" w:pos="284"/>
        </w:tabs>
        <w:jc w:val="both"/>
        <w:rPr>
          <w:rFonts w:ascii="Segoe UI" w:hAnsi="Segoe UI" w:cs="Segoe UI"/>
          <w:b/>
          <w:color w:val="auto"/>
          <w:sz w:val="20"/>
          <w:szCs w:val="20"/>
        </w:rPr>
      </w:pPr>
    </w:p>
    <w:p w:rsidR="008A09D3" w:rsidRDefault="008A09D3" w:rsidP="0024145E">
      <w:pPr>
        <w:pStyle w:val="Default"/>
        <w:tabs>
          <w:tab w:val="left" w:pos="284"/>
        </w:tabs>
        <w:jc w:val="both"/>
        <w:rPr>
          <w:rFonts w:ascii="Segoe UI" w:hAnsi="Segoe UI" w:cs="Segoe UI"/>
          <w:b/>
          <w:color w:val="auto"/>
          <w:sz w:val="20"/>
          <w:szCs w:val="20"/>
        </w:rPr>
      </w:pPr>
    </w:p>
    <w:p w:rsidR="008A09D3" w:rsidRDefault="008A09D3" w:rsidP="0024145E">
      <w:pPr>
        <w:pStyle w:val="Default"/>
        <w:tabs>
          <w:tab w:val="left" w:pos="284"/>
        </w:tabs>
        <w:jc w:val="both"/>
        <w:rPr>
          <w:rFonts w:ascii="Segoe UI" w:hAnsi="Segoe UI" w:cs="Segoe UI"/>
          <w:b/>
          <w:color w:val="auto"/>
          <w:sz w:val="20"/>
          <w:szCs w:val="20"/>
        </w:rPr>
      </w:pPr>
    </w:p>
    <w:p w:rsidR="008A09D3" w:rsidRPr="008A09D3" w:rsidRDefault="008A09D3" w:rsidP="0024145E">
      <w:pPr>
        <w:pStyle w:val="Default"/>
        <w:tabs>
          <w:tab w:val="left" w:pos="284"/>
        </w:tabs>
        <w:jc w:val="both"/>
        <w:rPr>
          <w:rFonts w:ascii="Segoe UI" w:hAnsi="Segoe UI" w:cs="Segoe UI"/>
          <w:b/>
          <w:color w:val="auto"/>
          <w:sz w:val="20"/>
          <w:szCs w:val="20"/>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87"/>
        <w:gridCol w:w="3969"/>
      </w:tblGrid>
      <w:tr w:rsidR="00090C6F" w:rsidRPr="00D228F8" w:rsidTr="008A09D3">
        <w:trPr>
          <w:trHeight w:val="186"/>
        </w:trPr>
        <w:tc>
          <w:tcPr>
            <w:tcW w:w="9356" w:type="dxa"/>
            <w:gridSpan w:val="2"/>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SWOT ΑΝΑΛΥΣΗ ΠΕΡΙΟΧΗΣ ΠΑΡΕΜΒΑΣΗΣ</w:t>
            </w:r>
          </w:p>
        </w:tc>
      </w:tr>
      <w:tr w:rsidR="00090C6F" w:rsidRPr="00D228F8" w:rsidTr="008A09D3">
        <w:trPr>
          <w:trHeight w:val="519"/>
        </w:trPr>
        <w:tc>
          <w:tcPr>
            <w:tcW w:w="9356" w:type="dxa"/>
            <w:gridSpan w:val="2"/>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ΘΕΜΑΤΙΚΟΣ ΣΤΟΧΟ</w:t>
            </w:r>
            <w:r w:rsidRPr="005B6DBE">
              <w:rPr>
                <w:rFonts w:ascii="Segoe UI" w:eastAsia="Times New Roman" w:hAnsi="Segoe UI" w:cs="Segoe UI"/>
                <w:b/>
                <w:bCs/>
                <w:color w:val="000000"/>
                <w:sz w:val="20"/>
                <w:szCs w:val="20"/>
                <w:lang w:eastAsia="el-GR"/>
              </w:rPr>
              <w:t>Σ 1:</w:t>
            </w:r>
            <w:r w:rsidRPr="005B6DBE">
              <w:rPr>
                <w:rFonts w:ascii="Segoe UI" w:hAnsi="Segoe UI" w:cs="Segoe UI"/>
                <w:b/>
                <w:sz w:val="20"/>
                <w:szCs w:val="20"/>
              </w:rPr>
              <w:t xml:space="preserve"> Ενίσχυση της διαφοροποίηση της οικονομίας (μεταποίηση και αγροδιατροφή)</w:t>
            </w:r>
          </w:p>
        </w:tc>
      </w:tr>
      <w:tr w:rsidR="00090C6F" w:rsidRPr="00D228F8" w:rsidTr="008A09D3">
        <w:tc>
          <w:tcPr>
            <w:tcW w:w="5387" w:type="dxa"/>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ΠΛΕΟΝΕΚΤΗΜΑΤΑ (Strengths)</w:t>
            </w:r>
          </w:p>
        </w:tc>
        <w:tc>
          <w:tcPr>
            <w:tcW w:w="3969" w:type="dxa"/>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ΑΔΥΝΑΜΙΕΣ (Weaknesses)</w:t>
            </w:r>
          </w:p>
        </w:tc>
      </w:tr>
      <w:tr w:rsidR="00090C6F" w:rsidRPr="00D228F8" w:rsidTr="008A09D3">
        <w:tc>
          <w:tcPr>
            <w:tcW w:w="5387" w:type="dxa"/>
          </w:tcPr>
          <w:p w:rsidR="00090C6F" w:rsidRPr="00D228F8" w:rsidRDefault="00090C6F" w:rsidP="00090C6F">
            <w:pPr>
              <w:pStyle w:val="a5"/>
              <w:widowControl/>
              <w:numPr>
                <w:ilvl w:val="0"/>
                <w:numId w:val="40"/>
              </w:numPr>
              <w:adjustRightInd w:val="0"/>
              <w:spacing w:before="0"/>
              <w:ind w:left="318" w:hanging="284"/>
              <w:contextualSpacing/>
              <w:jc w:val="left"/>
              <w:rPr>
                <w:rFonts w:ascii="Segoe UI" w:hAnsi="Segoe UI" w:cs="Segoe UI"/>
                <w:bCs/>
                <w:iCs/>
                <w:sz w:val="20"/>
                <w:szCs w:val="20"/>
              </w:rPr>
            </w:pPr>
            <w:r w:rsidRPr="00D228F8">
              <w:rPr>
                <w:rFonts w:ascii="Segoe UI" w:eastAsiaTheme="minorHAnsi" w:hAnsi="Segoe UI" w:cs="Segoe UI"/>
                <w:sz w:val="20"/>
                <w:szCs w:val="20"/>
              </w:rPr>
              <w:t>Σημαντικές οικονομικές δραστηριότητες έχουν εξαγωγικό προσανατολισμό (γούνα, μήλα, φασόλια</w:t>
            </w:r>
            <w:r w:rsidRPr="00D228F8">
              <w:rPr>
                <w:rFonts w:ascii="Segoe UI" w:hAnsi="Segoe UI" w:cs="Segoe UI"/>
                <w:bCs/>
                <w:iCs/>
                <w:sz w:val="20"/>
                <w:szCs w:val="20"/>
              </w:rPr>
              <w:t>) και φέρνουν την περιοχή σε ισχυρή θέση στην αγορά.</w:t>
            </w:r>
          </w:p>
          <w:p w:rsidR="00090C6F" w:rsidRPr="00D228F8" w:rsidRDefault="00090C6F" w:rsidP="00090C6F">
            <w:pPr>
              <w:pStyle w:val="a5"/>
              <w:widowControl/>
              <w:numPr>
                <w:ilvl w:val="0"/>
                <w:numId w:val="40"/>
              </w:numPr>
              <w:adjustRightInd w:val="0"/>
              <w:spacing w:before="0"/>
              <w:ind w:left="318" w:hanging="284"/>
              <w:contextualSpacing/>
              <w:jc w:val="left"/>
              <w:rPr>
                <w:rFonts w:ascii="Segoe UI" w:eastAsiaTheme="minorHAnsi" w:hAnsi="Segoe UI" w:cs="Segoe UI"/>
                <w:sz w:val="20"/>
                <w:szCs w:val="20"/>
              </w:rPr>
            </w:pPr>
            <w:r w:rsidRPr="00D228F8">
              <w:rPr>
                <w:rFonts w:ascii="Segoe UI" w:eastAsiaTheme="minorHAnsi" w:hAnsi="Segoe UI" w:cs="Segoe UI"/>
                <w:sz w:val="20"/>
                <w:szCs w:val="20"/>
              </w:rPr>
              <w:t>Υπάρχει εξειδικευμένο ανθρώπινο δυναμικό στους τομείς της γουνοποιίας και της γεωργίας, ιδιαίτερα της δενδροκαλλιέργειας.</w:t>
            </w:r>
          </w:p>
          <w:p w:rsidR="00090C6F" w:rsidRPr="00D228F8" w:rsidRDefault="00090C6F" w:rsidP="00090C6F">
            <w:pPr>
              <w:pStyle w:val="a5"/>
              <w:widowControl/>
              <w:numPr>
                <w:ilvl w:val="0"/>
                <w:numId w:val="40"/>
              </w:numPr>
              <w:adjustRightInd w:val="0"/>
              <w:spacing w:before="0"/>
              <w:ind w:left="318" w:hanging="284"/>
              <w:contextualSpacing/>
              <w:jc w:val="left"/>
              <w:rPr>
                <w:rFonts w:ascii="Segoe UI" w:hAnsi="Segoe UI" w:cs="Segoe UI"/>
                <w:bCs/>
                <w:iCs/>
                <w:sz w:val="20"/>
                <w:szCs w:val="20"/>
              </w:rPr>
            </w:pPr>
            <w:r w:rsidRPr="00D228F8">
              <w:rPr>
                <w:rFonts w:ascii="Segoe UI" w:hAnsi="Segoe UI" w:cs="Segoe UI"/>
                <w:bCs/>
                <w:iCs/>
                <w:sz w:val="20"/>
                <w:szCs w:val="20"/>
              </w:rPr>
              <w:t>Υπάρχει υψηλό ποσοστό δασών, παραγωγικών, τόσο σε καυσόξυλα όσο και σε τεχνική ξυλεία.</w:t>
            </w:r>
          </w:p>
          <w:p w:rsidR="00090C6F" w:rsidRPr="00D228F8" w:rsidRDefault="00090C6F" w:rsidP="00090C6F">
            <w:pPr>
              <w:pStyle w:val="a5"/>
              <w:widowControl/>
              <w:numPr>
                <w:ilvl w:val="0"/>
                <w:numId w:val="40"/>
              </w:numPr>
              <w:adjustRightInd w:val="0"/>
              <w:spacing w:before="0"/>
              <w:ind w:left="318" w:hanging="284"/>
              <w:contextualSpacing/>
              <w:jc w:val="left"/>
              <w:rPr>
                <w:rFonts w:ascii="Segoe UI" w:eastAsiaTheme="minorHAnsi" w:hAnsi="Segoe UI" w:cs="Segoe UI"/>
                <w:sz w:val="20"/>
                <w:szCs w:val="20"/>
              </w:rPr>
            </w:pPr>
            <w:r w:rsidRPr="00D228F8">
              <w:rPr>
                <w:rFonts w:ascii="Segoe UI" w:eastAsiaTheme="minorHAnsi" w:hAnsi="Segoe UI" w:cs="Segoe UI"/>
                <w:sz w:val="20"/>
                <w:szCs w:val="20"/>
              </w:rPr>
              <w:t>Το καλάθι των αγροτικών προϊόντων περιλαμβάνει πλήθος προϊόντων</w:t>
            </w:r>
            <w:r w:rsidRPr="00D228F8">
              <w:rPr>
                <w:rFonts w:ascii="Segoe UI" w:hAnsi="Segoe UI" w:cs="Segoe UI"/>
                <w:bCs/>
                <w:iCs/>
                <w:sz w:val="20"/>
                <w:szCs w:val="20"/>
              </w:rPr>
              <w:t xml:space="preserve">, όπως: </w:t>
            </w:r>
            <w:r w:rsidRPr="00D228F8">
              <w:rPr>
                <w:rFonts w:ascii="Segoe UI" w:eastAsiaTheme="minorHAnsi" w:hAnsi="Segoe UI" w:cs="Segoe UI"/>
                <w:sz w:val="20"/>
                <w:szCs w:val="20"/>
              </w:rPr>
              <w:t>οπωρικά, κηπευτικά (τομάτα), όσπρια (φασόλια), κάστανα, κρέας αμνοεριφίων, μανιτάρια &amp; τρούφα, γουνοδέρματα, μέλι, αιγοπρόβιο γάλα (τυροκομικά), αμπελοοινικά (κρασί), πατάτες, αρωματικά - φαρμακευτικά φυτά, βιολογικά προϊόντα, και στην</w:t>
            </w:r>
            <w:r w:rsidRPr="00D228F8">
              <w:rPr>
                <w:rFonts w:ascii="Segoe UI" w:hAnsi="Segoe UI" w:cs="Segoe UI"/>
                <w:bCs/>
                <w:iCs/>
                <w:sz w:val="20"/>
                <w:szCs w:val="20"/>
              </w:rPr>
              <w:t xml:space="preserve"> περιοχή Γράμμου: </w:t>
            </w:r>
            <w:r w:rsidRPr="00D228F8">
              <w:rPr>
                <w:rFonts w:ascii="Segoe UI" w:eastAsiaTheme="minorHAnsi" w:hAnsi="Segoe UI" w:cs="Segoe UI"/>
                <w:sz w:val="20"/>
                <w:szCs w:val="20"/>
              </w:rPr>
              <w:t xml:space="preserve">βόειο κρέας, τεχνική ξυλεία και καυσόξυλα. </w:t>
            </w:r>
          </w:p>
          <w:p w:rsidR="00090C6F" w:rsidRPr="00D228F8" w:rsidRDefault="00090C6F" w:rsidP="00090C6F">
            <w:pPr>
              <w:pStyle w:val="a5"/>
              <w:widowControl/>
              <w:numPr>
                <w:ilvl w:val="0"/>
                <w:numId w:val="40"/>
              </w:numPr>
              <w:adjustRightInd w:val="0"/>
              <w:spacing w:before="0"/>
              <w:ind w:left="318" w:hanging="284"/>
              <w:contextualSpacing/>
              <w:jc w:val="left"/>
              <w:rPr>
                <w:rFonts w:ascii="Segoe UI" w:hAnsi="Segoe UI" w:cs="Segoe UI"/>
                <w:bCs/>
                <w:iCs/>
                <w:sz w:val="20"/>
                <w:szCs w:val="20"/>
              </w:rPr>
            </w:pPr>
            <w:r w:rsidRPr="00D228F8">
              <w:rPr>
                <w:rFonts w:ascii="Segoe UI" w:hAnsi="Segoe UI" w:cs="Segoe UI"/>
                <w:bCs/>
                <w:iCs/>
                <w:sz w:val="20"/>
                <w:szCs w:val="20"/>
              </w:rPr>
              <w:t xml:space="preserve">Η παραγωγή αναγνωρισμένων προϊόντων σήμανσης ΠΓΕ: μήλα, φασόλια και  ΠΟΠ: φέτα, κασέρι, μανούρι, μπάτζος, κεφαλογραβιέρα, είναι σημαντική. </w:t>
            </w:r>
          </w:p>
          <w:p w:rsidR="00090C6F" w:rsidRPr="00D228F8" w:rsidRDefault="00090C6F" w:rsidP="00090C6F">
            <w:pPr>
              <w:pStyle w:val="a5"/>
              <w:widowControl/>
              <w:numPr>
                <w:ilvl w:val="0"/>
                <w:numId w:val="40"/>
              </w:numPr>
              <w:adjustRightInd w:val="0"/>
              <w:spacing w:before="0"/>
              <w:ind w:left="318" w:hanging="284"/>
              <w:contextualSpacing/>
              <w:jc w:val="left"/>
              <w:rPr>
                <w:rFonts w:ascii="Segoe UI" w:hAnsi="Segoe UI" w:cs="Segoe UI"/>
                <w:sz w:val="20"/>
                <w:szCs w:val="20"/>
              </w:rPr>
            </w:pPr>
            <w:r w:rsidRPr="00D228F8">
              <w:rPr>
                <w:rFonts w:ascii="Segoe UI" w:hAnsi="Segoe UI" w:cs="Segoe UI"/>
                <w:bCs/>
                <w:iCs/>
                <w:sz w:val="20"/>
                <w:szCs w:val="20"/>
              </w:rPr>
              <w:t>Υπάρχει υψηλό ποσοστό εκτατικής κτηνοτροφίας και υπάρχουν εκτεταμένοι θερινοί βοσκότοποι, ιδίως την περιοχή του Γράμμου.</w:t>
            </w:r>
            <w:r w:rsidRPr="00D228F8">
              <w:rPr>
                <w:rFonts w:ascii="Segoe UI" w:hAnsi="Segoe UI" w:cs="Segoe UI"/>
                <w:sz w:val="20"/>
                <w:szCs w:val="20"/>
              </w:rPr>
              <w:t xml:space="preserve"> </w:t>
            </w:r>
          </w:p>
        </w:tc>
        <w:tc>
          <w:tcPr>
            <w:tcW w:w="3969" w:type="dxa"/>
          </w:tcPr>
          <w:p w:rsidR="00090C6F" w:rsidRPr="00D228F8" w:rsidRDefault="00090C6F" w:rsidP="0008301F">
            <w:pPr>
              <w:pStyle w:val="a5"/>
              <w:widowControl/>
              <w:numPr>
                <w:ilvl w:val="0"/>
                <w:numId w:val="96"/>
              </w:numPr>
              <w:adjustRightInd w:val="0"/>
              <w:spacing w:before="0"/>
              <w:ind w:left="317" w:hanging="283"/>
              <w:contextualSpacing/>
              <w:jc w:val="left"/>
              <w:rPr>
                <w:rFonts w:ascii="Segoe UI" w:hAnsi="Segoe UI" w:cs="Segoe UI"/>
                <w:sz w:val="20"/>
                <w:szCs w:val="20"/>
              </w:rPr>
            </w:pPr>
            <w:r w:rsidRPr="00D228F8">
              <w:rPr>
                <w:rFonts w:ascii="Segoe UI" w:hAnsi="Segoe UI" w:cs="Segoe UI"/>
                <w:sz w:val="20"/>
                <w:szCs w:val="20"/>
              </w:rPr>
              <w:t>Ο αριθμός μεταποιητικών και βιοτεχνικών μονάδων δεν είναι επαρκής. (</w:t>
            </w:r>
            <w:r w:rsidRPr="00D228F8">
              <w:rPr>
                <w:rFonts w:ascii="Segoe UI" w:eastAsia="Times New Roman" w:hAnsi="Segoe UI" w:cs="Segoe UI"/>
                <w:sz w:val="20"/>
                <w:szCs w:val="20"/>
              </w:rPr>
              <w:t>Βιοτεχνία, χειροτεχνία και παραγωγή ειδών μετά την 1η μεταποίηση)</w:t>
            </w:r>
          </w:p>
          <w:p w:rsidR="00090C6F" w:rsidRPr="00D228F8" w:rsidRDefault="00090C6F" w:rsidP="0008301F">
            <w:pPr>
              <w:pStyle w:val="a5"/>
              <w:widowControl/>
              <w:numPr>
                <w:ilvl w:val="0"/>
                <w:numId w:val="96"/>
              </w:numPr>
              <w:adjustRightInd w:val="0"/>
              <w:spacing w:before="0"/>
              <w:ind w:left="317" w:hanging="283"/>
              <w:contextualSpacing/>
              <w:jc w:val="left"/>
              <w:rPr>
                <w:rFonts w:ascii="Segoe UI" w:hAnsi="Segoe UI" w:cs="Segoe UI"/>
                <w:bCs/>
                <w:iCs/>
                <w:sz w:val="20"/>
                <w:szCs w:val="20"/>
              </w:rPr>
            </w:pPr>
            <w:r w:rsidRPr="00D228F8">
              <w:rPr>
                <w:rFonts w:ascii="Segoe UI" w:hAnsi="Segoe UI" w:cs="Segoe UI"/>
                <w:bCs/>
                <w:iCs/>
                <w:sz w:val="20"/>
                <w:szCs w:val="20"/>
              </w:rPr>
              <w:t>Υπάρχει μικρή διασύνδεση ανάμεσα στον αγρο-διατροφικό τομέα και στους άλλους τομείς της οικονομίας (δευτερογενής, τριτογενής).</w:t>
            </w:r>
          </w:p>
          <w:p w:rsidR="00090C6F" w:rsidRPr="00D228F8" w:rsidRDefault="00090C6F" w:rsidP="0008301F">
            <w:pPr>
              <w:pStyle w:val="a5"/>
              <w:widowControl/>
              <w:numPr>
                <w:ilvl w:val="0"/>
                <w:numId w:val="96"/>
              </w:numPr>
              <w:adjustRightInd w:val="0"/>
              <w:spacing w:before="0"/>
              <w:ind w:left="317" w:hanging="283"/>
              <w:contextualSpacing/>
              <w:jc w:val="left"/>
              <w:rPr>
                <w:rFonts w:ascii="Segoe UI" w:hAnsi="Segoe UI" w:cs="Segoe UI"/>
                <w:bCs/>
                <w:iCs/>
                <w:sz w:val="20"/>
                <w:szCs w:val="20"/>
              </w:rPr>
            </w:pPr>
            <w:r w:rsidRPr="00D228F8">
              <w:rPr>
                <w:rFonts w:ascii="Segoe UI" w:hAnsi="Segoe UI" w:cs="Segoe UI"/>
                <w:bCs/>
                <w:iCs/>
                <w:sz w:val="20"/>
                <w:szCs w:val="20"/>
              </w:rPr>
              <w:t>Οι  παραγωγοί παρουσιάζουν αδυναμία στην διεκδίκηση ενός ισχυρού ρόλου στην εφοδιαστική αλυσίδα των γεωργικών προϊόντων.</w:t>
            </w:r>
          </w:p>
          <w:p w:rsidR="00090C6F" w:rsidRPr="00D228F8" w:rsidRDefault="00090C6F" w:rsidP="0008301F">
            <w:pPr>
              <w:pStyle w:val="a5"/>
              <w:widowControl/>
              <w:numPr>
                <w:ilvl w:val="0"/>
                <w:numId w:val="96"/>
              </w:numPr>
              <w:adjustRightInd w:val="0"/>
              <w:spacing w:before="0"/>
              <w:ind w:left="317" w:hanging="283"/>
              <w:contextualSpacing/>
              <w:jc w:val="left"/>
              <w:rPr>
                <w:rFonts w:ascii="Segoe UI" w:hAnsi="Segoe UI" w:cs="Segoe UI"/>
                <w:bCs/>
                <w:iCs/>
                <w:sz w:val="20"/>
                <w:szCs w:val="20"/>
              </w:rPr>
            </w:pPr>
            <w:r w:rsidRPr="00D228F8">
              <w:rPr>
                <w:rFonts w:ascii="Segoe UI" w:hAnsi="Segoe UI" w:cs="Segoe UI"/>
                <w:bCs/>
                <w:iCs/>
                <w:sz w:val="20"/>
                <w:szCs w:val="20"/>
              </w:rPr>
              <w:t xml:space="preserve">Η αξία των παραγόμενων δασικών προϊόντων είναι χαμηλή. Η παραγόμενη τεχνική ξυλεία προωθείται προς επεξεργασία έξω από την περιοχή παρέμβασης, ιδίως στην Θεσσαλία. </w:t>
            </w:r>
          </w:p>
          <w:p w:rsidR="00090C6F" w:rsidRPr="00D228F8" w:rsidRDefault="00090C6F" w:rsidP="0008301F">
            <w:pPr>
              <w:pStyle w:val="a5"/>
              <w:widowControl/>
              <w:numPr>
                <w:ilvl w:val="0"/>
                <w:numId w:val="96"/>
              </w:numPr>
              <w:adjustRightInd w:val="0"/>
              <w:spacing w:before="0"/>
              <w:ind w:left="317" w:hanging="283"/>
              <w:contextualSpacing/>
              <w:jc w:val="left"/>
              <w:rPr>
                <w:rFonts w:ascii="Segoe UI" w:hAnsi="Segoe UI" w:cs="Segoe UI"/>
                <w:sz w:val="20"/>
                <w:szCs w:val="20"/>
              </w:rPr>
            </w:pPr>
            <w:r w:rsidRPr="00D228F8">
              <w:rPr>
                <w:rFonts w:ascii="Segoe UI" w:hAnsi="Segoe UI" w:cs="Segoe UI"/>
                <w:sz w:val="20"/>
                <w:szCs w:val="20"/>
              </w:rPr>
              <w:t>Η ανεργία της περιοχής  παραμένει διαχρονικά σε υψηλά επίπεδα με αποτέλεσμα την αύξηση της μετανάστευσης και την γήρανση του τοπικού πληθυσμού.</w:t>
            </w:r>
          </w:p>
        </w:tc>
      </w:tr>
      <w:tr w:rsidR="00090C6F" w:rsidRPr="00D228F8" w:rsidTr="008A09D3">
        <w:tc>
          <w:tcPr>
            <w:tcW w:w="5387" w:type="dxa"/>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ΕΥΚΑΙΡΙΕΣ (Opportunities)</w:t>
            </w:r>
          </w:p>
        </w:tc>
        <w:tc>
          <w:tcPr>
            <w:tcW w:w="3969" w:type="dxa"/>
          </w:tcPr>
          <w:p w:rsidR="00090C6F" w:rsidRPr="00D228F8" w:rsidRDefault="00090C6F" w:rsidP="000E74FF">
            <w:pPr>
              <w:spacing w:after="0" w:line="240" w:lineRule="auto"/>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ΑΠΕΙΛΕΣ (Threats)</w:t>
            </w:r>
          </w:p>
        </w:tc>
      </w:tr>
      <w:tr w:rsidR="00090C6F" w:rsidRPr="00D228F8" w:rsidTr="008A09D3">
        <w:tc>
          <w:tcPr>
            <w:tcW w:w="5387" w:type="dxa"/>
          </w:tcPr>
          <w:p w:rsidR="00090C6F" w:rsidRPr="00D228F8" w:rsidRDefault="00090C6F" w:rsidP="0008301F">
            <w:pPr>
              <w:pStyle w:val="a5"/>
              <w:widowControl/>
              <w:numPr>
                <w:ilvl w:val="0"/>
                <w:numId w:val="97"/>
              </w:numPr>
              <w:adjustRightInd w:val="0"/>
              <w:spacing w:before="0"/>
              <w:ind w:left="318" w:hanging="318"/>
              <w:contextualSpacing/>
              <w:jc w:val="left"/>
              <w:rPr>
                <w:rFonts w:ascii="Segoe UI" w:hAnsi="Segoe UI" w:cs="Segoe UI"/>
                <w:b/>
                <w:sz w:val="20"/>
                <w:szCs w:val="20"/>
              </w:rPr>
            </w:pPr>
            <w:r w:rsidRPr="00D228F8">
              <w:rPr>
                <w:rFonts w:ascii="Segoe UI" w:hAnsi="Segoe UI" w:cs="Segoe UI"/>
                <w:bCs/>
                <w:iCs/>
                <w:sz w:val="20"/>
                <w:szCs w:val="20"/>
              </w:rPr>
              <w:t>Η μεταποίηση τροφίμων αποτελεί έναν από τους σημαντικότερους βιομηχανικούς κλάδους, με υψηλή παραγωγικότητα εργασίας και ΑΠΑ, συγκριτικά με τον πρωτογενή τομέα. Η αύξηση της παραγωγής των μήλων και των οσπρίων στην περιοχή παρέμβασης δημιουργεί νέες ευκαιρίες για την ενίσχυση του κλάδου μεταποίησης – τυποποίησης και προσφέρει</w:t>
            </w:r>
            <w:r w:rsidRPr="00D228F8">
              <w:rPr>
                <w:rFonts w:ascii="Segoe UI" w:eastAsiaTheme="minorHAnsi" w:hAnsi="Segoe UI" w:cs="Segoe UI"/>
                <w:sz w:val="20"/>
                <w:szCs w:val="20"/>
              </w:rPr>
              <w:t xml:space="preserve"> δυνατότητες για δημιουργία ανταγωνιστικών διεθνώς μονάδων τυποποίησης και μεταποίησης των τοπικών γεωργικών αλλά και κτηνοτροφικών προϊόντων.</w:t>
            </w:r>
          </w:p>
          <w:p w:rsidR="00090C6F" w:rsidRPr="00D228F8" w:rsidRDefault="00090C6F" w:rsidP="0008301F">
            <w:pPr>
              <w:pStyle w:val="a5"/>
              <w:widowControl/>
              <w:numPr>
                <w:ilvl w:val="0"/>
                <w:numId w:val="97"/>
              </w:numPr>
              <w:adjustRightInd w:val="0"/>
              <w:spacing w:before="0"/>
              <w:ind w:left="318" w:hanging="318"/>
              <w:contextualSpacing/>
              <w:jc w:val="left"/>
              <w:rPr>
                <w:rFonts w:ascii="Segoe UI" w:hAnsi="Segoe UI" w:cs="Segoe UI"/>
                <w:bCs/>
                <w:iCs/>
                <w:sz w:val="20"/>
                <w:szCs w:val="20"/>
              </w:rPr>
            </w:pPr>
            <w:r w:rsidRPr="00D228F8">
              <w:rPr>
                <w:rFonts w:ascii="Segoe UI" w:hAnsi="Segoe UI" w:cs="Segoe UI"/>
                <w:bCs/>
                <w:iCs/>
                <w:sz w:val="20"/>
                <w:szCs w:val="20"/>
              </w:rPr>
              <w:t>Η εδραίωση της μεσογειακής διατροφής, ως πρότυπο υγιεινής διατροφής παγκοσμίου επιπέδου.</w:t>
            </w:r>
          </w:p>
          <w:p w:rsidR="00090C6F" w:rsidRPr="00D228F8" w:rsidRDefault="00090C6F" w:rsidP="0008301F">
            <w:pPr>
              <w:pStyle w:val="a5"/>
              <w:widowControl/>
              <w:numPr>
                <w:ilvl w:val="0"/>
                <w:numId w:val="97"/>
              </w:numPr>
              <w:adjustRightInd w:val="0"/>
              <w:spacing w:before="0"/>
              <w:ind w:left="318" w:hanging="318"/>
              <w:contextualSpacing/>
              <w:jc w:val="left"/>
              <w:rPr>
                <w:rFonts w:ascii="Segoe UI" w:hAnsi="Segoe UI" w:cs="Segoe UI"/>
                <w:bCs/>
                <w:iCs/>
                <w:sz w:val="20"/>
                <w:szCs w:val="20"/>
              </w:rPr>
            </w:pPr>
            <w:r w:rsidRPr="00D228F8">
              <w:rPr>
                <w:rFonts w:ascii="Segoe UI" w:hAnsi="Segoe UI" w:cs="Segoe UI"/>
                <w:bCs/>
                <w:iCs/>
                <w:sz w:val="20"/>
                <w:szCs w:val="20"/>
              </w:rPr>
              <w:t>Αύξηση, διεθνώς, της ζήτησης των καταναλωτών για επεξεργασμένα – τυποποιημένα γεωργικά προϊόντα και τρόφιμα ποιοτικά και ασφαλή.</w:t>
            </w:r>
          </w:p>
          <w:p w:rsidR="00090C6F" w:rsidRPr="00D228F8" w:rsidRDefault="00090C6F" w:rsidP="0008301F">
            <w:pPr>
              <w:pStyle w:val="a5"/>
              <w:widowControl/>
              <w:numPr>
                <w:ilvl w:val="0"/>
                <w:numId w:val="97"/>
              </w:numPr>
              <w:adjustRightInd w:val="0"/>
              <w:spacing w:before="0"/>
              <w:ind w:left="318" w:hanging="318"/>
              <w:contextualSpacing/>
              <w:jc w:val="left"/>
              <w:rPr>
                <w:rFonts w:ascii="Segoe UI" w:hAnsi="Segoe UI" w:cs="Segoe UI"/>
                <w:bCs/>
                <w:iCs/>
                <w:sz w:val="20"/>
                <w:szCs w:val="20"/>
              </w:rPr>
            </w:pPr>
            <w:r w:rsidRPr="00D228F8">
              <w:rPr>
                <w:rFonts w:ascii="Segoe UI" w:hAnsi="Segoe UI" w:cs="Segoe UI"/>
                <w:bCs/>
                <w:iCs/>
                <w:sz w:val="20"/>
                <w:szCs w:val="20"/>
              </w:rPr>
              <w:t xml:space="preserve">Η δυνατότητα συνδυασμού της παραγωγής γεωργικών προϊόντων, ιδίως αρωματικά και φαρμακευτικά φυτά, των οποίων η καλλιέργεια έχει εισαχθεί (περιοχή Πενταβρύσου, Ασπροκκλησιάς, και αλλού) με άλλους τομείς (τουρισμός, φαρμακευτική βιομηχανία, καλλυντικά, κ.λπ.) εκτός της αγροδιατροφής. </w:t>
            </w:r>
          </w:p>
          <w:p w:rsidR="00090C6F" w:rsidRPr="00D228F8" w:rsidRDefault="00090C6F" w:rsidP="0008301F">
            <w:pPr>
              <w:pStyle w:val="a5"/>
              <w:widowControl/>
              <w:numPr>
                <w:ilvl w:val="0"/>
                <w:numId w:val="97"/>
              </w:numPr>
              <w:adjustRightInd w:val="0"/>
              <w:spacing w:before="0"/>
              <w:ind w:left="318" w:hanging="318"/>
              <w:contextualSpacing/>
              <w:jc w:val="left"/>
              <w:rPr>
                <w:rFonts w:ascii="Segoe UI" w:hAnsi="Segoe UI" w:cs="Segoe UI"/>
                <w:bCs/>
                <w:iCs/>
                <w:sz w:val="20"/>
                <w:szCs w:val="20"/>
              </w:rPr>
            </w:pPr>
            <w:r w:rsidRPr="00D228F8">
              <w:rPr>
                <w:rFonts w:ascii="Segoe UI" w:hAnsi="Segoe UI" w:cs="Segoe UI"/>
                <w:bCs/>
                <w:iCs/>
                <w:sz w:val="20"/>
                <w:szCs w:val="20"/>
              </w:rPr>
              <w:t>Η μικρή προστιθέμενη αξία του παραγόμενου κτηνοτροφικού προϊόντος, σε σχέση με αυτή του τελικού προς κατανάλωση προϊόντος και η χαμηλή αυτάρκεια μεταποιημένων κτηνοτροφικών προϊόντων (τομείς γάλατος και κρέατος) στην χώρα, δημιουργούν ευνοϊκές συνθήκες επιχειρηματικότητας στους τομείς αυτούς για τις ορεινές και ημιορεινές περιοχές (Δήμος Νεστορίου, περιοχές Κορεστίων και Βιτσίου).</w:t>
            </w:r>
          </w:p>
          <w:p w:rsidR="00090C6F" w:rsidRPr="00D228F8" w:rsidRDefault="00090C6F" w:rsidP="0008301F">
            <w:pPr>
              <w:pStyle w:val="a5"/>
              <w:widowControl/>
              <w:numPr>
                <w:ilvl w:val="0"/>
                <w:numId w:val="97"/>
              </w:numPr>
              <w:autoSpaceDE/>
              <w:autoSpaceDN/>
              <w:spacing w:before="0"/>
              <w:ind w:left="318" w:hanging="318"/>
              <w:contextualSpacing/>
              <w:jc w:val="left"/>
              <w:rPr>
                <w:rFonts w:ascii="Segoe UI" w:hAnsi="Segoe UI" w:cs="Segoe UI"/>
                <w:sz w:val="20"/>
                <w:szCs w:val="20"/>
              </w:rPr>
            </w:pPr>
            <w:r w:rsidRPr="00D228F8">
              <w:rPr>
                <w:rFonts w:ascii="Segoe UI" w:hAnsi="Segoe UI" w:cs="Segoe UI"/>
                <w:color w:val="000000"/>
                <w:sz w:val="20"/>
                <w:szCs w:val="20"/>
              </w:rPr>
              <w:t>Η απαίτηση της αγοράς για αύξηση της κυκλικής οικονομίας, αύξηση του ποσοστού της ανακύκλωσης, αύξηση της χρήσης βιοδιασπώμενων υλικών και χρήση του ‘πράσινου πιστοποιητικού’ των προϊόντων</w:t>
            </w:r>
          </w:p>
        </w:tc>
        <w:tc>
          <w:tcPr>
            <w:tcW w:w="3969" w:type="dxa"/>
          </w:tcPr>
          <w:p w:rsidR="00090C6F" w:rsidRPr="00D228F8" w:rsidRDefault="00090C6F" w:rsidP="0008301F">
            <w:pPr>
              <w:pStyle w:val="a5"/>
              <w:widowControl/>
              <w:numPr>
                <w:ilvl w:val="0"/>
                <w:numId w:val="98"/>
              </w:numPr>
              <w:adjustRightInd w:val="0"/>
              <w:spacing w:before="0"/>
              <w:ind w:left="317" w:hanging="283"/>
              <w:contextualSpacing/>
              <w:jc w:val="left"/>
              <w:rPr>
                <w:rFonts w:ascii="Segoe UI" w:eastAsiaTheme="minorHAnsi" w:hAnsi="Segoe UI" w:cs="Segoe UI"/>
                <w:sz w:val="20"/>
                <w:szCs w:val="20"/>
              </w:rPr>
            </w:pPr>
            <w:r w:rsidRPr="00D228F8">
              <w:rPr>
                <w:rFonts w:ascii="Segoe UI" w:eastAsiaTheme="minorHAnsi" w:hAnsi="Segoe UI" w:cs="Segoe UI"/>
                <w:sz w:val="20"/>
                <w:szCs w:val="20"/>
              </w:rPr>
              <w:t>Η χαμηλή ανταγωνιστικότητα των ΜΜΕ, και η συνεχιζόμενη αδυναμία καθετοποίησης παραγωγής και αποτελεσματικής προώθησης των τοπικών προϊόντων.</w:t>
            </w:r>
          </w:p>
          <w:p w:rsidR="00090C6F" w:rsidRPr="00D228F8" w:rsidRDefault="00090C6F" w:rsidP="0008301F">
            <w:pPr>
              <w:pStyle w:val="a5"/>
              <w:widowControl/>
              <w:numPr>
                <w:ilvl w:val="0"/>
                <w:numId w:val="98"/>
              </w:numPr>
              <w:adjustRightInd w:val="0"/>
              <w:spacing w:before="0"/>
              <w:ind w:left="317" w:hanging="283"/>
              <w:contextualSpacing/>
              <w:jc w:val="left"/>
              <w:rPr>
                <w:rFonts w:ascii="Segoe UI" w:eastAsiaTheme="minorHAnsi" w:hAnsi="Segoe UI" w:cs="Segoe UI"/>
                <w:sz w:val="20"/>
                <w:szCs w:val="20"/>
              </w:rPr>
            </w:pPr>
            <w:r w:rsidRPr="00D228F8">
              <w:rPr>
                <w:rFonts w:ascii="Segoe UI" w:hAnsi="Segoe UI" w:cs="Segoe UI"/>
                <w:bCs/>
                <w:iCs/>
                <w:sz w:val="20"/>
                <w:szCs w:val="20"/>
              </w:rPr>
              <w:t xml:space="preserve">Η περαιτέρω αύξηση του κόστους παραγωγής των μεταποιητικών μονάδων </w:t>
            </w:r>
            <w:r w:rsidRPr="00D228F8">
              <w:rPr>
                <w:rFonts w:ascii="Segoe UI" w:eastAsiaTheme="minorHAnsi" w:hAnsi="Segoe UI" w:cs="Segoe UI"/>
                <w:sz w:val="20"/>
                <w:szCs w:val="20"/>
              </w:rPr>
              <w:t>λόγω ενεργειακής κρίσης και περιορισμών στο διεθνές εμπόριο</w:t>
            </w:r>
            <w:r w:rsidRPr="00D228F8">
              <w:rPr>
                <w:rFonts w:ascii="Segoe UI" w:hAnsi="Segoe UI" w:cs="Segoe UI"/>
                <w:bCs/>
                <w:iCs/>
                <w:sz w:val="20"/>
                <w:szCs w:val="20"/>
              </w:rPr>
              <w:t>.</w:t>
            </w:r>
          </w:p>
          <w:p w:rsidR="00090C6F" w:rsidRPr="00D228F8" w:rsidRDefault="00090C6F" w:rsidP="0008301F">
            <w:pPr>
              <w:pStyle w:val="a5"/>
              <w:widowControl/>
              <w:numPr>
                <w:ilvl w:val="0"/>
                <w:numId w:val="98"/>
              </w:numPr>
              <w:adjustRightInd w:val="0"/>
              <w:spacing w:before="0"/>
              <w:ind w:left="317" w:hanging="283"/>
              <w:contextualSpacing/>
              <w:jc w:val="left"/>
              <w:rPr>
                <w:rFonts w:ascii="Segoe UI" w:hAnsi="Segoe UI" w:cs="Segoe UI"/>
                <w:bCs/>
                <w:iCs/>
                <w:sz w:val="20"/>
                <w:szCs w:val="20"/>
              </w:rPr>
            </w:pPr>
            <w:r w:rsidRPr="00D228F8">
              <w:rPr>
                <w:rFonts w:ascii="Segoe UI" w:hAnsi="Segoe UI" w:cs="Segoe UI"/>
                <w:bCs/>
                <w:iCs/>
                <w:sz w:val="20"/>
                <w:szCs w:val="20"/>
              </w:rPr>
              <w:t xml:space="preserve">Η περαιτέρω επιδείνωση του φαινομένου εγκατάλειψης των γεωργικών γαιών των ορεινών και ημιορεινών περιοχών, λόγω υψηλού κόστους παραγωγής και η μείωση της πρωτογενούς παραγωγής στις περιοχές αυτές. </w:t>
            </w:r>
          </w:p>
          <w:p w:rsidR="00090C6F" w:rsidRPr="00D228F8" w:rsidRDefault="00090C6F" w:rsidP="0008301F">
            <w:pPr>
              <w:pStyle w:val="a5"/>
              <w:widowControl/>
              <w:numPr>
                <w:ilvl w:val="0"/>
                <w:numId w:val="98"/>
              </w:numPr>
              <w:adjustRightInd w:val="0"/>
              <w:spacing w:before="0"/>
              <w:ind w:left="317" w:hanging="283"/>
              <w:contextualSpacing/>
              <w:jc w:val="left"/>
              <w:rPr>
                <w:rFonts w:ascii="Segoe UI" w:hAnsi="Segoe UI" w:cs="Segoe UI"/>
                <w:bCs/>
                <w:iCs/>
                <w:sz w:val="20"/>
                <w:szCs w:val="20"/>
              </w:rPr>
            </w:pPr>
            <w:r w:rsidRPr="00D228F8">
              <w:rPr>
                <w:rFonts w:ascii="Segoe UI" w:hAnsi="Segoe UI" w:cs="Segoe UI"/>
                <w:bCs/>
                <w:iCs/>
                <w:sz w:val="20"/>
                <w:szCs w:val="20"/>
              </w:rPr>
              <w:t>Η έντονη διεθνοποίηση της αγοράς τροφίμων και επιδείνωση του επενδυτικού περιβάλλοντος για τον αγρο-διατροφικό τομέα.</w:t>
            </w:r>
          </w:p>
          <w:p w:rsidR="00090C6F" w:rsidRPr="00D228F8" w:rsidRDefault="00090C6F" w:rsidP="0008301F">
            <w:pPr>
              <w:pStyle w:val="a5"/>
              <w:widowControl/>
              <w:numPr>
                <w:ilvl w:val="0"/>
                <w:numId w:val="98"/>
              </w:numPr>
              <w:adjustRightInd w:val="0"/>
              <w:spacing w:before="0"/>
              <w:ind w:left="317" w:hanging="283"/>
              <w:contextualSpacing/>
              <w:jc w:val="left"/>
              <w:rPr>
                <w:rFonts w:ascii="Segoe UI" w:hAnsi="Segoe UI" w:cs="Segoe UI"/>
                <w:sz w:val="20"/>
                <w:szCs w:val="20"/>
              </w:rPr>
            </w:pPr>
            <w:r w:rsidRPr="00D228F8">
              <w:rPr>
                <w:rFonts w:ascii="Segoe UI" w:eastAsiaTheme="minorHAnsi" w:hAnsi="Segoe UI" w:cs="Segoe UI"/>
                <w:sz w:val="20"/>
                <w:szCs w:val="20"/>
              </w:rPr>
              <w:t>Η καθυστέρηση της ενσωμάτωσης ΤΠΕ από τις επιχειρήσεις μπορεί να οδηγήσει σε απώλειες αγορών στην Ελλάδα και το εξωτερικό, ιδίως σε μεταποιημένα ή μη προϊόντα του πρωτογενή τομέα (μήλα και όσπρια).</w:t>
            </w:r>
            <w:r w:rsidRPr="00D228F8">
              <w:rPr>
                <w:rFonts w:ascii="Segoe UI" w:hAnsi="Segoe UI" w:cs="Segoe UI"/>
                <w:sz w:val="20"/>
                <w:szCs w:val="20"/>
              </w:rPr>
              <w:t xml:space="preserve"> </w:t>
            </w:r>
          </w:p>
        </w:tc>
      </w:tr>
    </w:tbl>
    <w:p w:rsidR="0024145E" w:rsidRPr="000B536C" w:rsidRDefault="0024145E" w:rsidP="0024145E">
      <w:pPr>
        <w:pStyle w:val="Default"/>
        <w:tabs>
          <w:tab w:val="left" w:pos="284"/>
        </w:tabs>
        <w:rPr>
          <w:rFonts w:ascii="Segoe UI" w:hAnsi="Segoe UI" w:cs="Segoe UI"/>
          <w:b/>
          <w:sz w:val="20"/>
          <w:szCs w:val="20"/>
        </w:rPr>
      </w:pPr>
    </w:p>
    <w:p w:rsidR="0024145E" w:rsidRPr="000B536C" w:rsidRDefault="0024145E" w:rsidP="000B536C">
      <w:pPr>
        <w:pStyle w:val="Default"/>
        <w:tabs>
          <w:tab w:val="left" w:pos="284"/>
        </w:tabs>
        <w:rPr>
          <w:rFonts w:ascii="Segoe UI" w:hAnsi="Segoe UI" w:cs="Segoe UI"/>
          <w:b/>
          <w:color w:val="auto"/>
          <w:sz w:val="20"/>
          <w:szCs w:val="20"/>
        </w:rPr>
      </w:pPr>
      <w:r w:rsidRPr="000B536C">
        <w:rPr>
          <w:rFonts w:ascii="Segoe UI" w:hAnsi="Segoe UI" w:cs="Segoe UI"/>
          <w:b/>
          <w:bCs/>
          <w:sz w:val="20"/>
          <w:szCs w:val="20"/>
        </w:rPr>
        <w:t xml:space="preserve">Προσδιορισμός αναγκών του </w:t>
      </w:r>
      <w:r w:rsidRPr="000B536C">
        <w:rPr>
          <w:rFonts w:ascii="Segoe UI" w:hAnsi="Segoe UI" w:cs="Segoe UI"/>
          <w:b/>
          <w:color w:val="auto"/>
          <w:sz w:val="20"/>
          <w:szCs w:val="20"/>
        </w:rPr>
        <w:t>1</w:t>
      </w:r>
      <w:r w:rsidRPr="000B536C">
        <w:rPr>
          <w:rFonts w:ascii="Segoe UI" w:hAnsi="Segoe UI" w:cs="Segoe UI"/>
          <w:b/>
          <w:color w:val="auto"/>
          <w:sz w:val="20"/>
          <w:szCs w:val="20"/>
          <w:vertAlign w:val="superscript"/>
        </w:rPr>
        <w:t>ου</w:t>
      </w:r>
      <w:r w:rsidRPr="000B536C">
        <w:rPr>
          <w:rFonts w:ascii="Segoe UI" w:hAnsi="Segoe UI" w:cs="Segoe UI"/>
          <w:b/>
          <w:color w:val="auto"/>
          <w:sz w:val="20"/>
          <w:szCs w:val="20"/>
        </w:rPr>
        <w:t xml:space="preserve"> θεματικού στόχου  «Ενίσχυση της διαφοροποίηση της οικονομίας (μεταποίηση και αγροδιατροφή)»</w:t>
      </w:r>
    </w:p>
    <w:p w:rsidR="0024145E" w:rsidRPr="000B536C" w:rsidRDefault="0024145E" w:rsidP="000B536C">
      <w:pPr>
        <w:spacing w:after="0" w:line="240" w:lineRule="auto"/>
        <w:rPr>
          <w:rFonts w:ascii="Segoe UI" w:hAnsi="Segoe UI" w:cs="Segoe UI"/>
          <w:b/>
          <w:bCs/>
          <w:color w:val="000000"/>
          <w:sz w:val="20"/>
          <w:szCs w:val="20"/>
        </w:rPr>
      </w:pPr>
    </w:p>
    <w:p w:rsidR="0024145E" w:rsidRPr="000B536C" w:rsidRDefault="0024145E" w:rsidP="000B536C">
      <w:pPr>
        <w:spacing w:after="0" w:line="240" w:lineRule="auto"/>
        <w:rPr>
          <w:rFonts w:ascii="Segoe UI" w:hAnsi="Segoe UI" w:cs="Segoe UI"/>
          <w:color w:val="000000"/>
          <w:sz w:val="20"/>
          <w:szCs w:val="20"/>
        </w:rPr>
      </w:pPr>
      <w:r w:rsidRPr="000B536C">
        <w:rPr>
          <w:rFonts w:ascii="Segoe UI" w:hAnsi="Segoe UI" w:cs="Segoe UI"/>
          <w:color w:val="000000"/>
          <w:sz w:val="20"/>
          <w:szCs w:val="20"/>
        </w:rPr>
        <w:t>Σύμφωνα με το μεθοδολογικό πλαίσιο προσδιορισμού των αναγκών που παρουσιάστηκε</w:t>
      </w:r>
      <w:r w:rsidRPr="000B536C">
        <w:rPr>
          <w:rFonts w:ascii="Segoe UI" w:hAnsi="Segoe UI" w:cs="Segoe UI"/>
          <w:color w:val="000000"/>
          <w:sz w:val="20"/>
          <w:szCs w:val="20"/>
        </w:rPr>
        <w:br/>
        <w:t>αρχικά, αποτυπώνεται παρακάτω η σχετική μήτρα προσδιορισμού των Αναγκών του ΘΣ-1</w:t>
      </w:r>
    </w:p>
    <w:p w:rsidR="00090C6F" w:rsidRPr="001E6CF0" w:rsidRDefault="00090C6F" w:rsidP="00090C6F">
      <w:pPr>
        <w:pStyle w:val="Default"/>
        <w:rPr>
          <w:rFonts w:ascii="Segoe UI" w:hAnsi="Segoe UI" w:cs="Segoe UI"/>
          <w:sz w:val="20"/>
          <w:szCs w:val="20"/>
        </w:rPr>
      </w:pPr>
    </w:p>
    <w:tbl>
      <w:tblPr>
        <w:tblW w:w="9531" w:type="dxa"/>
        <w:tblCellMar>
          <w:left w:w="28" w:type="dxa"/>
          <w:right w:w="28" w:type="dxa"/>
        </w:tblCellMar>
        <w:tblLook w:val="04A0"/>
      </w:tblPr>
      <w:tblGrid>
        <w:gridCol w:w="312"/>
        <w:gridCol w:w="450"/>
        <w:gridCol w:w="618"/>
        <w:gridCol w:w="644"/>
        <w:gridCol w:w="416"/>
        <w:gridCol w:w="414"/>
        <w:gridCol w:w="682"/>
        <w:gridCol w:w="583"/>
        <w:gridCol w:w="583"/>
        <w:gridCol w:w="438"/>
        <w:gridCol w:w="267"/>
        <w:gridCol w:w="604"/>
        <w:gridCol w:w="585"/>
        <w:gridCol w:w="585"/>
        <w:gridCol w:w="585"/>
        <w:gridCol w:w="599"/>
        <w:gridCol w:w="686"/>
        <w:gridCol w:w="480"/>
      </w:tblGrid>
      <w:tr w:rsidR="00090C6F" w:rsidRPr="008E11B4" w:rsidTr="00334947">
        <w:trPr>
          <w:trHeight w:val="375"/>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989" w:type="pct"/>
            <w:gridSpan w:val="14"/>
            <w:tcBorders>
              <w:top w:val="single" w:sz="4" w:space="0" w:color="auto"/>
              <w:left w:val="single" w:sz="4" w:space="0" w:color="auto"/>
              <w:bottom w:val="single" w:sz="4" w:space="0" w:color="auto"/>
              <w:right w:val="nil"/>
            </w:tcBorders>
            <w:shd w:val="clear" w:color="000000" w:fill="489E4C"/>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ΕΣΩΤΕΡΙΚΟ ΠΕΡΙΒΑΛΛΟΝ</w:t>
            </w:r>
          </w:p>
        </w:tc>
        <w:tc>
          <w:tcPr>
            <w:tcW w:w="360" w:type="pct"/>
            <w:tcBorders>
              <w:top w:val="nil"/>
              <w:left w:val="nil"/>
              <w:bottom w:val="single" w:sz="4" w:space="0" w:color="auto"/>
              <w:right w:val="nil"/>
            </w:tcBorders>
            <w:shd w:val="clear" w:color="000000" w:fill="489E4C"/>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 </w:t>
            </w:r>
          </w:p>
        </w:tc>
        <w:tc>
          <w:tcPr>
            <w:tcW w:w="253" w:type="pct"/>
            <w:tcBorders>
              <w:top w:val="nil"/>
              <w:left w:val="single" w:sz="4" w:space="0" w:color="auto"/>
              <w:bottom w:val="single" w:sz="4" w:space="0" w:color="auto"/>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r>
      <w:tr w:rsidR="00090C6F" w:rsidRPr="008E11B4" w:rsidTr="00334947">
        <w:trPr>
          <w:trHeight w:val="390"/>
        </w:trPr>
        <w:tc>
          <w:tcPr>
            <w:tcW w:w="163" w:type="pct"/>
            <w:vMerge w:val="restart"/>
            <w:tcBorders>
              <w:top w:val="single" w:sz="4" w:space="0" w:color="auto"/>
              <w:left w:val="single" w:sz="4" w:space="0" w:color="auto"/>
              <w:bottom w:val="nil"/>
              <w:right w:val="single" w:sz="4" w:space="0" w:color="auto"/>
            </w:tcBorders>
            <w:shd w:val="clear" w:color="000000" w:fill="0070C0"/>
            <w:textDirection w:val="btLr"/>
            <w:vAlign w:val="center"/>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ΕΞΩΤΕΡΙΚΟ ΠΕΡΙΒΑΛΛΟΝ</w:t>
            </w:r>
          </w:p>
        </w:tc>
        <w:tc>
          <w:tcPr>
            <w:tcW w:w="236" w:type="pct"/>
            <w:tcBorders>
              <w:top w:val="single" w:sz="4" w:space="0" w:color="auto"/>
              <w:left w:val="nil"/>
              <w:bottom w:val="single" w:sz="4" w:space="0" w:color="auto"/>
              <w:right w:val="single" w:sz="4" w:space="0" w:color="auto"/>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2297" w:type="pct"/>
            <w:gridSpan w:val="8"/>
            <w:tcBorders>
              <w:top w:val="single" w:sz="4" w:space="0" w:color="auto"/>
              <w:left w:val="nil"/>
              <w:bottom w:val="single" w:sz="4" w:space="0" w:color="auto"/>
              <w:right w:val="single" w:sz="4" w:space="0" w:color="000000"/>
            </w:tcBorders>
            <w:shd w:val="clear" w:color="auto" w:fill="auto"/>
            <w:noWrap/>
            <w:vAlign w:val="center"/>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b/>
                <w:bCs/>
                <w:color w:val="000000"/>
                <w:sz w:val="18"/>
                <w:szCs w:val="18"/>
                <w:lang w:eastAsia="el-GR"/>
              </w:rPr>
              <w:t>S</w:t>
            </w:r>
            <w:r w:rsidRPr="008E11B4">
              <w:rPr>
                <w:rFonts w:ascii="Segoe UI" w:eastAsia="Times New Roman" w:hAnsi="Segoe UI" w:cs="Segoe UI"/>
                <w:color w:val="000000"/>
                <w:sz w:val="18"/>
                <w:szCs w:val="18"/>
                <w:lang w:eastAsia="el-GR"/>
              </w:rPr>
              <w:t xml:space="preserve">      (ΔΥΝΑΤΑ ΣΗΜΕΙΑ)</w:t>
            </w:r>
          </w:p>
        </w:tc>
        <w:tc>
          <w:tcPr>
            <w:tcW w:w="14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1552" w:type="pct"/>
            <w:gridSpan w:val="5"/>
            <w:tcBorders>
              <w:top w:val="single" w:sz="4" w:space="0" w:color="auto"/>
              <w:left w:val="single" w:sz="4" w:space="0" w:color="auto"/>
              <w:bottom w:val="nil"/>
              <w:right w:val="nil"/>
            </w:tcBorders>
            <w:shd w:val="clear" w:color="auto" w:fill="auto"/>
            <w:noWrap/>
            <w:vAlign w:val="center"/>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b/>
                <w:bCs/>
                <w:color w:val="000000"/>
                <w:sz w:val="18"/>
                <w:szCs w:val="18"/>
                <w:lang w:eastAsia="el-GR"/>
              </w:rPr>
              <w:t xml:space="preserve">W    </w:t>
            </w:r>
            <w:r w:rsidRPr="008E11B4">
              <w:rPr>
                <w:rFonts w:ascii="Segoe UI" w:eastAsia="Times New Roman" w:hAnsi="Segoe UI" w:cs="Segoe UI"/>
                <w:color w:val="000000"/>
                <w:sz w:val="18"/>
                <w:szCs w:val="18"/>
                <w:lang w:eastAsia="el-GR"/>
              </w:rPr>
              <w:t xml:space="preserve"> (ΑΔΥΝΑΜΙΕΣ)</w:t>
            </w:r>
          </w:p>
        </w:tc>
        <w:tc>
          <w:tcPr>
            <w:tcW w:w="360" w:type="pct"/>
            <w:tcBorders>
              <w:top w:val="nil"/>
              <w:left w:val="nil"/>
              <w:bottom w:val="nil"/>
              <w:right w:val="nil"/>
            </w:tcBorders>
            <w:shd w:val="clear" w:color="auto" w:fill="auto"/>
            <w:noWrap/>
            <w:vAlign w:val="center"/>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253" w:type="pct"/>
            <w:tcBorders>
              <w:top w:val="nil"/>
              <w:left w:val="single" w:sz="4" w:space="0" w:color="auto"/>
              <w:bottom w:val="single" w:sz="8" w:space="0" w:color="auto"/>
              <w:right w:val="single" w:sz="4" w:space="0" w:color="auto"/>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b/>
                <w:bCs/>
                <w:color w:val="000000"/>
                <w:sz w:val="18"/>
                <w:szCs w:val="18"/>
                <w:lang w:eastAsia="el-GR"/>
              </w:rPr>
              <w:t xml:space="preserve">O    </w:t>
            </w:r>
            <w:r w:rsidRPr="008E11B4">
              <w:rPr>
                <w:rFonts w:ascii="Segoe UI" w:eastAsia="Times New Roman" w:hAnsi="Segoe UI" w:cs="Segoe UI"/>
                <w:color w:val="000000"/>
                <w:sz w:val="18"/>
                <w:szCs w:val="18"/>
                <w:lang w:eastAsia="el-GR"/>
              </w:rPr>
              <w:t xml:space="preserve"> (ΕΥΚΑΙΡΙΕΣ)</w:t>
            </w:r>
          </w:p>
        </w:tc>
        <w:tc>
          <w:tcPr>
            <w:tcW w:w="324" w:type="pct"/>
            <w:tcBorders>
              <w:top w:val="nil"/>
              <w:left w:val="nil"/>
              <w:bottom w:val="single" w:sz="8" w:space="0" w:color="FFFFFF"/>
              <w:right w:val="single" w:sz="8" w:space="0" w:color="FFFFFF"/>
            </w:tcBorders>
            <w:shd w:val="clear" w:color="000000" w:fill="376091"/>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S-O</w:t>
            </w:r>
          </w:p>
        </w:tc>
        <w:tc>
          <w:tcPr>
            <w:tcW w:w="338"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S1</w:t>
            </w:r>
          </w:p>
        </w:tc>
        <w:tc>
          <w:tcPr>
            <w:tcW w:w="218"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S2</w:t>
            </w:r>
          </w:p>
        </w:tc>
        <w:tc>
          <w:tcPr>
            <w:tcW w:w="217"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S3</w:t>
            </w:r>
          </w:p>
        </w:tc>
        <w:tc>
          <w:tcPr>
            <w:tcW w:w="358"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S4</w:t>
            </w:r>
          </w:p>
        </w:tc>
        <w:tc>
          <w:tcPr>
            <w:tcW w:w="306"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S5</w:t>
            </w:r>
          </w:p>
        </w:tc>
        <w:tc>
          <w:tcPr>
            <w:tcW w:w="306" w:type="pct"/>
            <w:tcBorders>
              <w:top w:val="nil"/>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S6</w:t>
            </w:r>
          </w:p>
        </w:tc>
        <w:tc>
          <w:tcPr>
            <w:tcW w:w="230" w:type="pct"/>
            <w:tcBorders>
              <w:top w:val="nil"/>
              <w:left w:val="nil"/>
              <w:bottom w:val="single" w:sz="8" w:space="0" w:color="auto"/>
              <w:right w:val="nil"/>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140" w:type="pct"/>
            <w:vMerge w:val="restart"/>
            <w:tcBorders>
              <w:top w:val="nil"/>
              <w:left w:val="single" w:sz="4" w:space="0" w:color="auto"/>
              <w:bottom w:val="nil"/>
              <w:right w:val="nil"/>
            </w:tcBorders>
            <w:shd w:val="clear" w:color="000000" w:fill="57C96D"/>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317" w:type="pct"/>
            <w:tcBorders>
              <w:top w:val="single" w:sz="8" w:space="0" w:color="FFFFFF"/>
              <w:left w:val="single" w:sz="8" w:space="0" w:color="auto"/>
              <w:bottom w:val="single" w:sz="8" w:space="0" w:color="FFFFFF"/>
              <w:right w:val="single" w:sz="8" w:space="0" w:color="FFFFFF"/>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W-O</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W1</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W2</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W3</w:t>
            </w:r>
          </w:p>
        </w:tc>
        <w:tc>
          <w:tcPr>
            <w:tcW w:w="314"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W4</w:t>
            </w:r>
          </w:p>
        </w:tc>
        <w:tc>
          <w:tcPr>
            <w:tcW w:w="360"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W5</w:t>
            </w:r>
          </w:p>
        </w:tc>
        <w:tc>
          <w:tcPr>
            <w:tcW w:w="253" w:type="pct"/>
            <w:tcBorders>
              <w:top w:val="nil"/>
              <w:left w:val="nil"/>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FFFFFF"/>
                <w:sz w:val="18"/>
                <w:szCs w:val="18"/>
                <w:lang w:eastAsia="el-GR"/>
              </w:rPr>
            </w:pPr>
            <w:r w:rsidRPr="008E11B4">
              <w:rPr>
                <w:rFonts w:ascii="Segoe UI" w:eastAsia="Times New Roman" w:hAnsi="Segoe UI" w:cs="Segoe UI"/>
                <w:color w:val="FFFFFF"/>
                <w:sz w:val="18"/>
                <w:szCs w:val="18"/>
                <w:lang w:eastAsia="el-GR"/>
              </w:rPr>
              <w:t>%</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O1</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70,0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O1</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58,0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O2</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65,0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O2</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44,0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O3</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70,0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O3</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58,0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O4</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70,0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O4</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44,0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O5</w:t>
            </w:r>
          </w:p>
        </w:tc>
        <w:tc>
          <w:tcPr>
            <w:tcW w:w="33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35,0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O5</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O6</w:t>
            </w:r>
          </w:p>
        </w:tc>
        <w:tc>
          <w:tcPr>
            <w:tcW w:w="33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O6</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56,0</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single" w:sz="4" w:space="0" w:color="000000"/>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single" w:sz="8" w:space="0" w:color="auto"/>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33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76,7</w:t>
            </w:r>
          </w:p>
        </w:tc>
        <w:tc>
          <w:tcPr>
            <w:tcW w:w="21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21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35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86,0</w:t>
            </w:r>
          </w:p>
        </w:tc>
        <w:tc>
          <w:tcPr>
            <w:tcW w:w="306"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86,0</w:t>
            </w:r>
          </w:p>
        </w:tc>
        <w:tc>
          <w:tcPr>
            <w:tcW w:w="306"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54,0</w:t>
            </w:r>
          </w:p>
        </w:tc>
        <w:tc>
          <w:tcPr>
            <w:tcW w:w="230" w:type="pct"/>
            <w:tcBorders>
              <w:top w:val="nil"/>
              <w:left w:val="nil"/>
              <w:bottom w:val="single" w:sz="8" w:space="0" w:color="auto"/>
              <w:right w:val="single" w:sz="8" w:space="0" w:color="auto"/>
            </w:tcBorders>
            <w:shd w:val="clear" w:color="000000" w:fill="FFFFFF"/>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58,6</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single" w:sz="8" w:space="0" w:color="auto"/>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70,0</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41,7</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70,0</w:t>
            </w:r>
          </w:p>
        </w:tc>
        <w:tc>
          <w:tcPr>
            <w:tcW w:w="314"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36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253" w:type="pct"/>
            <w:tcBorders>
              <w:top w:val="nil"/>
              <w:left w:val="nil"/>
              <w:bottom w:val="single" w:sz="8" w:space="0" w:color="auto"/>
              <w:right w:val="single" w:sz="8" w:space="0" w:color="auto"/>
            </w:tcBorders>
            <w:shd w:val="clear" w:color="000000" w:fill="FFFFFF"/>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48,3</w:t>
            </w:r>
          </w:p>
        </w:tc>
      </w:tr>
      <w:tr w:rsidR="00090C6F" w:rsidRPr="008E11B4" w:rsidTr="00334947">
        <w:trPr>
          <w:trHeight w:val="19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tcBorders>
              <w:top w:val="nil"/>
              <w:left w:val="nil"/>
              <w:bottom w:val="single" w:sz="4" w:space="0" w:color="auto"/>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2297" w:type="pct"/>
            <w:gridSpan w:val="8"/>
            <w:tcBorders>
              <w:top w:val="single" w:sz="4" w:space="0" w:color="auto"/>
              <w:left w:val="single" w:sz="4" w:space="0" w:color="auto"/>
              <w:bottom w:val="nil"/>
              <w:right w:val="single" w:sz="4" w:space="0" w:color="000000"/>
            </w:tcBorders>
            <w:shd w:val="clear" w:color="000000" w:fill="57C96D"/>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140" w:type="pct"/>
            <w:vMerge/>
            <w:tcBorders>
              <w:top w:val="nil"/>
              <w:left w:val="single" w:sz="4" w:space="0" w:color="auto"/>
              <w:bottom w:val="nil"/>
              <w:right w:val="nil"/>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165" w:type="pct"/>
            <w:gridSpan w:val="7"/>
            <w:tcBorders>
              <w:top w:val="single" w:sz="4" w:space="0" w:color="auto"/>
              <w:left w:val="nil"/>
              <w:bottom w:val="nil"/>
              <w:right w:val="nil"/>
            </w:tcBorders>
            <w:shd w:val="clear" w:color="000000" w:fill="57C96D"/>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r>
      <w:tr w:rsidR="00090C6F" w:rsidRPr="008E11B4" w:rsidTr="00334947">
        <w:trPr>
          <w:trHeight w:val="315"/>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val="restart"/>
            <w:tcBorders>
              <w:top w:val="nil"/>
              <w:left w:val="single" w:sz="4" w:space="0" w:color="auto"/>
              <w:bottom w:val="nil"/>
              <w:right w:val="single" w:sz="4" w:space="0" w:color="auto"/>
            </w:tcBorders>
            <w:shd w:val="clear" w:color="auto" w:fill="auto"/>
            <w:noWrap/>
            <w:textDirection w:val="btLr"/>
            <w:vAlign w:val="center"/>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b/>
                <w:bCs/>
                <w:color w:val="000000"/>
                <w:sz w:val="18"/>
                <w:szCs w:val="18"/>
                <w:lang w:eastAsia="el-GR"/>
              </w:rPr>
              <w:t xml:space="preserve">T  </w:t>
            </w:r>
            <w:r w:rsidRPr="008E11B4">
              <w:rPr>
                <w:rFonts w:ascii="Segoe UI" w:eastAsia="Times New Roman" w:hAnsi="Segoe UI" w:cs="Segoe UI"/>
                <w:color w:val="000000"/>
                <w:sz w:val="18"/>
                <w:szCs w:val="18"/>
                <w:lang w:eastAsia="el-GR"/>
              </w:rPr>
              <w:t>(ΑΠΕΙΛΕΣ)</w:t>
            </w:r>
          </w:p>
        </w:tc>
        <w:tc>
          <w:tcPr>
            <w:tcW w:w="324" w:type="pct"/>
            <w:tcBorders>
              <w:top w:val="single" w:sz="8" w:space="0" w:color="FFFFFF"/>
              <w:left w:val="nil"/>
              <w:bottom w:val="single" w:sz="8" w:space="0" w:color="FFFFFF"/>
              <w:right w:val="single" w:sz="8" w:space="0" w:color="FFFFFF"/>
            </w:tcBorders>
            <w:shd w:val="clear" w:color="000000" w:fill="FF0000"/>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S-T</w:t>
            </w:r>
          </w:p>
        </w:tc>
        <w:tc>
          <w:tcPr>
            <w:tcW w:w="338"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S1</w:t>
            </w:r>
          </w:p>
        </w:tc>
        <w:tc>
          <w:tcPr>
            <w:tcW w:w="218"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S2</w:t>
            </w:r>
          </w:p>
        </w:tc>
        <w:tc>
          <w:tcPr>
            <w:tcW w:w="21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S3</w:t>
            </w:r>
          </w:p>
        </w:tc>
        <w:tc>
          <w:tcPr>
            <w:tcW w:w="358"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S4</w:t>
            </w:r>
          </w:p>
        </w:tc>
        <w:tc>
          <w:tcPr>
            <w:tcW w:w="306"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S5</w:t>
            </w:r>
          </w:p>
        </w:tc>
        <w:tc>
          <w:tcPr>
            <w:tcW w:w="306"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S6</w:t>
            </w:r>
          </w:p>
        </w:tc>
        <w:tc>
          <w:tcPr>
            <w:tcW w:w="230" w:type="pct"/>
            <w:tcBorders>
              <w:top w:val="single" w:sz="8" w:space="0" w:color="auto"/>
              <w:left w:val="nil"/>
              <w:bottom w:val="single" w:sz="8" w:space="0" w:color="auto"/>
              <w:right w:val="nil"/>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140" w:type="pct"/>
            <w:vMerge w:val="restart"/>
            <w:tcBorders>
              <w:top w:val="nil"/>
              <w:left w:val="single" w:sz="4" w:space="0" w:color="auto"/>
              <w:bottom w:val="nil"/>
              <w:right w:val="single" w:sz="8" w:space="0" w:color="auto"/>
            </w:tcBorders>
            <w:shd w:val="clear" w:color="000000" w:fill="57C96D"/>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317" w:type="pct"/>
            <w:tcBorders>
              <w:top w:val="single" w:sz="8" w:space="0" w:color="FFFFFF"/>
              <w:left w:val="nil"/>
              <w:bottom w:val="single" w:sz="8" w:space="0" w:color="FFFFFF"/>
              <w:right w:val="single" w:sz="8" w:space="0" w:color="FFFFFF"/>
            </w:tcBorders>
            <w:shd w:val="clear" w:color="000000" w:fill="FFC000"/>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W-T</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W1</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W2</w:t>
            </w:r>
          </w:p>
        </w:tc>
        <w:tc>
          <w:tcPr>
            <w:tcW w:w="307"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W3</w:t>
            </w:r>
          </w:p>
        </w:tc>
        <w:tc>
          <w:tcPr>
            <w:tcW w:w="314"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W4</w:t>
            </w:r>
          </w:p>
        </w:tc>
        <w:tc>
          <w:tcPr>
            <w:tcW w:w="360" w:type="pct"/>
            <w:tcBorders>
              <w:top w:val="single" w:sz="8" w:space="0" w:color="auto"/>
              <w:left w:val="nil"/>
              <w:bottom w:val="nil"/>
              <w:right w:val="single" w:sz="8" w:space="0" w:color="auto"/>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W5</w:t>
            </w:r>
          </w:p>
        </w:tc>
        <w:tc>
          <w:tcPr>
            <w:tcW w:w="253" w:type="pct"/>
            <w:tcBorders>
              <w:top w:val="single" w:sz="8" w:space="0" w:color="auto"/>
              <w:left w:val="nil"/>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FFFFFF"/>
                <w:sz w:val="18"/>
                <w:szCs w:val="18"/>
                <w:lang w:eastAsia="el-GR"/>
              </w:rPr>
            </w:pPr>
            <w:r w:rsidRPr="008E11B4">
              <w:rPr>
                <w:rFonts w:ascii="Segoe UI" w:eastAsia="Times New Roman" w:hAnsi="Segoe UI" w:cs="Segoe UI"/>
                <w:color w:val="FFFFFF"/>
                <w:sz w:val="18"/>
                <w:szCs w:val="18"/>
                <w:lang w:eastAsia="el-GR"/>
              </w:rPr>
              <w:t>%</w:t>
            </w:r>
          </w:p>
        </w:tc>
      </w:tr>
      <w:tr w:rsidR="00090C6F" w:rsidRPr="008E11B4" w:rsidTr="00334947">
        <w:trPr>
          <w:trHeight w:val="360"/>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T1</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65,0</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T1</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60"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68,0</w:t>
            </w:r>
          </w:p>
        </w:tc>
      </w:tr>
      <w:tr w:rsidR="00090C6F" w:rsidRPr="008E11B4" w:rsidTr="00334947">
        <w:trPr>
          <w:trHeight w:val="360"/>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T2</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65,0</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T2</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60"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62,0</w:t>
            </w:r>
          </w:p>
        </w:tc>
      </w:tr>
      <w:tr w:rsidR="00090C6F" w:rsidRPr="008E11B4" w:rsidTr="00334947">
        <w:trPr>
          <w:trHeight w:val="360"/>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T3</w:t>
            </w:r>
          </w:p>
        </w:tc>
        <w:tc>
          <w:tcPr>
            <w:tcW w:w="338"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18"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21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63,3</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T3</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60"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62,0</w:t>
            </w:r>
          </w:p>
        </w:tc>
      </w:tr>
      <w:tr w:rsidR="00090C6F" w:rsidRPr="008E11B4" w:rsidTr="00334947">
        <w:trPr>
          <w:trHeight w:val="360"/>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T4</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53,3</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T4</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56,0</w:t>
            </w:r>
          </w:p>
        </w:tc>
      </w:tr>
      <w:tr w:rsidR="00090C6F" w:rsidRPr="008E11B4" w:rsidTr="00334947">
        <w:trPr>
          <w:trHeight w:val="390"/>
        </w:trPr>
        <w:tc>
          <w:tcPr>
            <w:tcW w:w="163" w:type="pct"/>
            <w:vMerge/>
            <w:tcBorders>
              <w:top w:val="single" w:sz="4" w:space="0" w:color="auto"/>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b/>
                <w:bCs/>
                <w:color w:val="FFFFFF"/>
                <w:sz w:val="18"/>
                <w:szCs w:val="18"/>
                <w:lang w:eastAsia="el-GR"/>
              </w:rPr>
            </w:pPr>
          </w:p>
        </w:tc>
        <w:tc>
          <w:tcPr>
            <w:tcW w:w="236" w:type="pct"/>
            <w:vMerge/>
            <w:tcBorders>
              <w:top w:val="nil"/>
              <w:left w:val="single" w:sz="4" w:space="0" w:color="auto"/>
              <w:bottom w:val="nil"/>
              <w:right w:val="single" w:sz="4"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24"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T5</w:t>
            </w:r>
          </w:p>
        </w:tc>
        <w:tc>
          <w:tcPr>
            <w:tcW w:w="33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18"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1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5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23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53,3</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single" w:sz="8" w:space="0" w:color="FFFFFF"/>
              <w:left w:val="nil"/>
              <w:bottom w:val="single" w:sz="8" w:space="0" w:color="auto"/>
              <w:right w:val="nil"/>
            </w:tcBorders>
            <w:shd w:val="clear" w:color="000000" w:fill="A5A5A5"/>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T5</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07"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07" w:type="pct"/>
            <w:tcBorders>
              <w:top w:val="single" w:sz="4" w:space="0" w:color="auto"/>
              <w:left w:val="single" w:sz="4" w:space="0" w:color="auto"/>
              <w:bottom w:val="single" w:sz="4" w:space="0" w:color="auto"/>
              <w:right w:val="single" w:sz="4" w:space="0" w:color="auto"/>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0,6</w:t>
            </w:r>
          </w:p>
        </w:tc>
        <w:tc>
          <w:tcPr>
            <w:tcW w:w="314"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0,3</w:t>
            </w:r>
          </w:p>
        </w:tc>
        <w:tc>
          <w:tcPr>
            <w:tcW w:w="360"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253"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56,0</w:t>
            </w:r>
          </w:p>
        </w:tc>
      </w:tr>
      <w:tr w:rsidR="00090C6F" w:rsidRPr="008E11B4" w:rsidTr="00334947">
        <w:trPr>
          <w:trHeight w:val="315"/>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6" w:type="pct"/>
            <w:tcBorders>
              <w:top w:val="single" w:sz="4" w:space="0" w:color="auto"/>
              <w:left w:val="single" w:sz="4" w:space="0" w:color="auto"/>
              <w:bottom w:val="single" w:sz="4" w:space="0" w:color="auto"/>
              <w:right w:val="single" w:sz="8" w:space="0" w:color="auto"/>
            </w:tcBorders>
            <w:shd w:val="clear" w:color="auto" w:fill="auto"/>
            <w:noWrap/>
            <w:textDirection w:val="btLr"/>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 </w:t>
            </w:r>
          </w:p>
        </w:tc>
        <w:tc>
          <w:tcPr>
            <w:tcW w:w="324" w:type="pct"/>
            <w:tcBorders>
              <w:top w:val="nil"/>
              <w:left w:val="nil"/>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33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92,0</w:t>
            </w:r>
          </w:p>
        </w:tc>
        <w:tc>
          <w:tcPr>
            <w:tcW w:w="21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36,0</w:t>
            </w:r>
          </w:p>
        </w:tc>
        <w:tc>
          <w:tcPr>
            <w:tcW w:w="21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72,0</w:t>
            </w:r>
          </w:p>
        </w:tc>
        <w:tc>
          <w:tcPr>
            <w:tcW w:w="358"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100,0</w:t>
            </w:r>
          </w:p>
        </w:tc>
        <w:tc>
          <w:tcPr>
            <w:tcW w:w="306"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306"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30,0</w:t>
            </w:r>
          </w:p>
        </w:tc>
        <w:tc>
          <w:tcPr>
            <w:tcW w:w="230" w:type="pct"/>
            <w:tcBorders>
              <w:top w:val="nil"/>
              <w:left w:val="nil"/>
              <w:bottom w:val="single" w:sz="8" w:space="0" w:color="auto"/>
              <w:right w:val="single" w:sz="8" w:space="0" w:color="auto"/>
            </w:tcBorders>
            <w:shd w:val="clear" w:color="000000" w:fill="FFFFFF"/>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60,0</w:t>
            </w:r>
          </w:p>
        </w:tc>
        <w:tc>
          <w:tcPr>
            <w:tcW w:w="140" w:type="pct"/>
            <w:vMerge/>
            <w:tcBorders>
              <w:top w:val="nil"/>
              <w:left w:val="single" w:sz="4" w:space="0" w:color="auto"/>
              <w:bottom w:val="nil"/>
              <w:right w:val="single" w:sz="8" w:space="0" w:color="auto"/>
            </w:tcBorders>
            <w:vAlign w:val="center"/>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single" w:sz="8" w:space="0" w:color="auto"/>
              <w:right w:val="single" w:sz="8" w:space="0" w:color="auto"/>
            </w:tcBorders>
            <w:shd w:val="clear" w:color="000000" w:fill="5A5A5A"/>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60,0</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36,0</w:t>
            </w:r>
          </w:p>
        </w:tc>
        <w:tc>
          <w:tcPr>
            <w:tcW w:w="307"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60,0</w:t>
            </w:r>
          </w:p>
        </w:tc>
        <w:tc>
          <w:tcPr>
            <w:tcW w:w="314"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48,0</w:t>
            </w:r>
          </w:p>
        </w:tc>
        <w:tc>
          <w:tcPr>
            <w:tcW w:w="360" w:type="pct"/>
            <w:tcBorders>
              <w:top w:val="nil"/>
              <w:left w:val="nil"/>
              <w:bottom w:val="single" w:sz="8" w:space="0" w:color="auto"/>
              <w:right w:val="single" w:sz="8" w:space="0" w:color="auto"/>
            </w:tcBorders>
            <w:shd w:val="clear" w:color="000000" w:fill="CFE9D0"/>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100,0</w:t>
            </w:r>
          </w:p>
        </w:tc>
        <w:tc>
          <w:tcPr>
            <w:tcW w:w="253" w:type="pct"/>
            <w:tcBorders>
              <w:top w:val="nil"/>
              <w:left w:val="nil"/>
              <w:bottom w:val="single" w:sz="8" w:space="0" w:color="auto"/>
              <w:right w:val="single" w:sz="8" w:space="0" w:color="auto"/>
            </w:tcBorders>
            <w:shd w:val="clear" w:color="000000" w:fill="FFFFFF"/>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60,8</w:t>
            </w:r>
          </w:p>
        </w:tc>
      </w:tr>
      <w:tr w:rsidR="00090C6F" w:rsidRPr="008E11B4" w:rsidTr="00334947">
        <w:trPr>
          <w:trHeight w:val="300"/>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898" w:type="pct"/>
            <w:gridSpan w:val="3"/>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Βαθμοί συσχέτισης</w:t>
            </w:r>
          </w:p>
        </w:tc>
        <w:tc>
          <w:tcPr>
            <w:tcW w:w="21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jc w:val="center"/>
              <w:rPr>
                <w:rFonts w:ascii="Segoe UI" w:eastAsia="Times New Roman" w:hAnsi="Segoe UI" w:cs="Segoe UI"/>
                <w:color w:val="000000"/>
                <w:sz w:val="18"/>
                <w:szCs w:val="18"/>
                <w:lang w:eastAsia="el-GR"/>
              </w:rPr>
            </w:pPr>
          </w:p>
        </w:tc>
        <w:tc>
          <w:tcPr>
            <w:tcW w:w="2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5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14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4"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6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5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r>
      <w:tr w:rsidR="00090C6F" w:rsidRPr="008E11B4" w:rsidTr="00334947">
        <w:trPr>
          <w:trHeight w:val="300"/>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6" w:type="pct"/>
            <w:tcBorders>
              <w:top w:val="nil"/>
              <w:left w:val="nil"/>
              <w:bottom w:val="nil"/>
              <w:right w:val="nil"/>
            </w:tcBorders>
            <w:shd w:val="clear" w:color="000000" w:fill="38783B"/>
            <w:noWrap/>
            <w:vAlign w:val="bottom"/>
            <w:hideMark/>
          </w:tcPr>
          <w:p w:rsidR="00090C6F" w:rsidRPr="008E11B4" w:rsidRDefault="00090C6F" w:rsidP="000E74FF">
            <w:pPr>
              <w:spacing w:after="0" w:line="240" w:lineRule="auto"/>
              <w:jc w:val="center"/>
              <w:rPr>
                <w:rFonts w:ascii="Segoe UI" w:eastAsia="Times New Roman" w:hAnsi="Segoe UI" w:cs="Segoe UI"/>
                <w:b/>
                <w:bCs/>
                <w:color w:val="FFFFFF"/>
                <w:sz w:val="18"/>
                <w:szCs w:val="18"/>
                <w:lang w:eastAsia="el-GR"/>
              </w:rPr>
            </w:pPr>
            <w:r w:rsidRPr="008E11B4">
              <w:rPr>
                <w:rFonts w:ascii="Segoe UI" w:eastAsia="Times New Roman" w:hAnsi="Segoe UI" w:cs="Segoe UI"/>
                <w:b/>
                <w:bCs/>
                <w:color w:val="FFFFFF"/>
                <w:sz w:val="18"/>
                <w:szCs w:val="18"/>
                <w:lang w:eastAsia="el-GR"/>
              </w:rPr>
              <w:t>1,0</w:t>
            </w:r>
          </w:p>
        </w:tc>
        <w:tc>
          <w:tcPr>
            <w:tcW w:w="662" w:type="pct"/>
            <w:gridSpan w:val="2"/>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Μεγάλος</w:t>
            </w:r>
          </w:p>
        </w:tc>
        <w:tc>
          <w:tcPr>
            <w:tcW w:w="21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5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14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4"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6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5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r>
      <w:tr w:rsidR="00090C6F" w:rsidRPr="008E11B4" w:rsidTr="00334947">
        <w:trPr>
          <w:trHeight w:val="300"/>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6" w:type="pct"/>
            <w:tcBorders>
              <w:top w:val="nil"/>
              <w:left w:val="nil"/>
              <w:bottom w:val="nil"/>
              <w:right w:val="nil"/>
            </w:tcBorders>
            <w:shd w:val="clear" w:color="000000" w:fill="6ABA6E"/>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0,6</w:t>
            </w:r>
          </w:p>
        </w:tc>
        <w:tc>
          <w:tcPr>
            <w:tcW w:w="662" w:type="pct"/>
            <w:gridSpan w:val="2"/>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Μέτριος</w:t>
            </w:r>
          </w:p>
        </w:tc>
        <w:tc>
          <w:tcPr>
            <w:tcW w:w="21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5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14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4"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6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5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r>
      <w:tr w:rsidR="00090C6F" w:rsidRPr="008E11B4" w:rsidTr="00334947">
        <w:trPr>
          <w:trHeight w:val="300"/>
        </w:trPr>
        <w:tc>
          <w:tcPr>
            <w:tcW w:w="16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6" w:type="pct"/>
            <w:tcBorders>
              <w:top w:val="nil"/>
              <w:left w:val="nil"/>
              <w:bottom w:val="nil"/>
              <w:right w:val="nil"/>
            </w:tcBorders>
            <w:shd w:val="clear" w:color="000000" w:fill="AEDAB0"/>
            <w:noWrap/>
            <w:vAlign w:val="bottom"/>
            <w:hideMark/>
          </w:tcPr>
          <w:p w:rsidR="00090C6F" w:rsidRPr="008E11B4" w:rsidRDefault="00090C6F" w:rsidP="000E74FF">
            <w:pPr>
              <w:spacing w:after="0" w:line="240" w:lineRule="auto"/>
              <w:jc w:val="center"/>
              <w:rPr>
                <w:rFonts w:ascii="Segoe UI" w:eastAsia="Times New Roman" w:hAnsi="Segoe UI" w:cs="Segoe UI"/>
                <w:b/>
                <w:bCs/>
                <w:color w:val="000000"/>
                <w:sz w:val="18"/>
                <w:szCs w:val="18"/>
                <w:lang w:eastAsia="el-GR"/>
              </w:rPr>
            </w:pPr>
            <w:r w:rsidRPr="008E11B4">
              <w:rPr>
                <w:rFonts w:ascii="Segoe UI" w:eastAsia="Times New Roman" w:hAnsi="Segoe UI" w:cs="Segoe UI"/>
                <w:b/>
                <w:bCs/>
                <w:color w:val="000000"/>
                <w:sz w:val="18"/>
                <w:szCs w:val="18"/>
                <w:lang w:eastAsia="el-GR"/>
              </w:rPr>
              <w:t>0,3</w:t>
            </w:r>
          </w:p>
        </w:tc>
        <w:tc>
          <w:tcPr>
            <w:tcW w:w="662" w:type="pct"/>
            <w:gridSpan w:val="2"/>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r w:rsidRPr="008E11B4">
              <w:rPr>
                <w:rFonts w:ascii="Segoe UI" w:eastAsia="Times New Roman" w:hAnsi="Segoe UI" w:cs="Segoe UI"/>
                <w:color w:val="000000"/>
                <w:sz w:val="18"/>
                <w:szCs w:val="18"/>
                <w:lang w:eastAsia="el-GR"/>
              </w:rPr>
              <w:t>Μικρός</w:t>
            </w:r>
          </w:p>
        </w:tc>
        <w:tc>
          <w:tcPr>
            <w:tcW w:w="21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58"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6"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3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14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07"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14"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360"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c>
          <w:tcPr>
            <w:tcW w:w="253" w:type="pct"/>
            <w:tcBorders>
              <w:top w:val="nil"/>
              <w:left w:val="nil"/>
              <w:bottom w:val="nil"/>
              <w:right w:val="nil"/>
            </w:tcBorders>
            <w:shd w:val="clear" w:color="auto" w:fill="auto"/>
            <w:noWrap/>
            <w:vAlign w:val="bottom"/>
            <w:hideMark/>
          </w:tcPr>
          <w:p w:rsidR="00090C6F" w:rsidRPr="008E11B4" w:rsidRDefault="00090C6F" w:rsidP="000E74FF">
            <w:pPr>
              <w:spacing w:after="0" w:line="240" w:lineRule="auto"/>
              <w:rPr>
                <w:rFonts w:ascii="Segoe UI" w:eastAsia="Times New Roman" w:hAnsi="Segoe UI" w:cs="Segoe UI"/>
                <w:color w:val="000000"/>
                <w:sz w:val="18"/>
                <w:szCs w:val="18"/>
                <w:lang w:eastAsia="el-GR"/>
              </w:rPr>
            </w:pPr>
          </w:p>
        </w:tc>
      </w:tr>
    </w:tbl>
    <w:p w:rsidR="00090C6F" w:rsidRDefault="00090C6F" w:rsidP="00090C6F">
      <w:pPr>
        <w:pStyle w:val="Default"/>
        <w:rPr>
          <w:rFonts w:ascii="Segoe UI" w:hAnsi="Segoe UI" w:cs="Segoe UI"/>
          <w:sz w:val="20"/>
          <w:szCs w:val="20"/>
        </w:rPr>
      </w:pPr>
    </w:p>
    <w:p w:rsidR="008A09D3" w:rsidRDefault="008A09D3" w:rsidP="00090C6F">
      <w:pPr>
        <w:pStyle w:val="Default"/>
        <w:rPr>
          <w:rFonts w:ascii="Segoe UI" w:hAnsi="Segoe UI" w:cs="Segoe UI"/>
          <w:sz w:val="20"/>
          <w:szCs w:val="20"/>
        </w:rPr>
      </w:pPr>
    </w:p>
    <w:p w:rsidR="008A09D3" w:rsidRPr="005A37F7" w:rsidRDefault="008A09D3" w:rsidP="00090C6F">
      <w:pPr>
        <w:pStyle w:val="Default"/>
        <w:rPr>
          <w:rFonts w:ascii="Segoe UI" w:hAnsi="Segoe UI" w:cs="Segoe UI"/>
          <w:sz w:val="20"/>
          <w:szCs w:val="20"/>
        </w:rPr>
      </w:pPr>
    </w:p>
    <w:p w:rsidR="00090C6F" w:rsidRPr="008E11B4" w:rsidRDefault="00090C6F" w:rsidP="00B919B7">
      <w:pPr>
        <w:pStyle w:val="Default"/>
        <w:tabs>
          <w:tab w:val="left" w:pos="284"/>
        </w:tabs>
        <w:rPr>
          <w:rFonts w:ascii="Segoe UI" w:hAnsi="Segoe UI" w:cs="Segoe UI"/>
          <w:b/>
          <w:i/>
          <w:iCs/>
          <w:sz w:val="20"/>
          <w:szCs w:val="20"/>
        </w:rPr>
      </w:pPr>
      <w:r w:rsidRPr="008E11B4">
        <w:rPr>
          <w:rFonts w:ascii="Segoe UI" w:hAnsi="Segoe UI" w:cs="Segoe UI"/>
          <w:b/>
          <w:i/>
          <w:iCs/>
          <w:sz w:val="20"/>
          <w:szCs w:val="20"/>
        </w:rPr>
        <w:t xml:space="preserve">Α) Τα Πλεονεκτήματα - Ευκαιρίες </w:t>
      </w:r>
      <w:r w:rsidRPr="008A09D3">
        <w:rPr>
          <w:rFonts w:ascii="Segoe UI" w:hAnsi="Segoe UI" w:cs="Segoe UI"/>
          <w:i/>
          <w:iCs/>
          <w:sz w:val="20"/>
          <w:szCs w:val="20"/>
        </w:rPr>
        <w:t>που παρουσιάζουν τους υψηλότερους βαθμούς συσχέτισης</w:t>
      </w:r>
    </w:p>
    <w:p w:rsidR="00090C6F" w:rsidRPr="003D3EEF" w:rsidRDefault="00090C6F" w:rsidP="00B919B7">
      <w:pPr>
        <w:pStyle w:val="Default"/>
        <w:tabs>
          <w:tab w:val="left" w:pos="284"/>
        </w:tabs>
        <w:rPr>
          <w:rFonts w:ascii="Segoe UI" w:hAnsi="Segoe UI" w:cs="Segoe UI"/>
          <w:i/>
          <w:iCs/>
          <w:sz w:val="20"/>
          <w:szCs w:val="20"/>
        </w:rPr>
      </w:pPr>
    </w:p>
    <w:p w:rsidR="00090C6F" w:rsidRPr="003D3EEF" w:rsidRDefault="00090C6F" w:rsidP="00B919B7">
      <w:pPr>
        <w:autoSpaceDE w:val="0"/>
        <w:autoSpaceDN w:val="0"/>
        <w:adjustRightInd w:val="0"/>
        <w:spacing w:after="0" w:line="240" w:lineRule="auto"/>
        <w:rPr>
          <w:rFonts w:ascii="Segoe UI" w:hAnsi="Segoe UI" w:cs="Segoe UI"/>
          <w:b/>
          <w:bCs/>
          <w:iCs/>
          <w:sz w:val="20"/>
          <w:szCs w:val="20"/>
        </w:rPr>
      </w:pPr>
      <w:r w:rsidRPr="003D3EEF">
        <w:rPr>
          <w:rFonts w:ascii="Segoe UI" w:hAnsi="Segoe UI" w:cs="Segoe UI"/>
          <w:sz w:val="20"/>
          <w:szCs w:val="20"/>
        </w:rPr>
        <w:t>Α1)</w:t>
      </w:r>
      <w:r w:rsidR="00334947">
        <w:rPr>
          <w:rFonts w:ascii="Segoe UI" w:hAnsi="Segoe UI" w:cs="Segoe UI"/>
          <w:sz w:val="20"/>
          <w:szCs w:val="20"/>
        </w:rPr>
        <w:t xml:space="preserve"> </w:t>
      </w:r>
      <w:r w:rsidRPr="003D3EEF">
        <w:rPr>
          <w:rFonts w:ascii="Segoe UI" w:hAnsi="Segoe UI" w:cs="Segoe UI"/>
          <w:sz w:val="20"/>
          <w:szCs w:val="20"/>
        </w:rPr>
        <w:t>Το πλεονέκτημα Π4«Το καλάθι των αγροτικών προϊόντων περιλαμβάνει πλήθος προϊόντων</w:t>
      </w:r>
      <w:r w:rsidRPr="003D3EEF">
        <w:rPr>
          <w:rFonts w:ascii="Segoe UI" w:hAnsi="Segoe UI" w:cs="Segoe UI"/>
          <w:bCs/>
          <w:iCs/>
          <w:sz w:val="20"/>
          <w:szCs w:val="20"/>
        </w:rPr>
        <w:t xml:space="preserve">, όπως: </w:t>
      </w:r>
      <w:r w:rsidRPr="003D3EEF">
        <w:rPr>
          <w:rFonts w:ascii="Segoe UI" w:hAnsi="Segoe UI" w:cs="Segoe UI"/>
          <w:sz w:val="20"/>
          <w:szCs w:val="20"/>
        </w:rPr>
        <w:t>οπωρικά, κηπευτικά (τομάτα), όσπρια (φασόλια), κάστανα, κρέας αμνοεριφίων, μανιτάρια &amp; τρούφα, γουνοδέρματα, μέλι, αιγοπρόβιο γάλα (τυροκομικά), αμπελοοινικά (κρασί), πατάτες, αρωματικά - φαρμακευτικά φυτά, βιολογικά προϊόντα, και στην</w:t>
      </w:r>
      <w:r w:rsidRPr="003D3EEF">
        <w:rPr>
          <w:rFonts w:ascii="Segoe UI" w:hAnsi="Segoe UI" w:cs="Segoe UI"/>
          <w:bCs/>
          <w:iCs/>
          <w:sz w:val="20"/>
          <w:szCs w:val="20"/>
        </w:rPr>
        <w:t xml:space="preserve"> περιοχή Γράμμου: </w:t>
      </w:r>
      <w:r w:rsidRPr="003D3EEF">
        <w:rPr>
          <w:rFonts w:ascii="Segoe UI" w:hAnsi="Segoe UI" w:cs="Segoe UI"/>
          <w:sz w:val="20"/>
          <w:szCs w:val="20"/>
        </w:rPr>
        <w:t>βόειο κρέας, τεχνική ξυλεία και καυσόξυλα.» και το πλεονέκτημα Π5</w:t>
      </w:r>
      <w:r w:rsidRPr="003D3EEF">
        <w:rPr>
          <w:rFonts w:ascii="Segoe UI" w:hAnsi="Segoe UI" w:cs="Segoe UI"/>
          <w:bCs/>
          <w:iCs/>
          <w:sz w:val="20"/>
          <w:szCs w:val="20"/>
        </w:rPr>
        <w:t xml:space="preserve"> «Η παραγωγή αναγνωρισμένων προϊόντων σήμανσης ΠΓΕ: μήλα, φασόλια και  ΠΟΠ: φέτα, κασέρι, μανούρι, μπάτζος, κεφαλογραβιέρα, είναι σημαντική» </w:t>
      </w:r>
      <w:r w:rsidRPr="003D3EEF">
        <w:rPr>
          <w:rFonts w:ascii="Segoe UI" w:hAnsi="Segoe UI" w:cs="Segoe UI"/>
          <w:sz w:val="20"/>
          <w:szCs w:val="20"/>
        </w:rPr>
        <w:t xml:space="preserve">παρουσιάζουν υψηλή συσχέτιση με τις </w:t>
      </w:r>
      <w:r w:rsidRPr="003D3EEF">
        <w:rPr>
          <w:rFonts w:ascii="Segoe UI" w:hAnsi="Segoe UI" w:cs="Segoe UI"/>
          <w:b/>
          <w:sz w:val="20"/>
          <w:szCs w:val="20"/>
        </w:rPr>
        <w:t>τέσσερις</w:t>
      </w:r>
      <w:r w:rsidRPr="003D3EEF">
        <w:rPr>
          <w:rFonts w:ascii="Segoe UI" w:hAnsi="Segoe UI" w:cs="Segoe UI"/>
          <w:sz w:val="20"/>
          <w:szCs w:val="20"/>
        </w:rPr>
        <w:t xml:space="preserve"> ευκαιρίες: την Ε1 «</w:t>
      </w:r>
      <w:r w:rsidRPr="003D3EEF">
        <w:rPr>
          <w:rFonts w:ascii="Segoe UI" w:hAnsi="Segoe UI" w:cs="Segoe UI"/>
          <w:bCs/>
          <w:iCs/>
          <w:sz w:val="20"/>
          <w:szCs w:val="20"/>
        </w:rPr>
        <w:t>Η μεταποίηση τροφίμων αποτελεί έναν από τους σημαντικότερους βιομηχανικούς κλάδους, με υψηλή παραγωγικότητα εργασίας και ΑΠΑ, συγκριτικά με τον πρωτογενή τομέα. Η αύξηση της παραγωγής των μήλων και των οσπρίων στην περιοχή παρέμβασης δημιουργεί νέες ευκαιρίες για την ενίσχυση του κλάδου μεταποίησης – τυποποίησης και προσφέρει</w:t>
      </w:r>
      <w:r w:rsidRPr="003D3EEF">
        <w:rPr>
          <w:rFonts w:ascii="Segoe UI" w:hAnsi="Segoe UI" w:cs="Segoe UI"/>
          <w:sz w:val="20"/>
          <w:szCs w:val="20"/>
        </w:rPr>
        <w:t xml:space="preserve"> δυνατότητες για δημιουργία ανταγωνιστικών διεθνώς μονάδων τυποποίησης και μεταποίησης των τοπικών γεωργικών αλλά και κτηνοτροφικών προϊόντων» την Ε2 «</w:t>
      </w:r>
      <w:r w:rsidRPr="003D3EEF">
        <w:rPr>
          <w:rFonts w:ascii="Segoe UI" w:hAnsi="Segoe UI" w:cs="Segoe UI"/>
          <w:bCs/>
          <w:iCs/>
          <w:sz w:val="20"/>
          <w:szCs w:val="20"/>
        </w:rPr>
        <w:t>Η εδραίωση της μεσογειακής διατροφής, ως πρότυπο υγιεινής διατροφής παγκοσμίου επιπέδου</w:t>
      </w:r>
      <w:r w:rsidRPr="003D3EEF">
        <w:rPr>
          <w:rFonts w:ascii="Segoe UI" w:hAnsi="Segoe UI" w:cs="Segoe UI"/>
          <w:sz w:val="20"/>
          <w:szCs w:val="20"/>
        </w:rPr>
        <w:t>», την Ε3 «</w:t>
      </w:r>
      <w:r w:rsidRPr="003D3EEF">
        <w:rPr>
          <w:rFonts w:ascii="Segoe UI" w:hAnsi="Segoe UI" w:cs="Segoe UI"/>
          <w:bCs/>
          <w:iCs/>
          <w:sz w:val="20"/>
          <w:szCs w:val="20"/>
        </w:rPr>
        <w:t>Αύξηση, διεθνώς, της ζήτησης των καταναλωτών για επεξεργασμένα – τυποποιημένα γεωργικά προϊόντα και τρόφιμα ποιοτικά και ασφαλή</w:t>
      </w:r>
      <w:r w:rsidRPr="003D3EEF">
        <w:rPr>
          <w:rFonts w:ascii="Segoe UI" w:hAnsi="Segoe UI" w:cs="Segoe UI"/>
          <w:sz w:val="20"/>
          <w:szCs w:val="20"/>
        </w:rPr>
        <w:t>» και την Ε4 «</w:t>
      </w:r>
      <w:r w:rsidRPr="003D3EEF">
        <w:rPr>
          <w:rFonts w:ascii="Segoe UI" w:hAnsi="Segoe UI" w:cs="Segoe UI"/>
          <w:bCs/>
          <w:iCs/>
          <w:sz w:val="20"/>
          <w:szCs w:val="20"/>
        </w:rPr>
        <w:t>Η δυνατότητα συνδυασμού της παραγωγής γεωργικών προϊόντων, ιδίως αρωματικά και φαρμακευτικά φυτά, των οποίων η καλλιέργεια έχει εισαχθεί (περιοχή Πενταβρύσου, Ασπροκκλησιάς, και αλλού) με άλλους τομείς (τουρισμός, φαρμακευτική βιομηχανία, καλλυντικά, κ.λπ.) εκτός της αγροδιατροφής</w:t>
      </w:r>
      <w:r w:rsidR="00A863FA">
        <w:rPr>
          <w:rFonts w:ascii="Segoe UI" w:hAnsi="Segoe UI" w:cs="Segoe UI"/>
          <w:sz w:val="20"/>
          <w:szCs w:val="20"/>
        </w:rPr>
        <w:t xml:space="preserve">». </w:t>
      </w:r>
      <w:r w:rsidRPr="003D3EEF">
        <w:rPr>
          <w:rFonts w:ascii="Segoe UI" w:hAnsi="Segoe UI" w:cs="Segoe UI"/>
          <w:sz w:val="20"/>
          <w:szCs w:val="20"/>
        </w:rPr>
        <w:t xml:space="preserve">Έτσι, ο συνδυασμός των </w:t>
      </w:r>
      <w:r w:rsidR="00A863FA">
        <w:rPr>
          <w:rFonts w:ascii="Segoe UI" w:hAnsi="Segoe UI" w:cs="Segoe UI"/>
          <w:sz w:val="20"/>
          <w:szCs w:val="20"/>
        </w:rPr>
        <w:t>σημαντικών αυτών πλεονεκτημάτων</w:t>
      </w:r>
      <w:r w:rsidRPr="003D3EEF">
        <w:rPr>
          <w:rFonts w:ascii="Segoe UI" w:hAnsi="Segoe UI" w:cs="Segoe UI"/>
          <w:sz w:val="20"/>
          <w:szCs w:val="20"/>
        </w:rPr>
        <w:t xml:space="preserve"> δημιουργούν  την ανάγκη για </w:t>
      </w:r>
      <w:r w:rsidRPr="003D3EEF">
        <w:rPr>
          <w:rFonts w:ascii="Segoe UI" w:hAnsi="Segoe UI" w:cs="Segoe UI"/>
          <w:b/>
          <w:sz w:val="20"/>
          <w:szCs w:val="20"/>
        </w:rPr>
        <w:t>ενίσχυση της ανταγωνιστικότητας των επιχειρήσεων της περιοχής εφαρμογής και ιδιαίτερα των μονάδων μεταποίησης και τυποποίησης αγροτικών προϊόντων.</w:t>
      </w:r>
    </w:p>
    <w:p w:rsidR="00090C6F" w:rsidRPr="003D3EEF" w:rsidRDefault="00090C6F" w:rsidP="00B919B7">
      <w:pPr>
        <w:pStyle w:val="Default"/>
        <w:tabs>
          <w:tab w:val="left" w:pos="284"/>
        </w:tabs>
        <w:rPr>
          <w:rFonts w:ascii="Segoe UI" w:hAnsi="Segoe UI" w:cs="Segoe UI"/>
          <w:b/>
          <w:sz w:val="20"/>
          <w:szCs w:val="20"/>
        </w:rPr>
      </w:pPr>
    </w:p>
    <w:p w:rsidR="00090C6F" w:rsidRPr="008E11B4" w:rsidRDefault="00090C6F" w:rsidP="00B919B7">
      <w:pPr>
        <w:pStyle w:val="Default"/>
        <w:tabs>
          <w:tab w:val="left" w:pos="284"/>
        </w:tabs>
        <w:rPr>
          <w:rFonts w:ascii="Segoe UI" w:hAnsi="Segoe UI" w:cs="Segoe UI"/>
          <w:b/>
          <w:sz w:val="20"/>
          <w:szCs w:val="20"/>
        </w:rPr>
      </w:pPr>
      <w:r w:rsidRPr="008E11B4">
        <w:rPr>
          <w:rFonts w:ascii="Segoe UI" w:hAnsi="Segoe UI" w:cs="Segoe UI"/>
          <w:b/>
          <w:i/>
          <w:iCs/>
          <w:sz w:val="20"/>
          <w:szCs w:val="20"/>
        </w:rPr>
        <w:t xml:space="preserve">Β) Οι Αδυναμίες – Ευκαιρίες </w:t>
      </w:r>
      <w:r w:rsidRPr="008A09D3">
        <w:rPr>
          <w:rFonts w:ascii="Segoe UI" w:hAnsi="Segoe UI" w:cs="Segoe UI"/>
          <w:i/>
          <w:iCs/>
          <w:sz w:val="20"/>
          <w:szCs w:val="20"/>
        </w:rPr>
        <w:t>που παρουσιάζουν τους υψηλότερους βαθμούς συσχέτισης</w:t>
      </w:r>
    </w:p>
    <w:p w:rsidR="00090C6F" w:rsidRPr="003D3EEF" w:rsidRDefault="00090C6F" w:rsidP="00B919B7">
      <w:pPr>
        <w:pStyle w:val="Default"/>
        <w:tabs>
          <w:tab w:val="left" w:pos="284"/>
        </w:tabs>
        <w:rPr>
          <w:rFonts w:ascii="Segoe UI" w:hAnsi="Segoe UI" w:cs="Segoe UI"/>
          <w:i/>
          <w:iCs/>
          <w:sz w:val="20"/>
          <w:szCs w:val="20"/>
        </w:rPr>
      </w:pPr>
    </w:p>
    <w:p w:rsidR="00090C6F" w:rsidRPr="003D3EEF" w:rsidRDefault="00090C6F" w:rsidP="00B919B7">
      <w:pPr>
        <w:autoSpaceDE w:val="0"/>
        <w:autoSpaceDN w:val="0"/>
        <w:adjustRightInd w:val="0"/>
        <w:spacing w:after="0" w:line="240" w:lineRule="auto"/>
        <w:rPr>
          <w:rFonts w:ascii="Segoe UI" w:hAnsi="Segoe UI" w:cs="Segoe UI"/>
          <w:sz w:val="20"/>
          <w:szCs w:val="20"/>
        </w:rPr>
      </w:pPr>
      <w:r w:rsidRPr="003D3EEF">
        <w:rPr>
          <w:rFonts w:ascii="Segoe UI" w:hAnsi="Segoe UI" w:cs="Segoe UI"/>
          <w:sz w:val="20"/>
          <w:szCs w:val="20"/>
        </w:rPr>
        <w:t>Β1)</w:t>
      </w:r>
      <w:r>
        <w:rPr>
          <w:rFonts w:ascii="Segoe UI" w:hAnsi="Segoe UI" w:cs="Segoe UI"/>
          <w:sz w:val="20"/>
          <w:szCs w:val="20"/>
        </w:rPr>
        <w:t xml:space="preserve"> </w:t>
      </w:r>
      <w:r w:rsidRPr="003D3EEF">
        <w:rPr>
          <w:rFonts w:ascii="Segoe UI" w:hAnsi="Segoe UI" w:cs="Segoe UI"/>
          <w:i/>
          <w:iCs/>
          <w:sz w:val="20"/>
          <w:szCs w:val="20"/>
        </w:rPr>
        <w:t>Η αδυναμία ΑΔ1</w:t>
      </w:r>
      <w:r w:rsidRPr="003D3EEF">
        <w:rPr>
          <w:rFonts w:ascii="Segoe UI" w:hAnsi="Segoe UI" w:cs="Segoe UI"/>
          <w:sz w:val="20"/>
          <w:szCs w:val="20"/>
        </w:rPr>
        <w:t xml:space="preserve"> «Ο αριθμός μεταποιητικών και βιοτεχνικών μονάδων δεν είναι επαρκής. (</w:t>
      </w:r>
      <w:r w:rsidRPr="003D3EEF">
        <w:rPr>
          <w:rFonts w:ascii="Segoe UI" w:eastAsia="Times New Roman" w:hAnsi="Segoe UI" w:cs="Segoe UI"/>
          <w:sz w:val="20"/>
          <w:szCs w:val="20"/>
        </w:rPr>
        <w:t>Βιοτεχνία, χειροτεχνία και παραγωγή ειδών μετά την 1η μεταποίηση)</w:t>
      </w:r>
      <w:r w:rsidRPr="003D3EEF">
        <w:rPr>
          <w:rFonts w:ascii="Segoe UI" w:hAnsi="Segoe UI" w:cs="Segoe UI"/>
          <w:sz w:val="20"/>
          <w:szCs w:val="20"/>
        </w:rPr>
        <w:t>» παρουσιάζει υψηλή συσχέτιση με τις τρεις  ευκαιρίες: την Ε1 «</w:t>
      </w:r>
      <w:r w:rsidRPr="003D3EEF">
        <w:rPr>
          <w:rFonts w:ascii="Segoe UI" w:hAnsi="Segoe UI" w:cs="Segoe UI"/>
          <w:bCs/>
          <w:iCs/>
          <w:sz w:val="20"/>
          <w:szCs w:val="20"/>
        </w:rPr>
        <w:t>Η μεταποίηση τροφίμων αποτελεί έναν από τους σημαντικότερους βιομηχανικούς κλάδους, με υψηλή παραγωγικότητα εργασίας και ΑΠΑ, συγκριτικά με τον πρωτογενή τομέα. Η αύξηση της παραγωγής των μήλων και των οσπρίων στην περιοχή παρέμβασης δημιουργεί νέες ευκαιρίες για την ενίσχυση του κλάδου μεταποίησης – τυποποίησης και προσφέρει</w:t>
      </w:r>
      <w:r w:rsidRPr="003D3EEF">
        <w:rPr>
          <w:rFonts w:ascii="Segoe UI" w:hAnsi="Segoe UI" w:cs="Segoe UI"/>
          <w:sz w:val="20"/>
          <w:szCs w:val="20"/>
        </w:rPr>
        <w:t xml:space="preserve"> δυνατότητες για δημιουργία ανταγωνιστικών διεθνώς μονάδων τυποποίησης και μεταποίησης των τοπικών γεωργικών αλλά και κτηνοτροφικών προϊόντων» την Ε3 «</w:t>
      </w:r>
      <w:r w:rsidRPr="003D3EEF">
        <w:rPr>
          <w:rFonts w:ascii="Segoe UI" w:hAnsi="Segoe UI" w:cs="Segoe UI"/>
          <w:bCs/>
          <w:iCs/>
          <w:sz w:val="20"/>
          <w:szCs w:val="20"/>
        </w:rPr>
        <w:t>Αύξηση, διεθνώς, της ζήτησης των καταναλωτών για επεξεργασμένα – τυποποιημένα γεωργικά προϊόντα και τρόφιμα ποιοτικά και ασφαλή</w:t>
      </w:r>
      <w:r w:rsidRPr="003D3EEF">
        <w:rPr>
          <w:rFonts w:ascii="Segoe UI" w:hAnsi="Segoe UI" w:cs="Segoe UI"/>
          <w:sz w:val="20"/>
          <w:szCs w:val="20"/>
        </w:rPr>
        <w:t>».και την Ε4 «</w:t>
      </w:r>
      <w:r w:rsidRPr="003D3EEF">
        <w:rPr>
          <w:rFonts w:ascii="Segoe UI" w:hAnsi="Segoe UI" w:cs="Segoe UI"/>
          <w:bCs/>
          <w:iCs/>
          <w:sz w:val="20"/>
          <w:szCs w:val="20"/>
        </w:rPr>
        <w:t>Η δυνατότητα συνδυασμού της παραγωγής γεωργικών προϊόντων, ιδίως αρωματικά και φαρμακευτικά φυτά, των οποίων η καλλιέργεια έχει εισαχθεί (περιοχή Πενταβρύσου, Ασπροκκλησιάς, και αλλού) με άλλους τομείς (τουρισμός, φαρμακευτική βιομηχανία, καλλυντικά, κ.λπ.) εκτός της αγροδιατροφής</w:t>
      </w:r>
      <w:r w:rsidRPr="003D3EEF">
        <w:rPr>
          <w:rFonts w:ascii="Segoe UI" w:hAnsi="Segoe UI" w:cs="Segoe UI"/>
          <w:sz w:val="20"/>
          <w:szCs w:val="20"/>
        </w:rPr>
        <w:t xml:space="preserve">». Δημιουργείται επομένως </w:t>
      </w:r>
      <w:r w:rsidRPr="003D3EEF">
        <w:rPr>
          <w:rFonts w:ascii="Segoe UI" w:hAnsi="Segoe UI" w:cs="Segoe UI"/>
          <w:b/>
          <w:sz w:val="20"/>
          <w:szCs w:val="20"/>
        </w:rPr>
        <w:t xml:space="preserve">η ανάγκη </w:t>
      </w:r>
      <w:r w:rsidRPr="003D3EEF">
        <w:rPr>
          <w:rFonts w:ascii="Segoe UI" w:eastAsia="Times New Roman" w:hAnsi="Segoe UI" w:cs="Segoe UI"/>
          <w:b/>
          <w:sz w:val="20"/>
          <w:szCs w:val="20"/>
        </w:rPr>
        <w:t>για ενίσχυση επιχειρήσεων στον δευτερογενή τομέα (βιοτεχνίας, χειροτεχνίας και παραγωγής ειδών μετά την 1η μεταποίηση)</w:t>
      </w:r>
    </w:p>
    <w:p w:rsidR="00090C6F" w:rsidRPr="003D3EEF" w:rsidRDefault="00090C6F" w:rsidP="00B919B7">
      <w:pPr>
        <w:spacing w:after="0" w:line="240" w:lineRule="auto"/>
        <w:rPr>
          <w:rFonts w:ascii="Segoe UI" w:hAnsi="Segoe UI" w:cs="Segoe UI"/>
          <w:b/>
          <w:sz w:val="20"/>
          <w:szCs w:val="20"/>
        </w:rPr>
      </w:pPr>
      <w:r w:rsidRPr="003D3EEF">
        <w:rPr>
          <w:rFonts w:ascii="Segoe UI" w:hAnsi="Segoe UI" w:cs="Segoe UI"/>
          <w:sz w:val="20"/>
          <w:szCs w:val="20"/>
        </w:rPr>
        <w:t>Β2)</w:t>
      </w:r>
      <w:r>
        <w:rPr>
          <w:rFonts w:ascii="Segoe UI" w:hAnsi="Segoe UI" w:cs="Segoe UI"/>
          <w:sz w:val="20"/>
          <w:szCs w:val="20"/>
        </w:rPr>
        <w:t xml:space="preserve"> </w:t>
      </w:r>
      <w:r w:rsidRPr="003D3EEF">
        <w:rPr>
          <w:rFonts w:ascii="Segoe UI" w:hAnsi="Segoe UI" w:cs="Segoe UI"/>
          <w:i/>
          <w:iCs/>
          <w:sz w:val="20"/>
          <w:szCs w:val="20"/>
        </w:rPr>
        <w:t>Η αδυναμία ΑΔ3</w:t>
      </w:r>
      <w:r w:rsidRPr="003D3EEF">
        <w:rPr>
          <w:rFonts w:ascii="Segoe UI" w:hAnsi="Segoe UI" w:cs="Segoe UI"/>
          <w:sz w:val="20"/>
          <w:szCs w:val="20"/>
        </w:rPr>
        <w:t xml:space="preserve"> «</w:t>
      </w:r>
      <w:r w:rsidRPr="003D3EEF">
        <w:rPr>
          <w:rFonts w:ascii="Segoe UI" w:hAnsi="Segoe UI" w:cs="Segoe UI"/>
          <w:bCs/>
          <w:iCs/>
          <w:sz w:val="20"/>
          <w:szCs w:val="20"/>
        </w:rPr>
        <w:t>Οι  παραγωγοί παρουσιάζουν αδυναμία στην διεκδίκηση ενός ισχυρού ρόλου στην εφοδιαστική αλυσίδα των γεωργικών προϊόντων</w:t>
      </w:r>
      <w:r w:rsidRPr="003D3EEF">
        <w:rPr>
          <w:rFonts w:ascii="Segoe UI" w:hAnsi="Segoe UI" w:cs="Segoe UI"/>
          <w:sz w:val="20"/>
          <w:szCs w:val="20"/>
        </w:rPr>
        <w:t>» παρουσιάζει υψηλή συσχέτιση με τις τρεις  ευκαιρίες: την Ε1 «</w:t>
      </w:r>
      <w:r w:rsidRPr="003D3EEF">
        <w:rPr>
          <w:rFonts w:ascii="Segoe UI" w:hAnsi="Segoe UI" w:cs="Segoe UI"/>
          <w:bCs/>
          <w:iCs/>
          <w:sz w:val="20"/>
          <w:szCs w:val="20"/>
        </w:rPr>
        <w:t>Η μεταποίηση τροφίμων αποτελεί έναν από τους σημαντικότερους βιομηχανικούς κλάδους, με υψηλή παραγωγικότητα εργασίας και ΑΠΑ, συγκριτικά με τον πρωτογενή τομέα. Η αύξηση της παραγωγής των μήλων και των οσπρίων στην περιοχή παρέμβασης δημιουργεί νέες ευκαιρίες για την ενίσχυση του κλάδου μεταποίησης – τυποποίησης και προσφέρει</w:t>
      </w:r>
      <w:r w:rsidRPr="003D3EEF">
        <w:rPr>
          <w:rFonts w:ascii="Segoe UI" w:hAnsi="Segoe UI" w:cs="Segoe UI"/>
          <w:sz w:val="20"/>
          <w:szCs w:val="20"/>
        </w:rPr>
        <w:t xml:space="preserve"> δυνατότητες για δημιουργία ανταγωνιστικών διεθνώς μονάδων τυποποίησης και μεταποίησης των τοπικών γεωργικών αλλά και κτηνοτροφικών προϊόντων» την Ε2 «</w:t>
      </w:r>
      <w:r w:rsidRPr="003D3EEF">
        <w:rPr>
          <w:rFonts w:ascii="Segoe UI" w:hAnsi="Segoe UI" w:cs="Segoe UI"/>
          <w:bCs/>
          <w:iCs/>
          <w:sz w:val="20"/>
          <w:szCs w:val="20"/>
        </w:rPr>
        <w:t>Η εδραίωση της μεσογειακής διατροφής, ως πρότυπο υγιεινής διατροφής παγκοσμίου επιπέδου.</w:t>
      </w:r>
      <w:r w:rsidRPr="003D3EEF">
        <w:rPr>
          <w:rFonts w:ascii="Segoe UI" w:hAnsi="Segoe UI" w:cs="Segoe UI"/>
          <w:sz w:val="20"/>
          <w:szCs w:val="20"/>
        </w:rPr>
        <w:t>».και την Ε3 «</w:t>
      </w:r>
      <w:r w:rsidRPr="003D3EEF">
        <w:rPr>
          <w:rFonts w:ascii="Segoe UI" w:hAnsi="Segoe UI" w:cs="Segoe UI"/>
          <w:bCs/>
          <w:iCs/>
          <w:sz w:val="20"/>
          <w:szCs w:val="20"/>
        </w:rPr>
        <w:t>Αύξηση, διεθνώς, της ζήτησης των καταναλωτών για επεξεργασμένα – τυποποιημένα γεωργικά προϊόντα και τρόφιμα ποιοτικά και ασφαλή</w:t>
      </w:r>
      <w:r w:rsidRPr="003D3EEF">
        <w:rPr>
          <w:rFonts w:ascii="Segoe UI" w:hAnsi="Segoe UI" w:cs="Segoe UI"/>
          <w:sz w:val="20"/>
          <w:szCs w:val="20"/>
        </w:rPr>
        <w:t xml:space="preserve">». Δημιουργείται επομένως  </w:t>
      </w:r>
      <w:r w:rsidRPr="003D3EEF">
        <w:rPr>
          <w:rFonts w:ascii="Segoe UI" w:hAnsi="Segoe UI" w:cs="Segoe UI"/>
          <w:b/>
          <w:sz w:val="20"/>
          <w:szCs w:val="20"/>
        </w:rPr>
        <w:t xml:space="preserve">η ανάγκη </w:t>
      </w:r>
      <w:r w:rsidRPr="003D3EEF">
        <w:rPr>
          <w:rFonts w:ascii="Segoe UI" w:eastAsia="Times New Roman" w:hAnsi="Segoe UI" w:cs="Segoe UI"/>
          <w:b/>
          <w:sz w:val="20"/>
          <w:szCs w:val="20"/>
        </w:rPr>
        <w:t xml:space="preserve">για </w:t>
      </w:r>
      <w:r w:rsidRPr="003D3EEF">
        <w:rPr>
          <w:rFonts w:ascii="Segoe UI" w:hAnsi="Segoe UI" w:cs="Segoe UI"/>
          <w:b/>
          <w:sz w:val="20"/>
          <w:szCs w:val="20"/>
        </w:rPr>
        <w:t>διαφοροποίηση της εφοδιαστικής αλυσίδας γεωργικών προϊόντων και τροφίμων.</w:t>
      </w:r>
    </w:p>
    <w:p w:rsidR="00090C6F" w:rsidRPr="003D3EEF" w:rsidRDefault="00090C6F" w:rsidP="00B919B7">
      <w:pPr>
        <w:spacing w:after="0" w:line="240" w:lineRule="auto"/>
        <w:rPr>
          <w:rFonts w:ascii="Segoe UI" w:hAnsi="Segoe UI" w:cs="Segoe UI"/>
          <w:b/>
          <w:sz w:val="20"/>
          <w:szCs w:val="20"/>
        </w:rPr>
      </w:pPr>
      <w:r w:rsidRPr="003D3EEF">
        <w:rPr>
          <w:rFonts w:ascii="Segoe UI" w:hAnsi="Segoe UI" w:cs="Segoe UI"/>
          <w:sz w:val="20"/>
          <w:szCs w:val="20"/>
        </w:rPr>
        <w:t>Β3)</w:t>
      </w:r>
      <w:r w:rsidR="00334947">
        <w:rPr>
          <w:rFonts w:ascii="Segoe UI" w:hAnsi="Segoe UI" w:cs="Segoe UI"/>
          <w:sz w:val="20"/>
          <w:szCs w:val="20"/>
        </w:rPr>
        <w:t xml:space="preserve"> </w:t>
      </w:r>
      <w:r w:rsidRPr="003D3EEF">
        <w:rPr>
          <w:rFonts w:ascii="Segoe UI" w:hAnsi="Segoe UI" w:cs="Segoe UI"/>
          <w:i/>
          <w:iCs/>
          <w:sz w:val="20"/>
          <w:szCs w:val="20"/>
        </w:rPr>
        <w:t>Η Ευκαιρία Ε6</w:t>
      </w:r>
      <w:r w:rsidRPr="003D3EEF">
        <w:rPr>
          <w:rFonts w:ascii="Segoe UI" w:hAnsi="Segoe UI" w:cs="Segoe UI"/>
          <w:sz w:val="20"/>
          <w:szCs w:val="20"/>
        </w:rPr>
        <w:t xml:space="preserve"> «</w:t>
      </w:r>
      <w:r w:rsidRPr="003D3EEF">
        <w:rPr>
          <w:rFonts w:ascii="Segoe UI" w:hAnsi="Segoe UI" w:cs="Segoe UI"/>
          <w:color w:val="000000"/>
          <w:sz w:val="20"/>
          <w:szCs w:val="20"/>
        </w:rPr>
        <w:t>Η απαίτηση της αγοράς για αύξηση της κυκλικής οικονομίας, αύξηση του ποσοστού της ανακύκλωσης, αύξηση της χρήσης βιοδιασπώμενων υλικών και χρήση του ‘πράσινου πιστοποιητικού’ των προϊόντων</w:t>
      </w:r>
      <w:r w:rsidRPr="003D3EEF">
        <w:rPr>
          <w:rFonts w:ascii="Segoe UI" w:hAnsi="Segoe UI" w:cs="Segoe UI"/>
          <w:sz w:val="20"/>
          <w:szCs w:val="20"/>
        </w:rPr>
        <w:t xml:space="preserve">» παρουσιάζει υψηλή συσχέτιση με τις τρεις  Αδυναμίες: την ΑΔ1 «Ο αριθμός μεταποιητικών και βιοτεχνικών μονάδων δεν είναι επαρκής </w:t>
      </w:r>
      <w:r w:rsidRPr="003D3EEF">
        <w:rPr>
          <w:rFonts w:ascii="Segoe UI" w:hAnsi="Segoe UI" w:cs="Segoe UI"/>
          <w:bCs/>
          <w:iCs/>
          <w:sz w:val="20"/>
          <w:szCs w:val="20"/>
        </w:rPr>
        <w:t>.</w:t>
      </w:r>
      <w:r w:rsidRPr="003D3EEF">
        <w:rPr>
          <w:rFonts w:ascii="Segoe UI" w:hAnsi="Segoe UI" w:cs="Segoe UI"/>
          <w:sz w:val="20"/>
          <w:szCs w:val="20"/>
        </w:rPr>
        <w:t>» την ΑΔ2 «</w:t>
      </w:r>
      <w:r w:rsidRPr="003D3EEF">
        <w:rPr>
          <w:rFonts w:ascii="Segoe UI" w:hAnsi="Segoe UI" w:cs="Segoe UI"/>
          <w:bCs/>
          <w:iCs/>
          <w:sz w:val="20"/>
          <w:szCs w:val="20"/>
        </w:rPr>
        <w:t>Υπάρχει μικρή διασύνδεση ανάμεσα στον αγρο-διατροφικό τομέα και στους άλλους τομείς της οικονομίας (δευτερογενής, τριτογενής)</w:t>
      </w:r>
      <w:r w:rsidRPr="003D3EEF">
        <w:rPr>
          <w:rFonts w:ascii="Segoe UI" w:hAnsi="Segoe UI" w:cs="Segoe UI"/>
          <w:sz w:val="20"/>
          <w:szCs w:val="20"/>
        </w:rPr>
        <w:t>».και την ΑΔ3 «</w:t>
      </w:r>
      <w:r w:rsidRPr="003D3EEF">
        <w:rPr>
          <w:rFonts w:ascii="Segoe UI" w:hAnsi="Segoe UI" w:cs="Segoe UI"/>
          <w:bCs/>
          <w:iCs/>
          <w:sz w:val="20"/>
          <w:szCs w:val="20"/>
        </w:rPr>
        <w:t>Οι  παραγωγοί παρουσιάζουν αδυναμία στην διεκδίκηση ενός ισχυρού ρόλου στην εφοδιαστική αλυσίδα των γεωργικών προϊόντων</w:t>
      </w:r>
      <w:r w:rsidRPr="003D3EEF">
        <w:rPr>
          <w:rFonts w:ascii="Segoe UI" w:hAnsi="Segoe UI" w:cs="Segoe UI"/>
          <w:sz w:val="20"/>
          <w:szCs w:val="20"/>
        </w:rPr>
        <w:t xml:space="preserve">». Δημιουργείται επομένως  </w:t>
      </w:r>
      <w:r w:rsidRPr="003D3EEF">
        <w:rPr>
          <w:rFonts w:ascii="Segoe UI" w:hAnsi="Segoe UI" w:cs="Segoe UI"/>
          <w:b/>
          <w:sz w:val="20"/>
          <w:szCs w:val="20"/>
        </w:rPr>
        <w:t xml:space="preserve">η ανάγκη </w:t>
      </w:r>
      <w:r w:rsidRPr="003D3EEF">
        <w:rPr>
          <w:rFonts w:ascii="Segoe UI" w:eastAsia="Times New Roman" w:hAnsi="Segoe UI" w:cs="Segoe UI"/>
          <w:b/>
          <w:sz w:val="20"/>
          <w:szCs w:val="20"/>
        </w:rPr>
        <w:t xml:space="preserve">για </w:t>
      </w:r>
      <w:r w:rsidRPr="003D3EEF">
        <w:rPr>
          <w:rFonts w:ascii="Segoe UI" w:hAnsi="Segoe UI" w:cs="Segoe UI"/>
          <w:b/>
          <w:sz w:val="20"/>
          <w:szCs w:val="20"/>
        </w:rPr>
        <w:t>ενίσχυση της κυκλικής οικονομίας στην μεταποίηση, αύξηση του ποσοστού ανακύκλωσης και χρήση του πράσινου πιστοποιητικού των προϊόντων.</w:t>
      </w:r>
    </w:p>
    <w:p w:rsidR="00090C6F" w:rsidRPr="003D3EEF" w:rsidRDefault="00090C6F" w:rsidP="00B919B7">
      <w:pPr>
        <w:pStyle w:val="Default"/>
        <w:tabs>
          <w:tab w:val="left" w:pos="284"/>
        </w:tabs>
        <w:rPr>
          <w:rFonts w:ascii="Segoe UI" w:hAnsi="Segoe UI" w:cs="Segoe UI"/>
          <w:sz w:val="20"/>
          <w:szCs w:val="20"/>
        </w:rPr>
      </w:pPr>
    </w:p>
    <w:p w:rsidR="00090C6F" w:rsidRPr="008E11B4" w:rsidRDefault="00090C6F" w:rsidP="00B919B7">
      <w:pPr>
        <w:pStyle w:val="Default"/>
        <w:tabs>
          <w:tab w:val="left" w:pos="284"/>
        </w:tabs>
        <w:rPr>
          <w:rFonts w:ascii="Segoe UI" w:hAnsi="Segoe UI" w:cs="Segoe UI"/>
          <w:b/>
          <w:i/>
          <w:iCs/>
          <w:sz w:val="20"/>
          <w:szCs w:val="20"/>
        </w:rPr>
      </w:pPr>
      <w:r w:rsidRPr="008E11B4">
        <w:rPr>
          <w:rFonts w:ascii="Segoe UI" w:hAnsi="Segoe UI" w:cs="Segoe UI"/>
          <w:b/>
          <w:i/>
          <w:iCs/>
          <w:sz w:val="20"/>
          <w:szCs w:val="20"/>
        </w:rPr>
        <w:t xml:space="preserve">Γ) Τα Πλεονεκτήματα - Απειλές </w:t>
      </w:r>
      <w:r w:rsidRPr="008A09D3">
        <w:rPr>
          <w:rFonts w:ascii="Segoe UI" w:hAnsi="Segoe UI" w:cs="Segoe UI"/>
          <w:i/>
          <w:iCs/>
          <w:sz w:val="20"/>
          <w:szCs w:val="20"/>
        </w:rPr>
        <w:t>που παρουσιάζουν τους υψηλότερους βαθμούς συσχέτισης</w:t>
      </w:r>
    </w:p>
    <w:p w:rsidR="00090C6F" w:rsidRPr="003D3EEF" w:rsidRDefault="00090C6F" w:rsidP="00B919B7">
      <w:pPr>
        <w:pStyle w:val="Default"/>
        <w:tabs>
          <w:tab w:val="left" w:pos="284"/>
        </w:tabs>
        <w:rPr>
          <w:rFonts w:ascii="Segoe UI" w:hAnsi="Segoe UI" w:cs="Segoe UI"/>
          <w:i/>
          <w:iCs/>
          <w:sz w:val="20"/>
          <w:szCs w:val="20"/>
        </w:rPr>
      </w:pPr>
    </w:p>
    <w:p w:rsidR="00090C6F" w:rsidRPr="003D3EEF" w:rsidRDefault="00090C6F" w:rsidP="00B919B7">
      <w:pPr>
        <w:pStyle w:val="Default"/>
        <w:tabs>
          <w:tab w:val="left" w:pos="284"/>
        </w:tabs>
        <w:rPr>
          <w:rFonts w:ascii="Segoe UI" w:hAnsi="Segoe UI" w:cs="Segoe UI"/>
          <w:sz w:val="20"/>
          <w:szCs w:val="20"/>
        </w:rPr>
      </w:pPr>
      <w:r w:rsidRPr="003D3EEF">
        <w:rPr>
          <w:rFonts w:ascii="Segoe UI" w:hAnsi="Segoe UI" w:cs="Segoe UI"/>
          <w:sz w:val="20"/>
          <w:szCs w:val="20"/>
        </w:rPr>
        <w:t>Γ1)</w:t>
      </w:r>
      <w:r w:rsidR="00334947">
        <w:rPr>
          <w:rFonts w:ascii="Segoe UI" w:hAnsi="Segoe UI" w:cs="Segoe UI"/>
          <w:sz w:val="20"/>
          <w:szCs w:val="20"/>
        </w:rPr>
        <w:t xml:space="preserve"> </w:t>
      </w:r>
      <w:r w:rsidRPr="003D3EEF">
        <w:rPr>
          <w:rFonts w:ascii="Segoe UI" w:hAnsi="Segoe UI" w:cs="Segoe UI"/>
          <w:sz w:val="20"/>
          <w:szCs w:val="20"/>
        </w:rPr>
        <w:t>Το πλεονέκτημα Π1 «Σημαντικές οικονομικές δραστηριότητες έχουν εξαγωγικό προσανατολισμό (γούνα, μήλα, φασόλια</w:t>
      </w:r>
      <w:r w:rsidRPr="003D3EEF">
        <w:rPr>
          <w:rFonts w:ascii="Segoe UI" w:hAnsi="Segoe UI" w:cs="Segoe UI"/>
          <w:bCs/>
          <w:iCs/>
          <w:sz w:val="20"/>
          <w:szCs w:val="20"/>
        </w:rPr>
        <w:t>) και φέρνουν την περιοχή σε ισχυρή θέση στην αγορά</w:t>
      </w:r>
      <w:r w:rsidRPr="003D3EEF">
        <w:rPr>
          <w:rFonts w:ascii="Segoe UI" w:hAnsi="Segoe UI" w:cs="Segoe UI"/>
          <w:sz w:val="20"/>
          <w:szCs w:val="20"/>
        </w:rPr>
        <w:t>» συσχετίζεται ισχυρά με τέσσερις απειλές: την ΑΠ1 «Η χαμηλή ανταγωνιστικότητα των ΜΜΕ, και η συνεχιζόμενη αδυναμία καθετοποίησης παραγωγής και αποτελεσματικής προώθησης των τοπικών προϊόντων», την ΑΠ2 «</w:t>
      </w:r>
      <w:r w:rsidRPr="003D3EEF">
        <w:rPr>
          <w:rFonts w:ascii="Segoe UI" w:hAnsi="Segoe UI" w:cs="Segoe UI"/>
          <w:bCs/>
          <w:iCs/>
          <w:sz w:val="20"/>
          <w:szCs w:val="20"/>
        </w:rPr>
        <w:t xml:space="preserve">Η περαιτέρω αύξηση του κόστους παραγωγής των μεταποιητικών μονάδων </w:t>
      </w:r>
      <w:r w:rsidRPr="003D3EEF">
        <w:rPr>
          <w:rFonts w:ascii="Segoe UI" w:hAnsi="Segoe UI" w:cs="Segoe UI"/>
          <w:sz w:val="20"/>
          <w:szCs w:val="20"/>
        </w:rPr>
        <w:t>λόγω ενεργειακής κρίσης και περιορισμών στο διεθνές εμπόριο», την ΑΠ4 «</w:t>
      </w:r>
      <w:r w:rsidRPr="003D3EEF">
        <w:rPr>
          <w:rFonts w:ascii="Segoe UI" w:hAnsi="Segoe UI" w:cs="Segoe UI"/>
          <w:bCs/>
          <w:iCs/>
          <w:sz w:val="20"/>
          <w:szCs w:val="20"/>
        </w:rPr>
        <w:t>Η έντονη διεθνοποίηση της αγοράς τροφίμων και επιδείνωση του επενδυτικού περιβάλλοντος για τον αγρο-διατροφικό τομέα.</w:t>
      </w:r>
      <w:r w:rsidRPr="003D3EEF">
        <w:rPr>
          <w:rFonts w:ascii="Segoe UI" w:hAnsi="Segoe UI" w:cs="Segoe UI"/>
          <w:sz w:val="20"/>
          <w:szCs w:val="20"/>
        </w:rPr>
        <w:t xml:space="preserve">» και την ΑΠ5 «Η καθυστέρηση της ενσωμάτωσης ΤΠΕ από τις επιχειρήσεις μπορεί να οδηγήσει σε απώλειες αγορών στην Ελλάδα και το εξωτερικό, ιδίως σε μεταποιημένα ή μη προϊόντα του πρωτογενή τομέα (μήλα και όσπρια)». </w:t>
      </w:r>
    </w:p>
    <w:p w:rsidR="00090C6F" w:rsidRPr="003D3EEF" w:rsidRDefault="00090C6F" w:rsidP="00B919B7">
      <w:pPr>
        <w:pStyle w:val="Default"/>
        <w:tabs>
          <w:tab w:val="left" w:pos="284"/>
        </w:tabs>
        <w:rPr>
          <w:rFonts w:ascii="Segoe UI" w:hAnsi="Segoe UI" w:cs="Segoe UI"/>
          <w:b/>
          <w:sz w:val="20"/>
          <w:szCs w:val="20"/>
        </w:rPr>
      </w:pPr>
      <w:r w:rsidRPr="003D3EEF">
        <w:rPr>
          <w:rFonts w:ascii="Segoe UI" w:hAnsi="Segoe UI" w:cs="Segoe UI"/>
          <w:sz w:val="20"/>
          <w:szCs w:val="20"/>
        </w:rPr>
        <w:t xml:space="preserve">Επομένως, η διατήρηση του εν λόγω πλεονεκτήματος προϋποθέτει την </w:t>
      </w:r>
      <w:r w:rsidRPr="003D3EEF">
        <w:rPr>
          <w:rFonts w:ascii="Segoe UI" w:hAnsi="Segoe UI" w:cs="Segoe UI"/>
          <w:b/>
          <w:sz w:val="20"/>
          <w:szCs w:val="20"/>
        </w:rPr>
        <w:t>χρήση καινοτομίας και νέων τεχνολογιών στην παραγωγική διαδικασία των μεταποιητικών μονάδων (Ενσωμάτωση ΑΠΕ, εξοπλισμός χαμηλής ενεργειακής κατανάλωσης κ.α )</w:t>
      </w:r>
    </w:p>
    <w:p w:rsidR="00090C6F" w:rsidRPr="003D3EEF" w:rsidRDefault="00090C6F" w:rsidP="00B919B7">
      <w:pPr>
        <w:pStyle w:val="Default"/>
        <w:tabs>
          <w:tab w:val="left" w:pos="284"/>
        </w:tabs>
        <w:rPr>
          <w:rFonts w:ascii="Segoe UI" w:hAnsi="Segoe UI" w:cs="Segoe UI"/>
          <w:sz w:val="20"/>
          <w:szCs w:val="20"/>
        </w:rPr>
      </w:pPr>
      <w:r w:rsidRPr="003D3EEF">
        <w:rPr>
          <w:rFonts w:ascii="Segoe UI" w:hAnsi="Segoe UI" w:cs="Segoe UI"/>
          <w:sz w:val="20"/>
          <w:szCs w:val="20"/>
        </w:rPr>
        <w:t>Γ2)</w:t>
      </w:r>
      <w:r>
        <w:rPr>
          <w:rFonts w:ascii="Segoe UI" w:hAnsi="Segoe UI" w:cs="Segoe UI"/>
          <w:sz w:val="20"/>
          <w:szCs w:val="20"/>
        </w:rPr>
        <w:t xml:space="preserve"> </w:t>
      </w:r>
      <w:r w:rsidRPr="003D3EEF">
        <w:rPr>
          <w:rFonts w:ascii="Segoe UI" w:hAnsi="Segoe UI" w:cs="Segoe UI"/>
          <w:sz w:val="20"/>
          <w:szCs w:val="20"/>
        </w:rPr>
        <w:t>Το πλεονέκτημα Π3 «</w:t>
      </w:r>
      <w:r w:rsidRPr="003D3EEF">
        <w:rPr>
          <w:rFonts w:ascii="Segoe UI" w:hAnsi="Segoe UI" w:cs="Segoe UI"/>
          <w:bCs/>
          <w:iCs/>
          <w:sz w:val="20"/>
          <w:szCs w:val="20"/>
        </w:rPr>
        <w:t>Υπάρχει υψηλό ποσοστό δασών, παραγωγικών, τόσο σε καυσόξυλα όσο και σε τεχνική ξυλεία</w:t>
      </w:r>
      <w:r w:rsidRPr="003D3EEF">
        <w:rPr>
          <w:rFonts w:ascii="Segoe UI" w:hAnsi="Segoe UI" w:cs="Segoe UI"/>
          <w:sz w:val="20"/>
          <w:szCs w:val="20"/>
        </w:rPr>
        <w:t>» συσχετίζεται ισχυρά με τρεις απειλές: την ΑΠ1 «Η χαμηλή ανταγωνιστικότητα των ΜΜΕ, και η συνεχιζόμενη αδυναμία καθετοποίησης παραγωγής και αποτελεσματικής προώθησης των τοπικών προϊόντων», την ΑΠ2 «</w:t>
      </w:r>
      <w:r w:rsidRPr="003D3EEF">
        <w:rPr>
          <w:rFonts w:ascii="Segoe UI" w:hAnsi="Segoe UI" w:cs="Segoe UI"/>
          <w:bCs/>
          <w:iCs/>
          <w:sz w:val="20"/>
          <w:szCs w:val="20"/>
        </w:rPr>
        <w:t xml:space="preserve">Η περαιτέρω αύξηση του κόστους παραγωγής των μεταποιητικών μονάδων </w:t>
      </w:r>
      <w:r w:rsidRPr="003D3EEF">
        <w:rPr>
          <w:rFonts w:ascii="Segoe UI" w:hAnsi="Segoe UI" w:cs="Segoe UI"/>
          <w:sz w:val="20"/>
          <w:szCs w:val="20"/>
        </w:rPr>
        <w:t>λόγω ενεργειακής κρίσης και περιορισμών στο διεθνές εμπόριο» και την ΑΠ3 «</w:t>
      </w:r>
      <w:r w:rsidRPr="003D3EEF">
        <w:rPr>
          <w:rFonts w:ascii="Segoe UI" w:hAnsi="Segoe UI" w:cs="Segoe UI"/>
          <w:bCs/>
          <w:iCs/>
          <w:sz w:val="20"/>
          <w:szCs w:val="20"/>
        </w:rPr>
        <w:t>Η περαιτέρω επιδείνωση του φαινομένου εγκατάλειψης των γεωργικών γαιών των ορεινών και ημιορεινών περιοχών, λόγω υψηλού κόστους παραγωγής και η μείωση της πρωτογενούς παραγωγής στις περιοχές αυτές</w:t>
      </w:r>
      <w:r w:rsidRPr="003D3EEF">
        <w:rPr>
          <w:rFonts w:ascii="Segoe UI" w:hAnsi="Segoe UI" w:cs="Segoe UI"/>
          <w:sz w:val="20"/>
          <w:szCs w:val="20"/>
        </w:rPr>
        <w:t xml:space="preserve">» </w:t>
      </w:r>
    </w:p>
    <w:p w:rsidR="00090C6F" w:rsidRPr="003D3EEF" w:rsidRDefault="00090C6F" w:rsidP="00B919B7">
      <w:pPr>
        <w:pStyle w:val="Default"/>
        <w:tabs>
          <w:tab w:val="left" w:pos="284"/>
        </w:tabs>
        <w:rPr>
          <w:rFonts w:ascii="Segoe UI" w:hAnsi="Segoe UI" w:cs="Segoe UI"/>
          <w:b/>
          <w:sz w:val="20"/>
          <w:szCs w:val="20"/>
        </w:rPr>
      </w:pPr>
      <w:r w:rsidRPr="003D3EEF">
        <w:rPr>
          <w:rFonts w:ascii="Segoe UI" w:hAnsi="Segoe UI" w:cs="Segoe UI"/>
          <w:sz w:val="20"/>
          <w:szCs w:val="20"/>
        </w:rPr>
        <w:t xml:space="preserve">Επομένως, το εν λόγω πλεονέκτημα αναδεικνύει την ανάγκη για </w:t>
      </w:r>
      <w:r w:rsidRPr="003D3EEF">
        <w:rPr>
          <w:rFonts w:ascii="Segoe UI" w:hAnsi="Segoe UI" w:cs="Segoe UI"/>
          <w:b/>
          <w:sz w:val="20"/>
          <w:szCs w:val="20"/>
        </w:rPr>
        <w:t>αύξηση της προστιθέμενης αξίας των δασικών προϊόντων</w:t>
      </w:r>
      <w:r w:rsidRPr="003D3EEF">
        <w:rPr>
          <w:rFonts w:ascii="Segoe UI" w:hAnsi="Segoe UI" w:cs="Segoe UI"/>
          <w:b/>
          <w:bCs/>
          <w:sz w:val="20"/>
          <w:szCs w:val="20"/>
        </w:rPr>
        <w:t>.</w:t>
      </w:r>
    </w:p>
    <w:p w:rsidR="00090C6F" w:rsidRPr="003D3EEF" w:rsidRDefault="00090C6F" w:rsidP="00B919B7">
      <w:pPr>
        <w:pStyle w:val="Default"/>
        <w:tabs>
          <w:tab w:val="left" w:pos="284"/>
        </w:tabs>
        <w:rPr>
          <w:rFonts w:ascii="Segoe UI" w:hAnsi="Segoe UI" w:cs="Segoe UI"/>
          <w:sz w:val="20"/>
          <w:szCs w:val="20"/>
        </w:rPr>
      </w:pPr>
      <w:r w:rsidRPr="003D3EEF">
        <w:rPr>
          <w:rFonts w:ascii="Segoe UI" w:hAnsi="Segoe UI" w:cs="Segoe UI"/>
          <w:sz w:val="20"/>
          <w:szCs w:val="20"/>
        </w:rPr>
        <w:t>Γ3)</w:t>
      </w:r>
      <w:r>
        <w:rPr>
          <w:rFonts w:ascii="Segoe UI" w:hAnsi="Segoe UI" w:cs="Segoe UI"/>
          <w:sz w:val="20"/>
          <w:szCs w:val="20"/>
        </w:rPr>
        <w:t xml:space="preserve"> </w:t>
      </w:r>
      <w:r w:rsidRPr="003D3EEF">
        <w:rPr>
          <w:rFonts w:ascii="Segoe UI" w:hAnsi="Segoe UI" w:cs="Segoe UI"/>
          <w:sz w:val="20"/>
          <w:szCs w:val="20"/>
        </w:rPr>
        <w:t>Το πλεονέκτημα Π4 «Το καλάθι των αγροτικών προϊόντων περιλαμβάνει πλήθος προϊόντων</w:t>
      </w:r>
      <w:r w:rsidRPr="003D3EEF">
        <w:rPr>
          <w:rFonts w:ascii="Segoe UI" w:hAnsi="Segoe UI" w:cs="Segoe UI"/>
          <w:bCs/>
          <w:iCs/>
          <w:sz w:val="20"/>
          <w:szCs w:val="20"/>
        </w:rPr>
        <w:t xml:space="preserve">, όπως: </w:t>
      </w:r>
      <w:r w:rsidRPr="003D3EEF">
        <w:rPr>
          <w:rFonts w:ascii="Segoe UI" w:hAnsi="Segoe UI" w:cs="Segoe UI"/>
          <w:sz w:val="20"/>
          <w:szCs w:val="20"/>
        </w:rPr>
        <w:t>οπωρικά, κηπευτικά (τομάτα), όσπρια (φασόλια), κάστανα, κρέας αμνοεριφίων, μανιτάρια &amp; τρούφα, γουνοδέρματα, μέλι, αιγοπρόβιο γάλα (τυροκομικά), αμπελοοινικά (κρασί), πατάτες, αρωματικά - φαρμακευτικά φυτά, βιολογικά προϊόντα, και στην</w:t>
      </w:r>
      <w:r w:rsidRPr="003D3EEF">
        <w:rPr>
          <w:rFonts w:ascii="Segoe UI" w:hAnsi="Segoe UI" w:cs="Segoe UI"/>
          <w:bCs/>
          <w:iCs/>
          <w:sz w:val="20"/>
          <w:szCs w:val="20"/>
        </w:rPr>
        <w:t xml:space="preserve"> περιοχή Γράμμου: </w:t>
      </w:r>
      <w:r w:rsidRPr="003D3EEF">
        <w:rPr>
          <w:rFonts w:ascii="Segoe UI" w:hAnsi="Segoe UI" w:cs="Segoe UI"/>
          <w:sz w:val="20"/>
          <w:szCs w:val="20"/>
        </w:rPr>
        <w:t>βόειο κρέας, τεχνική ξυλεία και καυσόξυλα.» συσχετίζεται ισχυρά και με τις πέντε απειλές: την ΑΠ1 «Η χαμηλή ανταγωνιστικότητα των ΜΜΕ, και η συνεχιζόμενη αδυναμία καθετοποίησης παραγωγής και αποτελεσματικής προώθησης των τοπικών προϊόντων», την ΑΠ2 «</w:t>
      </w:r>
      <w:r w:rsidRPr="003D3EEF">
        <w:rPr>
          <w:rFonts w:ascii="Segoe UI" w:hAnsi="Segoe UI" w:cs="Segoe UI"/>
          <w:bCs/>
          <w:iCs/>
          <w:sz w:val="20"/>
          <w:szCs w:val="20"/>
        </w:rPr>
        <w:t xml:space="preserve">Η περαιτέρω αύξηση του κόστους παραγωγής των μεταποιητικών μονάδων </w:t>
      </w:r>
      <w:r w:rsidRPr="003D3EEF">
        <w:rPr>
          <w:rFonts w:ascii="Segoe UI" w:hAnsi="Segoe UI" w:cs="Segoe UI"/>
          <w:sz w:val="20"/>
          <w:szCs w:val="20"/>
        </w:rPr>
        <w:t>λόγω ενεργειακής κρίσης και περιορισμών στο διεθνές εμπόριο», την ΑΠ3 «</w:t>
      </w:r>
      <w:r w:rsidRPr="003D3EEF">
        <w:rPr>
          <w:rFonts w:ascii="Segoe UI" w:hAnsi="Segoe UI" w:cs="Segoe UI"/>
          <w:bCs/>
          <w:iCs/>
          <w:sz w:val="20"/>
          <w:szCs w:val="20"/>
        </w:rPr>
        <w:t>Η περαιτέρω επιδείνωση του φαινομένου εγκατάλειψης των γεωργικών γαιών των ορεινών και ημιορεινών περιοχών, λόγω υψηλού κόστους παραγωγής και η μείωση της πρωτογενούς παραγωγής στις περιοχές αυτές</w:t>
      </w:r>
      <w:r w:rsidRPr="003D3EEF">
        <w:rPr>
          <w:rFonts w:ascii="Segoe UI" w:hAnsi="Segoe UI" w:cs="Segoe UI"/>
          <w:sz w:val="20"/>
          <w:szCs w:val="20"/>
        </w:rPr>
        <w:t>», την ΑΠ4 «</w:t>
      </w:r>
      <w:r w:rsidRPr="003D3EEF">
        <w:rPr>
          <w:rFonts w:ascii="Segoe UI" w:hAnsi="Segoe UI" w:cs="Segoe UI"/>
          <w:bCs/>
          <w:iCs/>
          <w:sz w:val="20"/>
          <w:szCs w:val="20"/>
        </w:rPr>
        <w:t>Η έντονη διεθνοποίηση της αγοράς τροφίμων και επιδείνωση του επενδυτικού περιβάλλοντος για τον αγρο-διατροφικό τομέα.</w:t>
      </w:r>
      <w:r w:rsidRPr="003D3EEF">
        <w:rPr>
          <w:rFonts w:ascii="Segoe UI" w:hAnsi="Segoe UI" w:cs="Segoe UI"/>
          <w:sz w:val="20"/>
          <w:szCs w:val="20"/>
        </w:rPr>
        <w:t xml:space="preserve">» και την ΑΠ5 «Η καθυστέρηση της ενσωμάτωσης ΤΠΕ από τις επιχειρήσεις μπορεί να οδηγήσει σε απώλειες αγορών στην Ελλάδα και το εξωτερικό, ιδίως σε μεταποιημένα ή μη προϊόντα του πρωτογενή τομέα (μήλα και όσπρια)» </w:t>
      </w:r>
    </w:p>
    <w:p w:rsidR="00090C6F" w:rsidRPr="003D3EEF" w:rsidRDefault="00090C6F" w:rsidP="00B919B7">
      <w:pPr>
        <w:pStyle w:val="Default"/>
        <w:tabs>
          <w:tab w:val="left" w:pos="284"/>
        </w:tabs>
        <w:rPr>
          <w:rFonts w:ascii="Segoe UI" w:hAnsi="Segoe UI" w:cs="Segoe UI"/>
          <w:sz w:val="20"/>
          <w:szCs w:val="20"/>
        </w:rPr>
      </w:pPr>
      <w:r w:rsidRPr="003D3EEF">
        <w:rPr>
          <w:rFonts w:ascii="Segoe UI" w:hAnsi="Segoe UI" w:cs="Segoe UI"/>
          <w:sz w:val="20"/>
          <w:szCs w:val="20"/>
        </w:rPr>
        <w:t xml:space="preserve"> </w:t>
      </w:r>
    </w:p>
    <w:p w:rsidR="00090C6F" w:rsidRPr="003D3EEF" w:rsidRDefault="00090C6F" w:rsidP="00B919B7">
      <w:pPr>
        <w:pStyle w:val="Default"/>
        <w:tabs>
          <w:tab w:val="left" w:pos="284"/>
        </w:tabs>
        <w:rPr>
          <w:rFonts w:ascii="Segoe UI" w:hAnsi="Segoe UI" w:cs="Segoe UI"/>
          <w:b/>
          <w:sz w:val="20"/>
          <w:szCs w:val="20"/>
        </w:rPr>
      </w:pPr>
      <w:r w:rsidRPr="003D3EEF">
        <w:rPr>
          <w:rFonts w:ascii="Segoe UI" w:hAnsi="Segoe UI" w:cs="Segoe UI"/>
          <w:sz w:val="20"/>
          <w:szCs w:val="20"/>
        </w:rPr>
        <w:t xml:space="preserve">Επομένως, το εν λόγω πλεονέκτημα αναδεικνύει την ανάγκη για </w:t>
      </w:r>
      <w:r w:rsidRPr="003D3EEF">
        <w:rPr>
          <w:rFonts w:ascii="Segoe UI" w:hAnsi="Segoe UI" w:cs="Segoe UI"/>
          <w:b/>
          <w:sz w:val="20"/>
          <w:szCs w:val="20"/>
        </w:rPr>
        <w:t>αύξηση της προστιθέμενης αξίας των γεωργικών προϊόντων με την εφαρμογή νέων προτύπων αναφορικά  με την ασφάλεια και την ποιότητα των παραγόμενων τροφίμων.</w:t>
      </w:r>
    </w:p>
    <w:p w:rsidR="00090C6F" w:rsidRPr="003D3EEF" w:rsidRDefault="00090C6F" w:rsidP="00B919B7">
      <w:pPr>
        <w:pStyle w:val="Default"/>
        <w:tabs>
          <w:tab w:val="left" w:pos="284"/>
        </w:tabs>
        <w:rPr>
          <w:rFonts w:ascii="Segoe UI" w:hAnsi="Segoe UI" w:cs="Segoe UI"/>
          <w:b/>
          <w:sz w:val="20"/>
          <w:szCs w:val="20"/>
        </w:rPr>
      </w:pPr>
    </w:p>
    <w:p w:rsidR="00090C6F" w:rsidRPr="008E11B4" w:rsidRDefault="00090C6F" w:rsidP="00B919B7">
      <w:pPr>
        <w:pStyle w:val="Default"/>
        <w:tabs>
          <w:tab w:val="left" w:pos="284"/>
        </w:tabs>
        <w:rPr>
          <w:rFonts w:ascii="Segoe UI" w:hAnsi="Segoe UI" w:cs="Segoe UI"/>
          <w:b/>
          <w:sz w:val="20"/>
          <w:szCs w:val="20"/>
        </w:rPr>
      </w:pPr>
      <w:r w:rsidRPr="008E11B4">
        <w:rPr>
          <w:rFonts w:ascii="Segoe UI" w:hAnsi="Segoe UI" w:cs="Segoe UI"/>
          <w:b/>
          <w:i/>
          <w:iCs/>
          <w:sz w:val="20"/>
          <w:szCs w:val="20"/>
        </w:rPr>
        <w:t>Δ) Οι Αδυναμίες - Απειλές</w:t>
      </w:r>
      <w:r w:rsidRPr="008A09D3">
        <w:rPr>
          <w:rFonts w:ascii="Segoe UI" w:hAnsi="Segoe UI" w:cs="Segoe UI"/>
          <w:i/>
          <w:iCs/>
          <w:sz w:val="20"/>
          <w:szCs w:val="20"/>
        </w:rPr>
        <w:t xml:space="preserve"> που παρουσιάζουν τους υψηλότερους βαθμούς συσχέτισης</w:t>
      </w:r>
    </w:p>
    <w:p w:rsidR="00090C6F" w:rsidRPr="003D3EEF" w:rsidRDefault="00090C6F" w:rsidP="00B919B7">
      <w:pPr>
        <w:pStyle w:val="Default"/>
        <w:tabs>
          <w:tab w:val="left" w:pos="284"/>
        </w:tabs>
        <w:rPr>
          <w:rFonts w:ascii="Segoe UI" w:hAnsi="Segoe UI" w:cs="Segoe UI"/>
          <w:b/>
          <w:sz w:val="20"/>
          <w:szCs w:val="20"/>
        </w:rPr>
      </w:pPr>
    </w:p>
    <w:p w:rsidR="00090C6F" w:rsidRPr="003D3EEF" w:rsidRDefault="00090C6F" w:rsidP="00B919B7">
      <w:pPr>
        <w:pStyle w:val="Default"/>
        <w:tabs>
          <w:tab w:val="left" w:pos="284"/>
        </w:tabs>
        <w:rPr>
          <w:rFonts w:ascii="Segoe UI" w:hAnsi="Segoe UI" w:cs="Segoe UI"/>
          <w:sz w:val="20"/>
          <w:szCs w:val="20"/>
        </w:rPr>
      </w:pPr>
      <w:r w:rsidRPr="003D3EEF">
        <w:rPr>
          <w:rFonts w:ascii="Segoe UI" w:hAnsi="Segoe UI" w:cs="Segoe UI"/>
          <w:sz w:val="20"/>
          <w:szCs w:val="20"/>
        </w:rPr>
        <w:t>Δ1)</w:t>
      </w:r>
      <w:r>
        <w:rPr>
          <w:rFonts w:ascii="Segoe UI" w:hAnsi="Segoe UI" w:cs="Segoe UI"/>
          <w:sz w:val="20"/>
          <w:szCs w:val="20"/>
        </w:rPr>
        <w:t xml:space="preserve"> </w:t>
      </w:r>
      <w:r w:rsidRPr="003D3EEF">
        <w:rPr>
          <w:rFonts w:ascii="Segoe UI" w:hAnsi="Segoe UI" w:cs="Segoe UI"/>
          <w:sz w:val="20"/>
          <w:szCs w:val="20"/>
        </w:rPr>
        <w:t>Η αδυναμία ΑΔ5 «Η ανεργία της περιοχής  παραμένει διαχρονικά σε υψηλά επίπεδα με αποτέλεσμα την αύξηση της μετανάστευσης και την γήρανση του τοπικού πληθυσμού.», συσχετίζεται  ισχυρά  με  δύο  απειλές:  την  ΑΠ1  «Η χαμηλή ανταγωνιστικότητα των ΜΜΕ, και η συνεχιζόμενη αδυναμία καθετοποίησης παραγωγής και αποτελεσματικής προώθησης των τοπικών προϊόντων.» και την ΑΠ2 «</w:t>
      </w:r>
      <w:r w:rsidRPr="003D3EEF">
        <w:rPr>
          <w:rFonts w:ascii="Segoe UI" w:hAnsi="Segoe UI" w:cs="Segoe UI"/>
          <w:bCs/>
          <w:iCs/>
          <w:sz w:val="20"/>
          <w:szCs w:val="20"/>
        </w:rPr>
        <w:t>Η περαιτέρω επιδείνωση του φαινομένου εγκατάλειψης των γεωργικών γαιών των ορεινών και ημιορεινών περιοχών, λόγω υψηλού κόστους παραγωγής και η μείωση της πρωτογενούς παραγωγής στις περιοχές αυτές.</w:t>
      </w:r>
      <w:r w:rsidRPr="003D3EEF">
        <w:rPr>
          <w:rFonts w:ascii="Segoe UI" w:hAnsi="Segoe UI" w:cs="Segoe UI"/>
          <w:sz w:val="20"/>
          <w:szCs w:val="20"/>
        </w:rPr>
        <w:t xml:space="preserve">».  Προκύπτει  επομένως  η  επείγουσα ανάγκη  για  </w:t>
      </w:r>
      <w:r w:rsidRPr="003D3EEF">
        <w:rPr>
          <w:rFonts w:ascii="Segoe UI" w:hAnsi="Segoe UI" w:cs="Segoe UI"/>
          <w:b/>
          <w:sz w:val="20"/>
          <w:szCs w:val="20"/>
        </w:rPr>
        <w:t xml:space="preserve">δημιουργία νέων θέσεων εργασίας για την συγκράτηση του πληθυσμού της υπαίθρου. </w:t>
      </w:r>
      <w:r w:rsidRPr="003D3EEF">
        <w:rPr>
          <w:rFonts w:ascii="Segoe UI" w:hAnsi="Segoe UI" w:cs="Segoe UI"/>
          <w:sz w:val="20"/>
          <w:szCs w:val="20"/>
        </w:rPr>
        <w:t>Η συγκράτηση του πληθυσμού μπορεί να προέλθει με συνδυασμό μέτρων που  συμβάλουν  στην  αύξηση  της απασχόλησης και στην βελτίωση της ποιότητας ζωής.</w:t>
      </w:r>
    </w:p>
    <w:p w:rsidR="00090C6F" w:rsidRPr="003D3EEF" w:rsidRDefault="00090C6F" w:rsidP="00B919B7">
      <w:pPr>
        <w:pStyle w:val="Default"/>
        <w:tabs>
          <w:tab w:val="left" w:pos="284"/>
        </w:tabs>
        <w:rPr>
          <w:rFonts w:ascii="Segoe UI" w:hAnsi="Segoe UI" w:cs="Segoe UI"/>
          <w:sz w:val="20"/>
          <w:szCs w:val="20"/>
        </w:rPr>
      </w:pPr>
    </w:p>
    <w:p w:rsidR="00090C6F" w:rsidRPr="003D3EEF" w:rsidRDefault="00090C6F" w:rsidP="00B919B7">
      <w:pPr>
        <w:pStyle w:val="Default"/>
        <w:tabs>
          <w:tab w:val="left" w:pos="284"/>
        </w:tabs>
        <w:rPr>
          <w:rFonts w:ascii="Segoe UI" w:hAnsi="Segoe UI" w:cs="Segoe UI"/>
          <w:b/>
          <w:sz w:val="20"/>
          <w:szCs w:val="20"/>
        </w:rPr>
      </w:pPr>
      <w:r w:rsidRPr="003D3EEF">
        <w:rPr>
          <w:rFonts w:ascii="Segoe UI" w:hAnsi="Segoe UI" w:cs="Segoe UI"/>
          <w:sz w:val="20"/>
          <w:szCs w:val="20"/>
        </w:rPr>
        <w:t>Από την παραπάνω ανάλυση συσχέτισης των δυνατών και αδύνατων σημείων με τις ευκαιρίες</w:t>
      </w:r>
      <w:r w:rsidRPr="003D3EEF">
        <w:rPr>
          <w:rFonts w:ascii="Segoe UI" w:hAnsi="Segoe UI" w:cs="Segoe UI"/>
          <w:sz w:val="20"/>
          <w:szCs w:val="20"/>
        </w:rPr>
        <w:br/>
        <w:t>και τις απειλές παρουσιάζονται παρακάτω συγκεντρωτικά οι ανάγκες που προέκυψαν για τον</w:t>
      </w:r>
      <w:r w:rsidRPr="003D3EEF">
        <w:rPr>
          <w:rFonts w:ascii="Segoe UI" w:hAnsi="Segoe UI" w:cs="Segoe UI"/>
          <w:sz w:val="20"/>
          <w:szCs w:val="20"/>
        </w:rPr>
        <w:br/>
        <w:t>ΘΣ-1.</w:t>
      </w:r>
    </w:p>
    <w:p w:rsidR="00090C6F" w:rsidRPr="003D3EEF" w:rsidRDefault="00090C6F" w:rsidP="00090C6F">
      <w:pPr>
        <w:pStyle w:val="Default"/>
        <w:tabs>
          <w:tab w:val="left" w:pos="284"/>
        </w:tabs>
        <w:jc w:val="both"/>
        <w:rPr>
          <w:rFonts w:ascii="Segoe UI" w:hAnsi="Segoe UI" w:cs="Segoe UI"/>
          <w:b/>
          <w:sz w:val="20"/>
          <w:szCs w:val="20"/>
        </w:rPr>
      </w:pP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972"/>
        <w:gridCol w:w="1349"/>
        <w:gridCol w:w="691"/>
        <w:gridCol w:w="5782"/>
      </w:tblGrid>
      <w:tr w:rsidR="00090C6F" w:rsidRPr="003D3EEF" w:rsidTr="000E74FF">
        <w:tc>
          <w:tcPr>
            <w:tcW w:w="3030"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rPr>
              <w:t xml:space="preserve">ΠΕΡΙΟΧΗ </w:t>
            </w:r>
            <w:r w:rsidRPr="003D3EEF">
              <w:rPr>
                <w:rFonts w:ascii="Segoe UI" w:hAnsi="Segoe UI" w:cs="Segoe UI"/>
                <w:b/>
                <w:sz w:val="20"/>
                <w:szCs w:val="20"/>
                <w:lang w:val="en-US"/>
              </w:rPr>
              <w:t>SWOT</w:t>
            </w:r>
          </w:p>
        </w:tc>
        <w:tc>
          <w:tcPr>
            <w:tcW w:w="691"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A/A</w:t>
            </w:r>
          </w:p>
        </w:tc>
        <w:tc>
          <w:tcPr>
            <w:tcW w:w="578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ΑΝΑΓΚΕΣ 1</w:t>
            </w:r>
            <w:r w:rsidRPr="003D3EEF">
              <w:rPr>
                <w:rFonts w:ascii="Segoe UI" w:hAnsi="Segoe UI" w:cs="Segoe UI"/>
                <w:b/>
                <w:sz w:val="20"/>
                <w:szCs w:val="20"/>
                <w:vertAlign w:val="superscript"/>
              </w:rPr>
              <w:t>ΟΥ</w:t>
            </w:r>
            <w:r w:rsidRPr="003D3EEF">
              <w:rPr>
                <w:rFonts w:ascii="Segoe UI" w:hAnsi="Segoe UI" w:cs="Segoe UI"/>
                <w:b/>
                <w:sz w:val="20"/>
                <w:szCs w:val="20"/>
              </w:rPr>
              <w:t xml:space="preserve"> ΘΕΜΑΤΙΚΟΥ ΣΤΟΧΟΥ</w:t>
            </w:r>
          </w:p>
        </w:tc>
      </w:tr>
      <w:tr w:rsidR="00090C6F" w:rsidRPr="003D3EEF" w:rsidTr="000E74FF">
        <w:tc>
          <w:tcPr>
            <w:tcW w:w="709"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S-O</w:t>
            </w:r>
          </w:p>
        </w:tc>
        <w:tc>
          <w:tcPr>
            <w:tcW w:w="97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S</w:t>
            </w:r>
            <w:r w:rsidRPr="003D3EEF">
              <w:rPr>
                <w:rFonts w:ascii="Segoe UI" w:hAnsi="Segoe UI" w:cs="Segoe UI"/>
                <w:b/>
                <w:sz w:val="20"/>
                <w:szCs w:val="20"/>
              </w:rPr>
              <w:t>:4,5</w:t>
            </w:r>
          </w:p>
        </w:tc>
        <w:tc>
          <w:tcPr>
            <w:tcW w:w="1349"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Ο:1,2,3,4</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1</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hAnsi="Segoe UI" w:cs="Segoe UI"/>
                <w:sz w:val="20"/>
                <w:szCs w:val="20"/>
              </w:rPr>
              <w:t>Ενίσχυση της ανταγωνιστικότητας των επιχειρήσεων της περιοχής εφαρμογής και ιδιαίτερα των μονάδων μεταποίησης και τυποποίησης αγροτικών προϊόντων</w:t>
            </w:r>
          </w:p>
        </w:tc>
      </w:tr>
      <w:tr w:rsidR="00090C6F" w:rsidRPr="003D3EEF" w:rsidTr="000E74FF">
        <w:tc>
          <w:tcPr>
            <w:tcW w:w="709" w:type="dxa"/>
            <w:vMerge w:val="restart"/>
            <w:tcBorders>
              <w:top w:val="single" w:sz="4" w:space="0" w:color="auto"/>
              <w:left w:val="single" w:sz="4" w:space="0" w:color="auto"/>
              <w:right w:val="single" w:sz="4" w:space="0" w:color="auto"/>
            </w:tcBorders>
            <w:shd w:val="clear" w:color="auto" w:fill="92D050"/>
            <w:vAlign w:val="center"/>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W-O</w:t>
            </w:r>
          </w:p>
        </w:tc>
        <w:tc>
          <w:tcPr>
            <w:tcW w:w="97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W</w:t>
            </w:r>
            <w:r w:rsidRPr="003D3EEF">
              <w:rPr>
                <w:rFonts w:ascii="Segoe UI" w:hAnsi="Segoe UI" w:cs="Segoe UI"/>
                <w:b/>
                <w:sz w:val="20"/>
                <w:szCs w:val="20"/>
              </w:rPr>
              <w:t>:</w:t>
            </w:r>
            <w:r w:rsidRPr="003D3EEF">
              <w:rPr>
                <w:rFonts w:ascii="Segoe UI" w:hAnsi="Segoe UI" w:cs="Segoe UI"/>
                <w:b/>
                <w:sz w:val="20"/>
                <w:szCs w:val="20"/>
                <w:lang w:val="en-US"/>
              </w:rPr>
              <w:t>1</w:t>
            </w:r>
          </w:p>
        </w:tc>
        <w:tc>
          <w:tcPr>
            <w:tcW w:w="1349"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Ο:1,3,4</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1</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eastAsia="Times New Roman" w:hAnsi="Segoe UI" w:cs="Segoe UI"/>
                <w:sz w:val="20"/>
                <w:szCs w:val="20"/>
              </w:rPr>
              <w:t>Ενίσχυση επιχειρήσεων στον δευτερογενή τομέα (βιοτεχνίας, χειροτεχνίας και παραγωγής ειδών μετά την 1η μεταποίηση)</w:t>
            </w:r>
          </w:p>
        </w:tc>
      </w:tr>
      <w:tr w:rsidR="00090C6F" w:rsidRPr="003D3EEF" w:rsidTr="000E74FF">
        <w:tc>
          <w:tcPr>
            <w:tcW w:w="709" w:type="dxa"/>
            <w:vMerge/>
            <w:tcBorders>
              <w:left w:val="single" w:sz="4" w:space="0" w:color="auto"/>
              <w:right w:val="single" w:sz="4" w:space="0" w:color="auto"/>
            </w:tcBorders>
            <w:vAlign w:val="center"/>
            <w:hideMark/>
          </w:tcPr>
          <w:p w:rsidR="00090C6F" w:rsidRPr="003D3EEF" w:rsidRDefault="00090C6F" w:rsidP="000E74FF">
            <w:pPr>
              <w:spacing w:after="0" w:line="240" w:lineRule="auto"/>
              <w:rPr>
                <w:rFonts w:ascii="Segoe UI" w:hAnsi="Segoe UI" w:cs="Segoe UI"/>
                <w:b/>
                <w:color w:val="000000"/>
                <w:sz w:val="20"/>
                <w:szCs w:val="20"/>
              </w:rPr>
            </w:pP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W</w:t>
            </w:r>
            <w:r w:rsidRPr="003D3EEF">
              <w:rPr>
                <w:rFonts w:ascii="Segoe UI" w:hAnsi="Segoe UI" w:cs="Segoe UI"/>
                <w:b/>
                <w:sz w:val="20"/>
                <w:szCs w:val="20"/>
              </w:rPr>
              <w:t>:3</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Ο:1,2,3</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2</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b/>
                <w:sz w:val="20"/>
                <w:szCs w:val="20"/>
              </w:rPr>
            </w:pPr>
            <w:r w:rsidRPr="003D3EEF">
              <w:rPr>
                <w:rFonts w:ascii="Segoe UI" w:hAnsi="Segoe UI" w:cs="Segoe UI"/>
                <w:sz w:val="20"/>
                <w:szCs w:val="20"/>
              </w:rPr>
              <w:t>Διαφοροποίηση της εφοδιαστικής αλυσίδας γεωργικών προϊόντων και τροφίμων</w:t>
            </w:r>
            <w:r w:rsidRPr="003D3EEF">
              <w:rPr>
                <w:rFonts w:ascii="Segoe UI" w:hAnsi="Segoe UI" w:cs="Segoe UI"/>
                <w:b/>
                <w:sz w:val="20"/>
                <w:szCs w:val="20"/>
              </w:rPr>
              <w:t>.</w:t>
            </w:r>
          </w:p>
        </w:tc>
      </w:tr>
      <w:tr w:rsidR="00090C6F" w:rsidRPr="003D3EEF" w:rsidTr="000E74FF">
        <w:tc>
          <w:tcPr>
            <w:tcW w:w="709" w:type="dxa"/>
            <w:vMerge/>
            <w:tcBorders>
              <w:left w:val="single" w:sz="4" w:space="0" w:color="auto"/>
              <w:bottom w:val="single" w:sz="4" w:space="0" w:color="auto"/>
              <w:right w:val="single" w:sz="4" w:space="0" w:color="auto"/>
            </w:tcBorders>
            <w:vAlign w:val="center"/>
            <w:hideMark/>
          </w:tcPr>
          <w:p w:rsidR="00090C6F" w:rsidRPr="003D3EEF" w:rsidRDefault="00090C6F" w:rsidP="000E74FF">
            <w:pPr>
              <w:spacing w:after="0" w:line="240" w:lineRule="auto"/>
              <w:rPr>
                <w:rFonts w:ascii="Segoe UI" w:hAnsi="Segoe UI" w:cs="Segoe UI"/>
                <w:b/>
                <w:color w:val="000000"/>
                <w:sz w:val="20"/>
                <w:szCs w:val="20"/>
              </w:rPr>
            </w:pP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W</w:t>
            </w:r>
            <w:r w:rsidRPr="003D3EEF">
              <w:rPr>
                <w:rFonts w:ascii="Segoe UI" w:hAnsi="Segoe UI" w:cs="Segoe UI"/>
                <w:b/>
                <w:sz w:val="20"/>
                <w:szCs w:val="20"/>
              </w:rPr>
              <w:t>:1,2,3</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Ο:6</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3</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hAnsi="Segoe UI" w:cs="Segoe UI"/>
                <w:sz w:val="20"/>
                <w:szCs w:val="20"/>
              </w:rPr>
              <w:t>Ενίσχυση της κυκλικής οικονομίας στην μεταποίηση, αύξηση του ποσοστού ανακύκλωσης και χρήση του πράσινου πιστοποιητικού των προϊόντων</w:t>
            </w:r>
          </w:p>
        </w:tc>
      </w:tr>
      <w:tr w:rsidR="00090C6F" w:rsidRPr="003D3EEF" w:rsidTr="000E74FF">
        <w:tc>
          <w:tcPr>
            <w:tcW w:w="709" w:type="dxa"/>
            <w:vMerge w:val="restart"/>
            <w:tcBorders>
              <w:top w:val="single" w:sz="4" w:space="0" w:color="auto"/>
              <w:left w:val="single" w:sz="4" w:space="0" w:color="auto"/>
              <w:right w:val="single" w:sz="4" w:space="0" w:color="auto"/>
            </w:tcBorders>
            <w:shd w:val="clear" w:color="auto" w:fill="F79646" w:themeFill="accent6"/>
            <w:vAlign w:val="center"/>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S-T</w:t>
            </w: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w:t>
            </w:r>
            <w:r w:rsidRPr="003D3EEF">
              <w:rPr>
                <w:rFonts w:ascii="Segoe UI" w:hAnsi="Segoe UI" w:cs="Segoe UI"/>
                <w:b/>
                <w:sz w:val="20"/>
                <w:szCs w:val="20"/>
                <w:lang w:val="en-US"/>
              </w:rPr>
              <w:t>1</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Τ:1,2,4,5</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1</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hAnsi="Segoe UI" w:cs="Segoe UI"/>
                <w:sz w:val="20"/>
                <w:szCs w:val="20"/>
              </w:rPr>
              <w:t>Χρήση καινοτομίας και νέων τεχνολογιών στην παραγωγική διαδικασία των μεταποιητικών μονάδων (Ενσωμάτωση ΑΠΕ, εξοπλισμός χαμηλής ενεργειακής κατανάλωσης κ.α )</w:t>
            </w:r>
          </w:p>
        </w:tc>
      </w:tr>
      <w:tr w:rsidR="00090C6F" w:rsidRPr="003D3EEF" w:rsidTr="000E74FF">
        <w:tc>
          <w:tcPr>
            <w:tcW w:w="709" w:type="dxa"/>
            <w:vMerge/>
            <w:tcBorders>
              <w:left w:val="single" w:sz="4" w:space="0" w:color="auto"/>
              <w:right w:val="single" w:sz="4" w:space="0" w:color="auto"/>
            </w:tcBorders>
            <w:vAlign w:val="center"/>
            <w:hideMark/>
          </w:tcPr>
          <w:p w:rsidR="00090C6F" w:rsidRPr="003D3EEF" w:rsidRDefault="00090C6F" w:rsidP="000E74FF">
            <w:pPr>
              <w:spacing w:after="0" w:line="240" w:lineRule="auto"/>
              <w:rPr>
                <w:rFonts w:ascii="Segoe UI" w:hAnsi="Segoe UI" w:cs="Segoe UI"/>
                <w:b/>
                <w:color w:val="000000"/>
                <w:sz w:val="20"/>
                <w:szCs w:val="20"/>
              </w:rPr>
            </w:pP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S</w:t>
            </w:r>
            <w:r w:rsidRPr="003D3EEF">
              <w:rPr>
                <w:rFonts w:ascii="Segoe UI" w:hAnsi="Segoe UI" w:cs="Segoe UI"/>
                <w:b/>
                <w:sz w:val="20"/>
                <w:szCs w:val="20"/>
              </w:rPr>
              <w:t>:3</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rPr>
              <w:t>Τ:1,2,3</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2</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hAnsi="Segoe UI" w:cs="Segoe UI"/>
                <w:sz w:val="20"/>
                <w:szCs w:val="20"/>
              </w:rPr>
              <w:t>Αύξηση της προστιθέμενης αξίας των δασικών προϊόντων.</w:t>
            </w:r>
          </w:p>
        </w:tc>
      </w:tr>
      <w:tr w:rsidR="00090C6F" w:rsidRPr="003D3EEF" w:rsidTr="000E74FF">
        <w:tc>
          <w:tcPr>
            <w:tcW w:w="709" w:type="dxa"/>
            <w:vMerge/>
            <w:tcBorders>
              <w:left w:val="single" w:sz="4" w:space="0" w:color="auto"/>
              <w:bottom w:val="single" w:sz="4" w:space="0" w:color="auto"/>
              <w:right w:val="single" w:sz="4" w:space="0" w:color="auto"/>
            </w:tcBorders>
            <w:vAlign w:val="center"/>
            <w:hideMark/>
          </w:tcPr>
          <w:p w:rsidR="00090C6F" w:rsidRPr="003D3EEF" w:rsidRDefault="00090C6F" w:rsidP="000E74FF">
            <w:pPr>
              <w:spacing w:after="0" w:line="240" w:lineRule="auto"/>
              <w:rPr>
                <w:rFonts w:ascii="Segoe UI" w:hAnsi="Segoe UI" w:cs="Segoe UI"/>
                <w:b/>
                <w:color w:val="000000"/>
                <w:sz w:val="20"/>
                <w:szCs w:val="20"/>
              </w:rPr>
            </w:pP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S</w:t>
            </w:r>
            <w:r w:rsidRPr="003D3EEF">
              <w:rPr>
                <w:rFonts w:ascii="Segoe UI" w:hAnsi="Segoe UI" w:cs="Segoe UI"/>
                <w:b/>
                <w:sz w:val="20"/>
                <w:szCs w:val="20"/>
              </w:rPr>
              <w:t>:</w:t>
            </w:r>
            <w:r w:rsidRPr="003D3EEF">
              <w:rPr>
                <w:rFonts w:ascii="Segoe UI" w:hAnsi="Segoe UI" w:cs="Segoe UI"/>
                <w:b/>
                <w:sz w:val="20"/>
                <w:szCs w:val="20"/>
                <w:lang w:val="en-US"/>
              </w:rPr>
              <w:t>4</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rPr>
              <w:t>Τ:1,2,</w:t>
            </w:r>
            <w:r w:rsidRPr="003D3EEF">
              <w:rPr>
                <w:rFonts w:ascii="Segoe UI" w:hAnsi="Segoe UI" w:cs="Segoe UI"/>
                <w:b/>
                <w:sz w:val="20"/>
                <w:szCs w:val="20"/>
                <w:lang w:val="en-US"/>
              </w:rPr>
              <w:t>3,</w:t>
            </w:r>
            <w:r w:rsidRPr="003D3EEF">
              <w:rPr>
                <w:rFonts w:ascii="Segoe UI" w:hAnsi="Segoe UI" w:cs="Segoe UI"/>
                <w:b/>
                <w:sz w:val="20"/>
                <w:szCs w:val="20"/>
              </w:rPr>
              <w:t>4,5</w:t>
            </w:r>
            <w:r w:rsidRPr="003D3EEF">
              <w:rPr>
                <w:rFonts w:ascii="Segoe UI" w:hAnsi="Segoe UI" w:cs="Segoe UI"/>
                <w:b/>
                <w:sz w:val="20"/>
                <w:szCs w:val="20"/>
                <w:lang w:val="en-US"/>
              </w:rPr>
              <w:t>,6</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3</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rPr>
                <w:rFonts w:ascii="Segoe UI" w:hAnsi="Segoe UI" w:cs="Segoe UI"/>
                <w:sz w:val="20"/>
                <w:szCs w:val="20"/>
              </w:rPr>
            </w:pPr>
            <w:r w:rsidRPr="003D3EEF">
              <w:rPr>
                <w:rFonts w:ascii="Segoe UI" w:hAnsi="Segoe UI" w:cs="Segoe UI"/>
                <w:sz w:val="20"/>
                <w:szCs w:val="20"/>
              </w:rPr>
              <w:t>Αύξηση της προστιθέμενης αξίας των γεωργικών προϊόντων με την εφαρμογή νέων προτύπων αναφορικά  με την ασφάλεια και την ποιότητα των παραγόμενων τροφίμων.</w:t>
            </w:r>
          </w:p>
        </w:tc>
      </w:tr>
      <w:tr w:rsidR="00090C6F" w:rsidRPr="003D3EEF" w:rsidTr="000E74FF">
        <w:trPr>
          <w:trHeight w:val="917"/>
        </w:trPr>
        <w:tc>
          <w:tcPr>
            <w:tcW w:w="709" w:type="dxa"/>
            <w:tcBorders>
              <w:top w:val="single" w:sz="4" w:space="0" w:color="auto"/>
              <w:left w:val="single" w:sz="4" w:space="0" w:color="auto"/>
              <w:right w:val="single" w:sz="4" w:space="0" w:color="auto"/>
            </w:tcBorders>
            <w:shd w:val="clear" w:color="auto" w:fill="FFFF00"/>
            <w:vAlign w:val="center"/>
            <w:hideMark/>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lang w:val="en-US"/>
              </w:rPr>
              <w:t>W-T</w:t>
            </w:r>
          </w:p>
        </w:tc>
        <w:tc>
          <w:tcPr>
            <w:tcW w:w="972"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rPr>
            </w:pPr>
            <w:r w:rsidRPr="003D3EEF">
              <w:rPr>
                <w:rFonts w:ascii="Segoe UI" w:hAnsi="Segoe UI" w:cs="Segoe UI"/>
                <w:b/>
                <w:sz w:val="20"/>
                <w:szCs w:val="20"/>
                <w:lang w:val="en-US"/>
              </w:rPr>
              <w:t>W</w:t>
            </w:r>
            <w:r w:rsidRPr="003D3EEF">
              <w:rPr>
                <w:rFonts w:ascii="Segoe UI" w:hAnsi="Segoe UI" w:cs="Segoe UI"/>
                <w:b/>
                <w:sz w:val="20"/>
                <w:szCs w:val="20"/>
              </w:rPr>
              <w:t>:</w:t>
            </w:r>
            <w:r w:rsidRPr="003D3EEF">
              <w:rPr>
                <w:rFonts w:ascii="Segoe UI" w:hAnsi="Segoe UI" w:cs="Segoe UI"/>
                <w:b/>
                <w:sz w:val="20"/>
                <w:szCs w:val="20"/>
                <w:lang w:val="en-US"/>
              </w:rPr>
              <w:t>5</w:t>
            </w:r>
          </w:p>
        </w:tc>
        <w:tc>
          <w:tcPr>
            <w:tcW w:w="1349" w:type="dxa"/>
            <w:tcBorders>
              <w:top w:val="single" w:sz="4" w:space="0" w:color="auto"/>
              <w:left w:val="single" w:sz="4" w:space="0" w:color="auto"/>
              <w:bottom w:val="single" w:sz="4" w:space="0" w:color="auto"/>
              <w:right w:val="single" w:sz="4" w:space="0" w:color="auto"/>
            </w:tcBorders>
          </w:tcPr>
          <w:p w:rsidR="00090C6F" w:rsidRPr="003D3EEF" w:rsidRDefault="00090C6F" w:rsidP="000E74FF">
            <w:pPr>
              <w:pStyle w:val="Default"/>
              <w:tabs>
                <w:tab w:val="left" w:pos="284"/>
              </w:tabs>
              <w:jc w:val="both"/>
              <w:rPr>
                <w:rFonts w:ascii="Segoe UI" w:hAnsi="Segoe UI" w:cs="Segoe UI"/>
                <w:b/>
                <w:sz w:val="20"/>
                <w:szCs w:val="20"/>
                <w:lang w:val="en-US"/>
              </w:rPr>
            </w:pPr>
            <w:r w:rsidRPr="003D3EEF">
              <w:rPr>
                <w:rFonts w:ascii="Segoe UI" w:hAnsi="Segoe UI" w:cs="Segoe UI"/>
                <w:b/>
                <w:sz w:val="20"/>
                <w:szCs w:val="20"/>
              </w:rPr>
              <w:t>Τ:1,2</w:t>
            </w:r>
          </w:p>
        </w:tc>
        <w:tc>
          <w:tcPr>
            <w:tcW w:w="691"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pStyle w:val="Default"/>
              <w:tabs>
                <w:tab w:val="left" w:pos="284"/>
              </w:tabs>
              <w:jc w:val="center"/>
              <w:rPr>
                <w:rFonts w:ascii="Segoe UI" w:hAnsi="Segoe UI" w:cs="Segoe UI"/>
                <w:b/>
                <w:sz w:val="20"/>
                <w:szCs w:val="20"/>
              </w:rPr>
            </w:pPr>
            <w:r w:rsidRPr="003D3EEF">
              <w:rPr>
                <w:rFonts w:ascii="Segoe UI" w:hAnsi="Segoe UI" w:cs="Segoe UI"/>
                <w:b/>
                <w:sz w:val="20"/>
                <w:szCs w:val="20"/>
              </w:rPr>
              <w:t>1</w:t>
            </w:r>
          </w:p>
        </w:tc>
        <w:tc>
          <w:tcPr>
            <w:tcW w:w="5782" w:type="dxa"/>
            <w:tcBorders>
              <w:top w:val="single" w:sz="4" w:space="0" w:color="auto"/>
              <w:left w:val="single" w:sz="4" w:space="0" w:color="auto"/>
              <w:bottom w:val="single" w:sz="4" w:space="0" w:color="auto"/>
              <w:right w:val="single" w:sz="4" w:space="0" w:color="auto"/>
            </w:tcBorders>
            <w:hideMark/>
          </w:tcPr>
          <w:p w:rsidR="00090C6F" w:rsidRPr="003D3EEF" w:rsidRDefault="00090C6F" w:rsidP="000E74FF">
            <w:pPr>
              <w:autoSpaceDE w:val="0"/>
              <w:autoSpaceDN w:val="0"/>
              <w:adjustRightInd w:val="0"/>
              <w:spacing w:after="0" w:line="240" w:lineRule="auto"/>
              <w:rPr>
                <w:rFonts w:ascii="Segoe UI" w:hAnsi="Segoe UI" w:cs="Segoe UI"/>
                <w:sz w:val="20"/>
                <w:szCs w:val="20"/>
              </w:rPr>
            </w:pPr>
            <w:r w:rsidRPr="003D3EEF">
              <w:rPr>
                <w:rFonts w:ascii="Segoe UI" w:hAnsi="Segoe UI" w:cs="Segoe UI"/>
                <w:sz w:val="20"/>
                <w:szCs w:val="20"/>
              </w:rPr>
              <w:t>Δημιουργία νέων θέσεων εργασίας για την συγκράτηση του πληθυσμού της υπαίθρου.</w:t>
            </w:r>
          </w:p>
        </w:tc>
      </w:tr>
    </w:tbl>
    <w:p w:rsidR="00090C6F" w:rsidRPr="00090C6F" w:rsidRDefault="00090C6F" w:rsidP="0024145E">
      <w:pPr>
        <w:spacing w:after="0" w:line="240" w:lineRule="auto"/>
        <w:jc w:val="both"/>
        <w:rPr>
          <w:rFonts w:ascii="Segoe UI" w:hAnsi="Segoe UI" w:cs="Segoe UI"/>
          <w:color w:val="000000"/>
          <w:sz w:val="20"/>
          <w:szCs w:val="20"/>
        </w:rPr>
      </w:pPr>
    </w:p>
    <w:p w:rsidR="00090C6F" w:rsidRPr="00090C6F" w:rsidRDefault="00090C6F" w:rsidP="0024145E">
      <w:pPr>
        <w:spacing w:after="0" w:line="240" w:lineRule="auto"/>
        <w:jc w:val="both"/>
        <w:rPr>
          <w:rFonts w:ascii="Segoe UI" w:hAnsi="Segoe UI" w:cs="Segoe UI"/>
          <w:color w:val="000000"/>
          <w:sz w:val="20"/>
          <w:szCs w:val="20"/>
        </w:rPr>
      </w:pPr>
    </w:p>
    <w:p w:rsidR="0024145E" w:rsidRPr="000B536C" w:rsidRDefault="0024145E" w:rsidP="0024145E">
      <w:pPr>
        <w:spacing w:after="0" w:line="240" w:lineRule="auto"/>
        <w:rPr>
          <w:rFonts w:ascii="Segoe UI" w:hAnsi="Segoe UI" w:cs="Segoe UI"/>
          <w:b/>
          <w:sz w:val="20"/>
          <w:szCs w:val="20"/>
          <w:u w:val="single"/>
        </w:rPr>
      </w:pPr>
    </w:p>
    <w:p w:rsidR="0024145E" w:rsidRPr="000B536C" w:rsidRDefault="0024145E" w:rsidP="0024145E">
      <w:pPr>
        <w:spacing w:after="0" w:line="240" w:lineRule="auto"/>
        <w:rPr>
          <w:rFonts w:ascii="Segoe UI" w:hAnsi="Segoe UI" w:cs="Segoe UI"/>
          <w:b/>
          <w:sz w:val="20"/>
          <w:szCs w:val="20"/>
          <w:u w:val="single"/>
        </w:rPr>
      </w:pPr>
    </w:p>
    <w:p w:rsidR="0024145E" w:rsidRPr="00E32058" w:rsidRDefault="0024145E" w:rsidP="0024145E">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2</w:t>
      </w:r>
    </w:p>
    <w:p w:rsidR="0024145E" w:rsidRPr="000B536C" w:rsidRDefault="0024145E" w:rsidP="0024145E">
      <w:pPr>
        <w:shd w:val="clear" w:color="auto" w:fill="FDE9D9" w:themeFill="accent6" w:themeFillTint="33"/>
        <w:spacing w:after="0" w:line="240" w:lineRule="auto"/>
        <w:ind w:left="2835" w:hanging="2835"/>
        <w:jc w:val="center"/>
        <w:rPr>
          <w:rFonts w:ascii="Segoe UI" w:hAnsi="Segoe UI" w:cs="Segoe UI"/>
          <w:sz w:val="20"/>
          <w:szCs w:val="20"/>
        </w:rPr>
      </w:pPr>
      <w:r w:rsidRPr="000B536C">
        <w:rPr>
          <w:rFonts w:ascii="Segoe UI" w:hAnsi="Segoe UI" w:cs="Segoe UI"/>
          <w:b/>
          <w:sz w:val="20"/>
          <w:szCs w:val="20"/>
        </w:rPr>
        <w:t>ΕΝΙΣΧΥΣΗ ΕΠΙΧΕΙΡΗΣΕΩΝ ΓΙΑ ΤΗΝ ΒΕΛΤΙΩΣΗ ΤΗΣ ΕΛΚΥΣΤΙΚΟΤΗΤΑΣ ΤΗΣ ΠΕΡΙΟΧΗΣ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Γενικά στοιχεία και κατάσταση</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Στο κεφάλαιο αυτό γίνεται αναλυτική παρουσίαση του θεματικού στόχου που αφορά στην ενίσχυση των επιχειρήσεων για την βελτίωση της ελκυστικότητας στης περιοχής παρέμβασης, με σκοπό την αποτύπωση της υπάρχουσας κατάστασης, την ανάλυση των απαραίτητων στοιχείων και την</w:t>
      </w:r>
      <w:r w:rsidRPr="000B536C">
        <w:rPr>
          <w:rFonts w:ascii="Segoe UI" w:hAnsi="Segoe UI" w:cs="Segoe UI"/>
          <w:spacing w:val="1"/>
          <w:sz w:val="20"/>
          <w:szCs w:val="20"/>
        </w:rPr>
        <w:t xml:space="preserve"> </w:t>
      </w:r>
      <w:r w:rsidRPr="000B536C">
        <w:rPr>
          <w:rFonts w:ascii="Segoe UI" w:hAnsi="Segoe UI" w:cs="Segoe UI"/>
          <w:sz w:val="20"/>
          <w:szCs w:val="20"/>
        </w:rPr>
        <w:t>εξαγωγή</w:t>
      </w:r>
      <w:r w:rsidRPr="000B536C">
        <w:rPr>
          <w:rFonts w:ascii="Segoe UI" w:hAnsi="Segoe UI" w:cs="Segoe UI"/>
          <w:spacing w:val="-2"/>
          <w:sz w:val="20"/>
          <w:szCs w:val="20"/>
        </w:rPr>
        <w:t xml:space="preserve"> </w:t>
      </w:r>
      <w:r w:rsidRPr="000B536C">
        <w:rPr>
          <w:rFonts w:ascii="Segoe UI" w:hAnsi="Segoe UI" w:cs="Segoe UI"/>
          <w:sz w:val="20"/>
          <w:szCs w:val="20"/>
        </w:rPr>
        <w:t>συμπερασμάτων, που θα</w:t>
      </w:r>
      <w:r w:rsidRPr="000B536C">
        <w:rPr>
          <w:rFonts w:ascii="Segoe UI" w:hAnsi="Segoe UI" w:cs="Segoe UI"/>
          <w:spacing w:val="1"/>
          <w:sz w:val="20"/>
          <w:szCs w:val="20"/>
        </w:rPr>
        <w:t xml:space="preserve"> </w:t>
      </w:r>
      <w:r w:rsidRPr="000B536C">
        <w:rPr>
          <w:rFonts w:ascii="Segoe UI" w:hAnsi="Segoe UI" w:cs="Segoe UI"/>
          <w:sz w:val="20"/>
          <w:szCs w:val="20"/>
        </w:rPr>
        <w:t>συνεισφέρουν</w:t>
      </w:r>
      <w:r w:rsidRPr="000B536C">
        <w:rPr>
          <w:rFonts w:ascii="Segoe UI" w:hAnsi="Segoe UI" w:cs="Segoe UI"/>
          <w:spacing w:val="-12"/>
          <w:sz w:val="20"/>
          <w:szCs w:val="20"/>
        </w:rPr>
        <w:t xml:space="preserve"> </w:t>
      </w:r>
      <w:r w:rsidRPr="000B536C">
        <w:rPr>
          <w:rFonts w:ascii="Segoe UI" w:hAnsi="Segoe UI" w:cs="Segoe UI"/>
          <w:sz w:val="20"/>
          <w:szCs w:val="20"/>
        </w:rPr>
        <w:t>στη</w:t>
      </w:r>
      <w:r w:rsidRPr="000B536C">
        <w:rPr>
          <w:rFonts w:ascii="Segoe UI" w:hAnsi="Segoe UI" w:cs="Segoe UI"/>
          <w:spacing w:val="-10"/>
          <w:sz w:val="20"/>
          <w:szCs w:val="20"/>
        </w:rPr>
        <w:t xml:space="preserve"> </w:t>
      </w:r>
      <w:r w:rsidRPr="000B536C">
        <w:rPr>
          <w:rFonts w:ascii="Segoe UI" w:hAnsi="Segoe UI" w:cs="Segoe UI"/>
          <w:sz w:val="20"/>
          <w:szCs w:val="20"/>
        </w:rPr>
        <w:t>λήψη</w:t>
      </w:r>
      <w:r w:rsidRPr="000B536C">
        <w:rPr>
          <w:rFonts w:ascii="Segoe UI" w:hAnsi="Segoe UI" w:cs="Segoe UI"/>
          <w:spacing w:val="-11"/>
          <w:sz w:val="20"/>
          <w:szCs w:val="20"/>
        </w:rPr>
        <w:t xml:space="preserve"> </w:t>
      </w:r>
      <w:r w:rsidRPr="000B536C">
        <w:rPr>
          <w:rFonts w:ascii="Segoe UI" w:hAnsi="Segoe UI" w:cs="Segoe UI"/>
          <w:sz w:val="20"/>
          <w:szCs w:val="20"/>
        </w:rPr>
        <w:t>αποφάσεων για την</w:t>
      </w:r>
      <w:r w:rsidRPr="000B536C">
        <w:rPr>
          <w:rFonts w:ascii="Segoe UI" w:hAnsi="Segoe UI" w:cs="Segoe UI"/>
          <w:spacing w:val="-10"/>
          <w:sz w:val="20"/>
          <w:szCs w:val="20"/>
        </w:rPr>
        <w:t xml:space="preserve"> </w:t>
      </w:r>
      <w:r w:rsidRPr="000B536C">
        <w:rPr>
          <w:rFonts w:ascii="Segoe UI" w:hAnsi="Segoe UI" w:cs="Segoe UI"/>
          <w:sz w:val="20"/>
          <w:szCs w:val="20"/>
        </w:rPr>
        <w:t>αποτελεσματικότερη</w:t>
      </w:r>
      <w:r w:rsidRPr="000B536C">
        <w:rPr>
          <w:rFonts w:ascii="Segoe UI" w:hAnsi="Segoe UI" w:cs="Segoe UI"/>
          <w:spacing w:val="-12"/>
          <w:sz w:val="20"/>
          <w:szCs w:val="20"/>
        </w:rPr>
        <w:t xml:space="preserve"> </w:t>
      </w:r>
      <w:r w:rsidRPr="000B536C">
        <w:rPr>
          <w:rFonts w:ascii="Segoe UI" w:hAnsi="Segoe UI" w:cs="Segoe UI"/>
          <w:sz w:val="20"/>
          <w:szCs w:val="20"/>
        </w:rPr>
        <w:t>χάραξη</w:t>
      </w:r>
      <w:r w:rsidRPr="000B536C">
        <w:rPr>
          <w:rFonts w:ascii="Segoe UI" w:hAnsi="Segoe UI" w:cs="Segoe UI"/>
          <w:spacing w:val="-12"/>
          <w:sz w:val="20"/>
          <w:szCs w:val="20"/>
        </w:rPr>
        <w:t xml:space="preserve"> </w:t>
      </w:r>
      <w:r w:rsidRPr="000B536C">
        <w:rPr>
          <w:rFonts w:ascii="Segoe UI" w:hAnsi="Segoe UI" w:cs="Segoe UI"/>
          <w:sz w:val="20"/>
          <w:szCs w:val="20"/>
        </w:rPr>
        <w:t>τοπικής αναπτυξιακής</w:t>
      </w:r>
      <w:r w:rsidRPr="000B536C">
        <w:rPr>
          <w:rFonts w:ascii="Segoe UI" w:hAnsi="Segoe UI" w:cs="Segoe UI"/>
          <w:spacing w:val="-10"/>
          <w:sz w:val="20"/>
          <w:szCs w:val="20"/>
        </w:rPr>
        <w:t xml:space="preserve"> </w:t>
      </w:r>
      <w:r w:rsidRPr="000B536C">
        <w:rPr>
          <w:rFonts w:ascii="Segoe UI" w:hAnsi="Segoe UI" w:cs="Segoe UI"/>
          <w:sz w:val="20"/>
          <w:szCs w:val="20"/>
        </w:rPr>
        <w:t>στρατηγικής για την βελτίωση της ελκυστικότητας της περιοχής.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w:t>
      </w:r>
      <w:r w:rsidRPr="000B536C">
        <w:rPr>
          <w:rFonts w:ascii="Segoe UI" w:hAnsi="Segoe UI" w:cs="Segoe UI"/>
          <w:b/>
          <w:sz w:val="20"/>
          <w:szCs w:val="20"/>
        </w:rPr>
        <w:t>ελκυστικότητα μιας περιοχής είναι</w:t>
      </w:r>
      <w:r w:rsidRPr="000B536C">
        <w:rPr>
          <w:rFonts w:ascii="Segoe UI" w:hAnsi="Segoe UI" w:cs="Segoe UI"/>
          <w:sz w:val="20"/>
          <w:szCs w:val="20"/>
        </w:rPr>
        <w:t xml:space="preserve"> η εικόνα που έχουν για αυτή διάφορες ομάδες κατοίκων της ή ομάδων που σχετίζονται με αυτή (επισκέπτες, μετανάστες, τουρίστες, κ.λπ.). </w:t>
      </w:r>
    </w:p>
    <w:p w:rsidR="0024145E" w:rsidRPr="000B536C" w:rsidRDefault="0024145E" w:rsidP="0024145E">
      <w:pPr>
        <w:spacing w:after="0" w:line="240" w:lineRule="auto"/>
        <w:rPr>
          <w:rFonts w:ascii="Segoe UI" w:hAnsi="Segoe UI" w:cs="Segoe UI"/>
          <w:color w:val="0070C0"/>
          <w:sz w:val="20"/>
          <w:szCs w:val="20"/>
        </w:rPr>
      </w:pPr>
      <w:r w:rsidRPr="000B536C">
        <w:rPr>
          <w:rFonts w:ascii="Segoe UI" w:hAnsi="Segoe UI" w:cs="Segoe UI"/>
          <w:sz w:val="20"/>
          <w:szCs w:val="20"/>
        </w:rPr>
        <w:t xml:space="preserve">Η ελκυστικότητα εκφράζει πρακτικά το κατά πόσο μια ομάδα βρίσκει </w:t>
      </w:r>
      <w:r w:rsidRPr="000B536C">
        <w:rPr>
          <w:rFonts w:ascii="Segoe UI" w:hAnsi="Segoe UI" w:cs="Segoe UI"/>
          <w:b/>
          <w:sz w:val="20"/>
          <w:szCs w:val="20"/>
        </w:rPr>
        <w:t>ελκυστική μια περιοχή για εγκατάσταση ή επίσκεψη</w:t>
      </w:r>
      <w:r w:rsidRPr="000B536C">
        <w:rPr>
          <w:rFonts w:ascii="Segoe UI" w:hAnsi="Segoe UI" w:cs="Segoe UI"/>
          <w:sz w:val="20"/>
          <w:szCs w:val="20"/>
        </w:rPr>
        <w:t xml:space="preserve"> και μπορεί να εκτιμηθεί από τις ροές (μόνιμες ή προσωρινές) ανθρώπων και οικονομικών δραστηριοτήτων στον χώρο και στον χρόνο. Όπως προκύπτει από τον παραπάνω ορισμό, η ελκυστικότητα μιας περιοχής είναι μια έννοια το περιεχόμενο της οποίας μεταβάλλεται ανάλογα με την ομάδα και την χρονική περίοδο στην οποία αναφέρεται.</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Για την</w:t>
      </w:r>
      <w:r w:rsidRPr="000B536C">
        <w:rPr>
          <w:rFonts w:ascii="Segoe UI" w:hAnsi="Segoe UI" w:cs="Segoe UI"/>
          <w:b/>
          <w:color w:val="000000"/>
          <w:sz w:val="20"/>
          <w:szCs w:val="20"/>
        </w:rPr>
        <w:t xml:space="preserve"> ενίσχυση των επιχειρήσεων για την βελτίωση της ελκυστικότητας της περιοχής, </w:t>
      </w:r>
      <w:r w:rsidRPr="000B536C">
        <w:rPr>
          <w:rFonts w:ascii="Segoe UI" w:hAnsi="Segoe UI" w:cs="Segoe UI"/>
          <w:color w:val="000000"/>
          <w:sz w:val="20"/>
          <w:szCs w:val="20"/>
        </w:rPr>
        <w:t>πρέπει να εντοπιστούν και να αξιολογηθούν σωστά οι τοπικές ανάγκες και δυνατότητες, καθώς και τα σχετικά κοινωνικοπολιτιστικά χαρακτηριστικά της περιοχής εφαρμογής.</w:t>
      </w:r>
    </w:p>
    <w:p w:rsidR="0024145E" w:rsidRPr="000B536C" w:rsidRDefault="0024145E" w:rsidP="0024145E">
      <w:pPr>
        <w:pStyle w:val="CM3"/>
        <w:rPr>
          <w:rFonts w:ascii="Segoe UI" w:hAnsi="Segoe UI" w:cs="Segoe UI"/>
          <w:color w:val="000000"/>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Για την ελκυστικότητα της περιοχής εφαρμογής του τοπικού προγράμματος μπορούμε να πούμε ότι, η αστικοποίηση που ακολούθησε μετά τον Β’ παγκόσμιο και τον εμφύλιο πόλεμο, η ερήμωση πολλών ορεινών οικισμών στις περιοχές του Γράμμου, των Κορεστίων και του Βιτσίου, η μετανάστευση κυρίως των νέων και δυναμικότερων ηλικιών στο εξωτερικό, και η μείωση των οικονομικών δραστηριοτήτων και του πληθυσμού, μετέτρεψε σταδιακά, ιδιαίτερα τις αγροτικές περιοχές (ορεινές και ημιορεινές), σε μη ελκυστικές, σε περισσότερα του ενός επίπεδα: </w:t>
      </w:r>
      <w:r w:rsidRPr="000B536C">
        <w:rPr>
          <w:rFonts w:ascii="Segoe UI" w:hAnsi="Segoe UI" w:cs="Segoe UI"/>
          <w:sz w:val="20"/>
          <w:szCs w:val="20"/>
          <w:highlight w:val="yellow"/>
          <w:lang w:val="en-US"/>
        </w:rPr>
        <w:t>W</w:t>
      </w:r>
      <w:r w:rsidRPr="000B536C">
        <w:rPr>
          <w:rFonts w:ascii="Segoe UI" w:hAnsi="Segoe UI" w:cs="Segoe UI"/>
          <w:sz w:val="20"/>
          <w:szCs w:val="20"/>
          <w:highlight w:val="yellow"/>
        </w:rPr>
        <w:t>1</w:t>
      </w:r>
    </w:p>
    <w:p w:rsidR="0024145E" w:rsidRPr="000B536C" w:rsidRDefault="0024145E" w:rsidP="004454C3">
      <w:pPr>
        <w:pStyle w:val="a5"/>
        <w:numPr>
          <w:ilvl w:val="0"/>
          <w:numId w:val="8"/>
        </w:numPr>
        <w:spacing w:before="0"/>
        <w:ind w:left="426" w:hanging="284"/>
        <w:jc w:val="left"/>
        <w:rPr>
          <w:rFonts w:ascii="Segoe UI" w:hAnsi="Segoe UI" w:cs="Segoe UI"/>
          <w:sz w:val="20"/>
          <w:szCs w:val="20"/>
        </w:rPr>
      </w:pPr>
      <w:r w:rsidRPr="000B536C">
        <w:rPr>
          <w:rFonts w:ascii="Segoe UI" w:hAnsi="Segoe UI" w:cs="Segoe UI"/>
          <w:sz w:val="20"/>
          <w:szCs w:val="20"/>
        </w:rPr>
        <w:t xml:space="preserve">Ως </w:t>
      </w:r>
      <w:r w:rsidRPr="000B536C">
        <w:rPr>
          <w:rFonts w:ascii="Segoe UI" w:hAnsi="Segoe UI" w:cs="Segoe UI"/>
          <w:b/>
          <w:sz w:val="20"/>
          <w:szCs w:val="20"/>
          <w:u w:val="single"/>
        </w:rPr>
        <w:t>περιοχή κατοικίας</w:t>
      </w:r>
      <w:r w:rsidRPr="000B536C">
        <w:rPr>
          <w:rFonts w:ascii="Segoe UI" w:hAnsi="Segoe UI" w:cs="Segoe UI"/>
          <w:sz w:val="20"/>
          <w:szCs w:val="20"/>
          <w:u w:val="single"/>
        </w:rPr>
        <w:t xml:space="preserve"> </w:t>
      </w:r>
      <w:r w:rsidRPr="000B536C">
        <w:rPr>
          <w:rFonts w:ascii="Segoe UI" w:hAnsi="Segoe UI" w:cs="Segoe UI"/>
          <w:sz w:val="20"/>
          <w:szCs w:val="20"/>
        </w:rPr>
        <w:t xml:space="preserve">θεωρήθηκε απομονωμένη και ανασφαλής χωρίς τις υποδομές και τις υπηρεσίες που έχει ανάγκη ο σύγχρονος πολίτης σε σχέση με την πόλη, </w:t>
      </w:r>
    </w:p>
    <w:p w:rsidR="0024145E" w:rsidRPr="000B536C" w:rsidRDefault="0024145E" w:rsidP="004454C3">
      <w:pPr>
        <w:pStyle w:val="a5"/>
        <w:numPr>
          <w:ilvl w:val="0"/>
          <w:numId w:val="8"/>
        </w:numPr>
        <w:spacing w:before="0"/>
        <w:ind w:left="426" w:hanging="284"/>
        <w:jc w:val="left"/>
        <w:rPr>
          <w:rFonts w:ascii="Segoe UI" w:hAnsi="Segoe UI" w:cs="Segoe UI"/>
          <w:sz w:val="20"/>
          <w:szCs w:val="20"/>
        </w:rPr>
      </w:pPr>
      <w:r w:rsidRPr="000B536C">
        <w:rPr>
          <w:rFonts w:ascii="Segoe UI" w:hAnsi="Segoe UI" w:cs="Segoe UI"/>
          <w:sz w:val="20"/>
          <w:szCs w:val="20"/>
        </w:rPr>
        <w:t xml:space="preserve">Ως </w:t>
      </w:r>
      <w:r w:rsidRPr="000B536C">
        <w:rPr>
          <w:rFonts w:ascii="Segoe UI" w:hAnsi="Segoe UI" w:cs="Segoe UI"/>
          <w:b/>
          <w:sz w:val="20"/>
          <w:szCs w:val="20"/>
          <w:u w:val="single"/>
        </w:rPr>
        <w:t>περιοχή για οικονομικές δραστηριότητες</w:t>
      </w:r>
      <w:r w:rsidRPr="000B536C">
        <w:rPr>
          <w:rFonts w:ascii="Segoe UI" w:hAnsi="Segoe UI" w:cs="Segoe UI"/>
          <w:sz w:val="20"/>
          <w:szCs w:val="20"/>
        </w:rPr>
        <w:t xml:space="preserve"> προσέφερε περιορισμένες ευκαιρίες εκτός αγροτικής παραγωγής (η οποία θεωρήθηκε ούτως ή άλλως ως μη ελκυστική και περιορισμένου κέρδους δραστηριότητα), ενώ και </w:t>
      </w:r>
    </w:p>
    <w:p w:rsidR="0024145E" w:rsidRPr="000B536C" w:rsidRDefault="0024145E" w:rsidP="004454C3">
      <w:pPr>
        <w:pStyle w:val="a5"/>
        <w:numPr>
          <w:ilvl w:val="0"/>
          <w:numId w:val="8"/>
        </w:numPr>
        <w:spacing w:before="0"/>
        <w:ind w:left="426" w:hanging="284"/>
        <w:jc w:val="left"/>
        <w:rPr>
          <w:rFonts w:ascii="Segoe UI" w:hAnsi="Segoe UI" w:cs="Segoe UI"/>
          <w:sz w:val="20"/>
          <w:szCs w:val="20"/>
        </w:rPr>
      </w:pPr>
      <w:r w:rsidRPr="000B536C">
        <w:rPr>
          <w:rFonts w:ascii="Segoe UI" w:hAnsi="Segoe UI" w:cs="Segoe UI"/>
          <w:sz w:val="20"/>
          <w:szCs w:val="20"/>
        </w:rPr>
        <w:t xml:space="preserve">Ως </w:t>
      </w:r>
      <w:r w:rsidRPr="000B536C">
        <w:rPr>
          <w:rFonts w:ascii="Segoe UI" w:hAnsi="Segoe UI" w:cs="Segoe UI"/>
          <w:b/>
          <w:sz w:val="20"/>
          <w:szCs w:val="20"/>
          <w:u w:val="single"/>
        </w:rPr>
        <w:t>κοινωνικός και πολιτιστικός χώρος</w:t>
      </w:r>
      <w:r w:rsidRPr="000B536C">
        <w:rPr>
          <w:rFonts w:ascii="Segoe UI" w:hAnsi="Segoe UI" w:cs="Segoe UI"/>
          <w:sz w:val="20"/>
          <w:szCs w:val="20"/>
        </w:rPr>
        <w:t>, συνδέθηκε με την ‘συντήρηση’ και ‘οπισθοδρομικές’ ιδέες σε αντίθεση με την ‘πρόοδο’ και τον ‘εκσυγχρονισμό’ που προσέφερε το άστυ.</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βελτίωση της ελκυστικότητας της περιοχής προϋποθέτει την ανάπτυξή της, σύμφωνα με το όραμα της πολιτικής συνοχής για τις αγροτικές περιοχές και τις </w:t>
      </w:r>
      <w:r w:rsidRPr="000B536C">
        <w:rPr>
          <w:rFonts w:ascii="Segoe UI" w:hAnsi="Segoe UI" w:cs="Segoe UI"/>
          <w:color w:val="000000"/>
          <w:sz w:val="20"/>
          <w:szCs w:val="20"/>
        </w:rPr>
        <w:t>περιοχές που πλήττονται από σοβαρά και μόνιμα φυσικά ή δημογραφικά προβλήματα:</w:t>
      </w:r>
      <w:r w:rsidRPr="000B536C">
        <w:rPr>
          <w:rFonts w:ascii="Segoe UI" w:hAnsi="Segoe UI" w:cs="Segoe UI"/>
          <w:sz w:val="20"/>
          <w:szCs w:val="20"/>
        </w:rPr>
        <w:t xml:space="preserve"> οι αγροτικές περιοχές να καταστούν </w:t>
      </w:r>
      <w:r w:rsidRPr="000B536C">
        <w:rPr>
          <w:rFonts w:ascii="Segoe UI" w:hAnsi="Segoe UI" w:cs="Segoe UI"/>
          <w:b/>
          <w:bCs/>
          <w:color w:val="000000"/>
          <w:sz w:val="20"/>
          <w:szCs w:val="20"/>
        </w:rPr>
        <w:t>ισχυρότερες</w:t>
      </w:r>
      <w:r w:rsidRPr="000B536C">
        <w:rPr>
          <w:rFonts w:ascii="Segoe UI" w:hAnsi="Segoe UI" w:cs="Segoe UI"/>
          <w:color w:val="000000"/>
          <w:sz w:val="20"/>
          <w:szCs w:val="20"/>
        </w:rPr>
        <w:t xml:space="preserve">, </w:t>
      </w:r>
      <w:r w:rsidRPr="000B536C">
        <w:rPr>
          <w:rFonts w:ascii="Segoe UI" w:hAnsi="Segoe UI" w:cs="Segoe UI"/>
          <w:b/>
          <w:bCs/>
          <w:color w:val="000000"/>
          <w:sz w:val="20"/>
          <w:szCs w:val="20"/>
        </w:rPr>
        <w:t>συνδεδεμένες, ανθεκτικές και ευημερούσες</w:t>
      </w:r>
      <w:r w:rsidRPr="000B536C">
        <w:rPr>
          <w:rFonts w:ascii="Segoe UI" w:hAnsi="Segoe UI" w:cs="Segoe UI"/>
          <w:color w:val="000000"/>
          <w:sz w:val="20"/>
          <w:szCs w:val="20"/>
        </w:rPr>
        <w:t>.</w:t>
      </w:r>
      <w:r w:rsidRPr="000B536C">
        <w:rPr>
          <w:rFonts w:ascii="Segoe UI" w:hAnsi="Segoe UI" w:cs="Segoe UI"/>
          <w:sz w:val="20"/>
          <w:szCs w:val="20"/>
        </w:rPr>
        <w:t xml:space="preserve">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sz w:val="20"/>
          <w:szCs w:val="20"/>
        </w:rPr>
        <w:t xml:space="preserve">Η </w:t>
      </w:r>
      <w:r w:rsidRPr="000B536C">
        <w:rPr>
          <w:rFonts w:ascii="Segoe UI" w:hAnsi="Segoe UI" w:cs="Segoe UI"/>
          <w:color w:val="000000"/>
          <w:sz w:val="20"/>
          <w:szCs w:val="20"/>
        </w:rPr>
        <w:t>ανάπτυξη</w:t>
      </w:r>
      <w:r w:rsidRPr="000B536C">
        <w:rPr>
          <w:rFonts w:ascii="Segoe UI" w:hAnsi="Segoe UI" w:cs="Segoe UI"/>
          <w:sz w:val="20"/>
          <w:szCs w:val="20"/>
        </w:rPr>
        <w:t xml:space="preserve"> αυτή, όπως διαπραγματεύεται, αναλύεται και αφορά την </w:t>
      </w:r>
      <w:r w:rsidRPr="000B536C">
        <w:rPr>
          <w:rFonts w:ascii="Segoe UI" w:hAnsi="Segoe UI" w:cs="Segoe UI"/>
          <w:sz w:val="20"/>
          <w:szCs w:val="20"/>
          <w:lang w:val="en-US"/>
        </w:rPr>
        <w:t>swot</w:t>
      </w:r>
      <w:r w:rsidRPr="000B536C">
        <w:rPr>
          <w:rFonts w:ascii="Segoe UI" w:hAnsi="Segoe UI" w:cs="Segoe UI"/>
          <w:sz w:val="20"/>
          <w:szCs w:val="20"/>
        </w:rPr>
        <w:t xml:space="preserve"> </w:t>
      </w:r>
      <w:r w:rsidRPr="000B536C">
        <w:rPr>
          <w:rFonts w:ascii="Segoe UI" w:hAnsi="Segoe UI" w:cs="Segoe UI"/>
          <w:sz w:val="20"/>
          <w:szCs w:val="20"/>
          <w:lang w:val="en-US"/>
        </w:rPr>
        <w:t>analysis</w:t>
      </w:r>
      <w:r w:rsidRPr="000B536C">
        <w:rPr>
          <w:rFonts w:ascii="Segoe UI" w:hAnsi="Segoe UI" w:cs="Segoe UI"/>
          <w:sz w:val="20"/>
          <w:szCs w:val="20"/>
        </w:rPr>
        <w:t xml:space="preserve"> του θεματικού στόχου της ενίσχυσης των επιχειρήσεων για την βελτίωση της ελκυστικότητας της περιοχής,, πρέπει να </w:t>
      </w:r>
      <w:r w:rsidRPr="000B536C">
        <w:rPr>
          <w:rFonts w:ascii="Segoe UI" w:hAnsi="Segoe UI" w:cs="Segoe UI"/>
          <w:color w:val="000000"/>
          <w:sz w:val="20"/>
          <w:szCs w:val="20"/>
        </w:rPr>
        <w:t xml:space="preserve">λαμβάνει πλήρως υπόψη της, </w:t>
      </w:r>
      <w:r w:rsidRPr="000B536C">
        <w:rPr>
          <w:rFonts w:ascii="Segoe UI" w:hAnsi="Segoe UI" w:cs="Segoe UI"/>
          <w:sz w:val="20"/>
          <w:szCs w:val="20"/>
        </w:rPr>
        <w:t>τις τρέχουσες και μελλοντικές πιθανές οικονομικές συνθήκες, καλύπτοντας ανάγκες των κατοίκων και των επισκεπτών, και εστιάζοντας στην</w:t>
      </w:r>
      <w:r w:rsidRPr="000B536C">
        <w:rPr>
          <w:rFonts w:ascii="Segoe UI" w:hAnsi="Segoe UI" w:cs="Segoe UI"/>
          <w:color w:val="000000"/>
          <w:sz w:val="20"/>
          <w:szCs w:val="20"/>
        </w:rPr>
        <w:t xml:space="preserve"> </w:t>
      </w:r>
      <w:r w:rsidRPr="000B536C">
        <w:rPr>
          <w:rFonts w:ascii="Segoe UI" w:hAnsi="Segoe UI" w:cs="Segoe UI"/>
          <w:b/>
          <w:color w:val="000000"/>
          <w:sz w:val="20"/>
          <w:szCs w:val="20"/>
        </w:rPr>
        <w:t>οικονομική</w:t>
      </w:r>
      <w:r w:rsidRPr="000B536C">
        <w:rPr>
          <w:rFonts w:ascii="Segoe UI" w:hAnsi="Segoe UI" w:cs="Segoe UI"/>
          <w:color w:val="000000"/>
          <w:sz w:val="20"/>
          <w:szCs w:val="20"/>
        </w:rPr>
        <w:t xml:space="preserve"> </w:t>
      </w:r>
      <w:r w:rsidRPr="000B536C">
        <w:rPr>
          <w:rFonts w:ascii="Segoe UI" w:hAnsi="Segoe UI" w:cs="Segoe UI"/>
          <w:b/>
          <w:color w:val="000000"/>
          <w:sz w:val="20"/>
          <w:szCs w:val="20"/>
        </w:rPr>
        <w:t>συνιστώσα</w:t>
      </w:r>
      <w:r w:rsidRPr="000B536C">
        <w:rPr>
          <w:rFonts w:ascii="Segoe UI" w:hAnsi="Segoe UI" w:cs="Segoe UI"/>
          <w:color w:val="000000"/>
          <w:sz w:val="20"/>
          <w:szCs w:val="20"/>
        </w:rPr>
        <w:t xml:space="preserve">, που αναφέρεται κυρίως στη διασφάλιση της διαρκούς οικονομικής μεγέθυνσης: </w:t>
      </w:r>
    </w:p>
    <w:p w:rsidR="0024145E" w:rsidRPr="000B536C" w:rsidRDefault="0024145E" w:rsidP="004454C3">
      <w:pPr>
        <w:pStyle w:val="a5"/>
        <w:numPr>
          <w:ilvl w:val="0"/>
          <w:numId w:val="10"/>
        </w:numPr>
        <w:adjustRightInd w:val="0"/>
        <w:spacing w:before="0"/>
        <w:ind w:left="714" w:hanging="357"/>
        <w:rPr>
          <w:rFonts w:ascii="Segoe UI" w:hAnsi="Segoe UI" w:cs="Segoe UI"/>
          <w:b/>
          <w:color w:val="C00000"/>
          <w:sz w:val="20"/>
          <w:szCs w:val="20"/>
        </w:rPr>
      </w:pPr>
      <w:r w:rsidRPr="000B536C">
        <w:rPr>
          <w:rFonts w:ascii="Segoe UI" w:hAnsi="Segoe UI" w:cs="Segoe UI"/>
          <w:b/>
          <w:color w:val="C00000"/>
          <w:sz w:val="20"/>
          <w:szCs w:val="20"/>
        </w:rPr>
        <w:t xml:space="preserve">των επιχειρήσεων του τριτογενή τομέα, και </w:t>
      </w:r>
    </w:p>
    <w:p w:rsidR="0024145E" w:rsidRPr="000B536C" w:rsidRDefault="0024145E" w:rsidP="004454C3">
      <w:pPr>
        <w:pStyle w:val="a5"/>
        <w:numPr>
          <w:ilvl w:val="0"/>
          <w:numId w:val="10"/>
        </w:numPr>
        <w:adjustRightInd w:val="0"/>
        <w:spacing w:before="0"/>
        <w:ind w:left="714" w:hanging="357"/>
        <w:rPr>
          <w:rFonts w:ascii="Segoe UI" w:hAnsi="Segoe UI" w:cs="Segoe UI"/>
          <w:b/>
          <w:color w:val="C00000"/>
          <w:sz w:val="20"/>
          <w:szCs w:val="20"/>
        </w:rPr>
      </w:pPr>
      <w:r w:rsidRPr="000B536C">
        <w:rPr>
          <w:rFonts w:ascii="Segoe UI" w:hAnsi="Segoe UI" w:cs="Segoe UI"/>
          <w:b/>
          <w:color w:val="C00000"/>
          <w:sz w:val="20"/>
          <w:szCs w:val="20"/>
        </w:rPr>
        <w:t xml:space="preserve">των επιχειρήσεων του τουριστικού τομέα, </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της περιοχής εφαρμογής.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p>
    <w:p w:rsidR="00B919B7" w:rsidRPr="00A264FF" w:rsidRDefault="00B919B7" w:rsidP="0024145E">
      <w:pPr>
        <w:adjustRightInd w:val="0"/>
        <w:rPr>
          <w:rFonts w:ascii="Segoe UI" w:hAnsi="Segoe UI" w:cs="Segoe UI"/>
          <w:b/>
          <w:color w:val="000000"/>
          <w:sz w:val="20"/>
          <w:szCs w:val="20"/>
        </w:rPr>
      </w:pPr>
    </w:p>
    <w:p w:rsidR="0024145E" w:rsidRPr="000B536C" w:rsidRDefault="0024145E" w:rsidP="0024145E">
      <w:pPr>
        <w:adjustRightInd w:val="0"/>
        <w:rPr>
          <w:rFonts w:ascii="Segoe UI" w:hAnsi="Segoe UI" w:cs="Segoe UI"/>
          <w:b/>
          <w:color w:val="000000"/>
          <w:sz w:val="20"/>
          <w:szCs w:val="20"/>
        </w:rPr>
      </w:pPr>
      <w:r w:rsidRPr="000B536C">
        <w:rPr>
          <w:rFonts w:ascii="Segoe UI" w:hAnsi="Segoe UI" w:cs="Segoe UI"/>
          <w:b/>
          <w:color w:val="000000"/>
          <w:sz w:val="20"/>
          <w:szCs w:val="20"/>
        </w:rPr>
        <w:t>3.2.1 ΤΡΙΤΟΓΕΝΗΣ ΤΟΜΕΑΣ</w:t>
      </w: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3.2.1.1 Ευρωπαϊκές, Εθνικές και Περιφερειακές πολιτικές</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Το άρθρο 174 της Συνθήκης για τη λειτουργία της Ευρωπαϊκής Ένωσης (ΣΛΕΕ) προβλέπει ότι, προς ενίσχυση της οικονομικής, κοινωνικής και εδαφικής συνοχής της, η Ένωση πρέπει να αποσκοπεί στη μείωση των διαφορών μεταξύ των επιπέδων ανάπτυξης των διαφόρων περιοχών και στη μείωση της καθυστέρησης των πλέον μειονεκτικών περιοχών, και ότι ιδιαίτερη προσοχή πρέπει να δίδεται στις αγροτικές περιοχές, στις περιοχές στις οποίες συντελείται βιομηχανική μετάβαση και στις περιοχές που πλήττονται από σοβαρά και μόνιμα φυσικά ή δημογραφικά προβλήματα. Οι περιοχές αυτές επωφελούνται ιδιαίτερα από την πολιτική συνοχής.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C00000"/>
          <w:sz w:val="20"/>
          <w:szCs w:val="20"/>
        </w:rPr>
      </w:pPr>
      <w:r w:rsidRPr="000B536C">
        <w:rPr>
          <w:rFonts w:ascii="Segoe UI" w:hAnsi="Segoe UI" w:cs="Segoe UI"/>
          <w:sz w:val="20"/>
          <w:szCs w:val="20"/>
        </w:rPr>
        <w:t xml:space="preserve">Το όραμα και το σχέδιο δράσης προσδιορίζουν τέσσερις τομείς δράσης, υποστηριζόμενες από εμβληματικές πρωτοβουλίες, ώστε </w:t>
      </w:r>
      <w:r w:rsidRPr="000B536C">
        <w:rPr>
          <w:rFonts w:ascii="Segoe UI" w:hAnsi="Segoe UI" w:cs="Segoe UI"/>
          <w:color w:val="C00000"/>
          <w:sz w:val="20"/>
          <w:szCs w:val="20"/>
        </w:rPr>
        <w:t xml:space="preserve">οι αγροτικές περιοχές να καταστούν: </w:t>
      </w:r>
      <w:r w:rsidRPr="000B536C">
        <w:rPr>
          <w:rFonts w:ascii="Segoe UI" w:hAnsi="Segoe UI" w:cs="Segoe UI"/>
          <w:b/>
          <w:bCs/>
          <w:color w:val="C00000"/>
          <w:sz w:val="20"/>
          <w:szCs w:val="20"/>
        </w:rPr>
        <w:t>ισχυρότερες</w:t>
      </w:r>
      <w:r w:rsidRPr="000B536C">
        <w:rPr>
          <w:rFonts w:ascii="Segoe UI" w:hAnsi="Segoe UI" w:cs="Segoe UI"/>
          <w:color w:val="C00000"/>
          <w:sz w:val="20"/>
          <w:szCs w:val="20"/>
        </w:rPr>
        <w:t xml:space="preserve">, </w:t>
      </w:r>
      <w:r w:rsidRPr="000B536C">
        <w:rPr>
          <w:rFonts w:ascii="Segoe UI" w:hAnsi="Segoe UI" w:cs="Segoe UI"/>
          <w:b/>
          <w:bCs/>
          <w:color w:val="C00000"/>
          <w:sz w:val="20"/>
          <w:szCs w:val="20"/>
        </w:rPr>
        <w:t>συνδεδεμένες, ανθεκτικές και ευημερούσες</w:t>
      </w:r>
      <w:r w:rsidRPr="000B536C">
        <w:rPr>
          <w:rFonts w:ascii="Segoe UI" w:hAnsi="Segoe UI" w:cs="Segoe UI"/>
          <w:color w:val="C00000"/>
          <w:sz w:val="20"/>
          <w:szCs w:val="20"/>
        </w:rPr>
        <w:t>.</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Τα τέσσερα αυτά χαρακτηριστικά, συνοψίζουν τις κοινές φιλοδοξίες των αγροτικών κοινοτήτων και των ενδιαφερόμενων μερών, ώστε οι αγροτικές περιοχές με ορίζοντα το 2040: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καταστούν ελκυστικοί χώροι, που αναπτύσσονται βάσει αρμονικής εδαφικής ανάπτυξης, αξιοποιώντας τις ιδιαίτερες δυνατότητές τους, οι οποίες τις καθιστούν τόπους ευκαιριών και προσφέρουν τοπικές λύσεις που συμβάλλουν στην αντιμετώπιση των τοπικών επιπτώσεων των παγκόσμιων προκλήσεων.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συμμετέχουν στην πολυεπίπεδη και τοποκεντρική διακυβέρνηση, εκπονώντας ολοκληρωμένες στρατηγικές με τη χρήση συνεργατικών και συμμετοχικών προσεγγίσεων και επωφελούμενες από εξατομικευμένα μείγματα πολιτικής και αλληλεξαρτήσεις μεταξύ αστικών και αγροτικών περιοχών.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rPr>
      </w:pPr>
      <w:r w:rsidRPr="000B536C">
        <w:rPr>
          <w:rFonts w:ascii="Segoe UI" w:hAnsi="Segoe UI" w:cs="Segoe UI"/>
          <w:color w:val="000000"/>
          <w:sz w:val="20"/>
          <w:szCs w:val="20"/>
        </w:rPr>
        <w:t xml:space="preserve">Να καταστούν πάροχοι επισιτιστικής ασφάλειας, οικονομικών ευκαιριών, αγαθών και υπηρεσιών για την ευρύτερη κοινωνία, όπως βιοπροϊόντων και ενέργειας, αλλά και τοπικών προϊόντων υψηλής ποιότητας με βάση την κοινότητα και ενέργειας από ανανεώσιμες πηγές, διατηρώντας δίκαιο μερίδιο από τη δημιουργούμενη αξία.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καταστούν δυναμικές κοινότητες που εστιάζουν στην ευζωία, συμπεριλαμβανομένων των εισοδημάτων, της δικαιοσύνης, της ευημερίας και της ποιότητας ζωής, όπου όλοι οι άνθρωποι θα διαβιούν και θα εργάζονται μαζί με αρμονία και όπου θα υπάρχουν επαρκείς δυνατότητες αλληλοϋποστήριξης.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rPr>
      </w:pPr>
      <w:r w:rsidRPr="000B536C">
        <w:rPr>
          <w:rFonts w:ascii="Segoe UI" w:hAnsi="Segoe UI" w:cs="Segoe UI"/>
          <w:color w:val="000000"/>
          <w:sz w:val="20"/>
          <w:szCs w:val="20"/>
        </w:rPr>
        <w:t xml:space="preserve">Να καταστούν κοινότητες χωρίς αποκλεισμούς που χαρακτηρίζονται από αλληλεγγύη, δικαιοσύνη και ανανέωση μεταξύ των γενεών, οι οποίες είναι ανοιχτές στους νεοαφιχθέντες και προάγουν ίσες ευκαιρίες για όλους.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rPr>
      </w:pPr>
      <w:r w:rsidRPr="000B536C">
        <w:rPr>
          <w:rFonts w:ascii="Segoe UI" w:hAnsi="Segoe UI" w:cs="Segoe UI"/>
          <w:color w:val="000000"/>
          <w:sz w:val="20"/>
          <w:szCs w:val="20"/>
        </w:rPr>
        <w:t xml:space="preserve">Να καταστούν ακμάζουσες πηγές φυσικών πόρων, οι οποίες ενισχύονται από τους στόχους της Πράσινης Συμφωνίας και συμβάλλουν στην επίτευξή τους, συμπεριλαμβανομένης της κλιματικής ουδετερότητας, καθώς και της βιώσιμης διαχείρισης των φυσικών πόρων.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επωφελούνται πλήρως από την ψηφιακή καινοτομία με ισότιμη πρόσβαση σε νεοεμφανιζόμενες τεχνολογίες, ευρέως διαδεδομένο ψηφιακό γραμματισμό και ευκαιρίες απόκτησης πιο προηγμένων δεξιοτήτων.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αποτελούνται από άτομα με επιχειρηματικό και καινοτόμο πνεύμα και επαρκείς δεξιότητες, συμβάλλοντας από κοινού στην τεχνολογική, οικολογική και κοινωνική πρόοδο.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rPr>
      </w:pPr>
      <w:r w:rsidRPr="000B536C">
        <w:rPr>
          <w:rFonts w:ascii="Segoe UI" w:hAnsi="Segoe UI" w:cs="Segoe UI"/>
          <w:color w:val="000000"/>
          <w:sz w:val="20"/>
          <w:szCs w:val="20"/>
          <w:u w:val="single"/>
        </w:rPr>
        <w:t>Να καταστούν δραστήρια μέρη που διαθέτουν αποδοτικές, προσβάσιμες και οικονομικά προσιτές δημόσιες και ιδιωτικές υπηρεσίες, συμπεριλαμβανομένων των διασυνοριακών υπηρεσιών, προσφέροντας εξατομικευμένες λύσεις (π.χ. στους τομείς των μεταφορών, της εκπαίδευσης, της κατάρτισης, της υγειονομικής περίθαλψης και της φροντίδας,</w:t>
      </w:r>
      <w:r w:rsidRPr="000B536C">
        <w:rPr>
          <w:rFonts w:ascii="Segoe UI" w:hAnsi="Segoe UI" w:cs="Segoe UI"/>
          <w:color w:val="000000"/>
          <w:sz w:val="20"/>
          <w:szCs w:val="20"/>
        </w:rPr>
        <w:t xml:space="preserve"> συμπεριλαμβανομένης της μακροχρόνιας φροντίδας, της κοινωνικής ζωής και των επιχειρήσεων λιανικής). </w:t>
      </w:r>
    </w:p>
    <w:p w:rsidR="0024145E" w:rsidRPr="000B536C" w:rsidRDefault="0024145E" w:rsidP="004454C3">
      <w:pPr>
        <w:pStyle w:val="a5"/>
        <w:numPr>
          <w:ilvl w:val="0"/>
          <w:numId w:val="1"/>
        </w:numPr>
        <w:adjustRightInd w:val="0"/>
        <w:spacing w:before="0"/>
        <w:ind w:left="426" w:hanging="284"/>
        <w:jc w:val="left"/>
        <w:rPr>
          <w:rFonts w:ascii="Segoe UI" w:hAnsi="Segoe UI" w:cs="Segoe UI"/>
          <w:color w:val="000000"/>
          <w:sz w:val="20"/>
          <w:szCs w:val="20"/>
          <w:u w:val="single"/>
        </w:rPr>
      </w:pPr>
      <w:r w:rsidRPr="000B536C">
        <w:rPr>
          <w:rFonts w:ascii="Segoe UI" w:hAnsi="Segoe UI" w:cs="Segoe UI"/>
          <w:color w:val="000000"/>
          <w:sz w:val="20"/>
          <w:szCs w:val="20"/>
          <w:u w:val="single"/>
        </w:rPr>
        <w:t xml:space="preserve">Να καταστούν μέρη που χαρακτηρίζονται από ποικιλομορφία και αξιοποιούν στο έπακρο τα μοναδικά τους πλεονεκτήματα και ταλέντα και τις μοναδικές τους δυνατότητες. </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Η Ευρωπαϊκή Στρατηγική Απασχόλησης (ΕΣΑ), αναγνωρίζει την επιχειρηματικότητα και την αυτοαπασχόληση ως κύριους παράγοντες για την επίτευξη έξυπνης, βιώσιμης και χωρίς αποκλεισμούς ανάπτυξη καθώς συμβάλλουν στη δημιουργία απασχόλησης, στην ανάπτυξη δεξιοτήτων και στη δημιουργία ευκαιριών για τους ανέργους και τα μειονεκτούντα άτομα ώστε να συμμετέχουν πλήρως στην κοινωνία και στην οικονομία. </w:t>
      </w: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Στην κατεύθυνση αυτή, δικαίως η αυτοαπασχόληση επισημαίνεται ως σημαντικός ρυθμιστικός παράγοντας, καθώς αποτελεί μία πραγματικότητα στην απασχόληση και την επιχειρηματικότητα που δείχνει ιδιαίτερα ανθεκτική στο πέρασμα του χρόνου. </w:t>
      </w:r>
      <w:r w:rsidRPr="000B536C">
        <w:rPr>
          <w:rFonts w:ascii="Segoe UI" w:hAnsi="Segoe UI" w:cs="Segoe UI"/>
          <w:color w:val="000000"/>
          <w:sz w:val="20"/>
          <w:szCs w:val="20"/>
          <w:highlight w:val="yellow"/>
          <w:lang w:val="en-US"/>
        </w:rPr>
        <w:t>S</w:t>
      </w:r>
      <w:r w:rsidRPr="000B536C">
        <w:rPr>
          <w:rFonts w:ascii="Segoe UI" w:hAnsi="Segoe UI" w:cs="Segoe UI"/>
          <w:color w:val="000000"/>
          <w:sz w:val="20"/>
          <w:szCs w:val="20"/>
          <w:highlight w:val="yellow"/>
        </w:rPr>
        <w:t>1</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p>
    <w:p w:rsidR="0024145E" w:rsidRPr="000B536C" w:rsidRDefault="0024145E" w:rsidP="0024145E">
      <w:pPr>
        <w:pStyle w:val="Default"/>
        <w:rPr>
          <w:rFonts w:ascii="Segoe UI" w:hAnsi="Segoe UI" w:cs="Segoe UI"/>
          <w:sz w:val="20"/>
          <w:szCs w:val="20"/>
        </w:rPr>
      </w:pPr>
      <w:r w:rsidRPr="000B536C">
        <w:rPr>
          <w:rFonts w:ascii="Segoe UI" w:hAnsi="Segoe UI" w:cs="Segoe UI"/>
          <w:bCs/>
          <w:sz w:val="20"/>
          <w:szCs w:val="20"/>
        </w:rPr>
        <w:t xml:space="preserve">Σε </w:t>
      </w:r>
      <w:r w:rsidRPr="000B536C">
        <w:rPr>
          <w:rFonts w:ascii="Segoe UI" w:hAnsi="Segoe UI" w:cs="Segoe UI"/>
          <w:b/>
          <w:bCs/>
          <w:sz w:val="20"/>
          <w:szCs w:val="20"/>
        </w:rPr>
        <w:t>εθνικό επίπεδο</w:t>
      </w:r>
      <w:r w:rsidRPr="000B536C">
        <w:rPr>
          <w:rFonts w:ascii="Segoe UI" w:hAnsi="Segoe UI" w:cs="Segoe UI"/>
          <w:bCs/>
          <w:sz w:val="20"/>
          <w:szCs w:val="20"/>
        </w:rPr>
        <w:t xml:space="preserve">, η </w:t>
      </w:r>
      <w:r w:rsidRPr="000B536C">
        <w:rPr>
          <w:rFonts w:ascii="Segoe UI" w:hAnsi="Segoe UI" w:cs="Segoe UI"/>
          <w:sz w:val="20"/>
          <w:szCs w:val="20"/>
        </w:rPr>
        <w:t xml:space="preserve">ενίσχυση των επιχειρήσεων για την βελτίωση της ελκυστικότητας στης περιοχής παρέμβασης, συσχετίζεται με την στρατηγική προτεραιότητα 1 - </w:t>
      </w:r>
      <w:r w:rsidRPr="000B536C">
        <w:rPr>
          <w:rFonts w:ascii="Segoe UI" w:hAnsi="Segoe UI" w:cs="Segoe UI"/>
          <w:i/>
          <w:sz w:val="20"/>
          <w:szCs w:val="20"/>
        </w:rPr>
        <w:t xml:space="preserve">Ενίσχυση της επιχειρηματικότητας, ανταγωνιστικότητας και καινοτομίας, </w:t>
      </w:r>
      <w:r w:rsidRPr="000B536C">
        <w:rPr>
          <w:rFonts w:ascii="Segoe UI" w:hAnsi="Segoe UI" w:cs="Segoe UI"/>
          <w:sz w:val="20"/>
          <w:szCs w:val="20"/>
        </w:rPr>
        <w:t xml:space="preserve">του προγράμματος «Ανταγωνιστικότητα 2021-2027». </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rPr>
        <w:t xml:space="preserve">Το Πρόγραμμα «Ανταγωνιστικότητα» σχεδιάζεται ως ολοκληρωμένη παρέμβαση που υποστηρίζει τους παραγωγικούς, ανταγωνιστικούς και εξωστρεφείς τομείς της οικονομίας στη μετάβασή τους σε ένα αναπτυξιακό πρότυπο που καθοδηγείται από την Οικονομία της Γνώσης. </w:t>
      </w:r>
    </w:p>
    <w:p w:rsidR="0024145E" w:rsidRPr="000B536C" w:rsidRDefault="0024145E" w:rsidP="0024145E">
      <w:pPr>
        <w:pStyle w:val="Default"/>
        <w:rPr>
          <w:rFonts w:ascii="Segoe UI" w:hAnsi="Segoe UI" w:cs="Segoe UI"/>
          <w:bCs/>
          <w:sz w:val="20"/>
          <w:szCs w:val="20"/>
        </w:rPr>
      </w:pPr>
    </w:p>
    <w:p w:rsidR="0024145E" w:rsidRPr="000B536C" w:rsidRDefault="0024145E" w:rsidP="0024145E">
      <w:pPr>
        <w:pStyle w:val="Default"/>
        <w:rPr>
          <w:rFonts w:ascii="Segoe UI" w:hAnsi="Segoe UI" w:cs="Segoe UI"/>
          <w:bCs/>
          <w:sz w:val="20"/>
          <w:szCs w:val="20"/>
        </w:rPr>
      </w:pPr>
      <w:r w:rsidRPr="000B536C">
        <w:rPr>
          <w:rFonts w:ascii="Segoe UI" w:hAnsi="Segoe UI" w:cs="Segoe UI"/>
          <w:bCs/>
          <w:sz w:val="20"/>
          <w:szCs w:val="20"/>
        </w:rPr>
        <w:t>Σε</w:t>
      </w:r>
      <w:r w:rsidRPr="000B536C">
        <w:rPr>
          <w:rFonts w:ascii="Segoe UI" w:hAnsi="Segoe UI" w:cs="Segoe UI"/>
          <w:b/>
          <w:bCs/>
          <w:sz w:val="20"/>
          <w:szCs w:val="20"/>
        </w:rPr>
        <w:t xml:space="preserve"> περιφερειακό επίπεδο</w:t>
      </w:r>
      <w:r w:rsidRPr="000B536C">
        <w:rPr>
          <w:rFonts w:ascii="Segoe UI" w:hAnsi="Segoe UI" w:cs="Segoe UI"/>
          <w:bCs/>
          <w:sz w:val="20"/>
          <w:szCs w:val="20"/>
        </w:rPr>
        <w:t>, η διαδικασία ενεργειακής</w:t>
      </w:r>
      <w:r w:rsidRPr="000B536C">
        <w:rPr>
          <w:rFonts w:ascii="Segoe UI" w:hAnsi="Segoe UI" w:cs="Segoe UI"/>
          <w:b/>
          <w:bCs/>
          <w:sz w:val="20"/>
          <w:szCs w:val="20"/>
        </w:rPr>
        <w:t xml:space="preserve"> </w:t>
      </w:r>
      <w:r w:rsidRPr="000B536C">
        <w:rPr>
          <w:rFonts w:ascii="Segoe UI" w:hAnsi="Segoe UI" w:cs="Segoe UI"/>
          <w:bCs/>
          <w:sz w:val="20"/>
          <w:szCs w:val="20"/>
        </w:rPr>
        <w:t>μετάβασης Δυτικής Μακεδονίας (απολιγνιτοποίηση) αναμένεται να πλήξει και την ΠΕ Καστοριάς τα επόμενα χρόνια με δευτερογενείς κυρίως οικονομικές επιπτώσεις (μείωση της απασχόλησης και των εισοδημάτων).</w:t>
      </w: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hAnsi="Segoe UI" w:cs="Segoe UI"/>
          <w:sz w:val="20"/>
          <w:szCs w:val="20"/>
        </w:rPr>
      </w:pPr>
      <w:r w:rsidRPr="000B536C">
        <w:rPr>
          <w:rFonts w:ascii="Segoe UI" w:hAnsi="Segoe UI" w:cs="Segoe UI"/>
          <w:bCs/>
          <w:sz w:val="20"/>
          <w:szCs w:val="20"/>
        </w:rPr>
        <w:t xml:space="preserve">Η αναδιάρθρωση του παραγωγικού συστήματος της Περιφέρειας που περιλαμβάνει </w:t>
      </w:r>
      <w:r w:rsidRPr="000B536C">
        <w:rPr>
          <w:rFonts w:ascii="Segoe UI" w:hAnsi="Segoe UI" w:cs="Segoe UI"/>
          <w:sz w:val="20"/>
          <w:szCs w:val="20"/>
        </w:rPr>
        <w:t xml:space="preserve">πλέγμα κινήτρων για εκσυγχρονισμό, διαφοροποίηση, ενίσχυση της ανταγωνιστικότητας των επιχειρήσεων &amp; προσέλκυση νέων επενδύσεων, καθώς και για εκσυγχρονισμό ή διαφοροποίηση υφιστάμενων επιχειρήσεων, θεωρείται ευκαιρία για την περιοχή εφαρμογής (Σχέδιο Μετάβασης Περιφέρειας Δυτ. Μακεδονίας, 021 TJTP Territorial Just Transition Plan - TJTP Western Macedonia) </w:t>
      </w:r>
      <w:r w:rsidRPr="000B536C">
        <w:rPr>
          <w:rFonts w:ascii="Segoe UI" w:hAnsi="Segoe UI" w:cs="Segoe UI"/>
          <w:sz w:val="20"/>
          <w:szCs w:val="20"/>
          <w:highlight w:val="yellow"/>
        </w:rPr>
        <w:t>Ο1</w:t>
      </w: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sz w:val="20"/>
          <w:szCs w:val="20"/>
        </w:rPr>
        <w:t>Ένα μέρος από το LEADER ΣΣ ΚΑΠ 2023-2027 θα αξιοποιηθεί στην κατεύθυνση πράσινων επενδύσεων και πρακτικών αγροτικής ανάπτυξης, συμβάλλοντας στο στόχο της διαφοροποίησης της οικονομίας των επηρεαζόμενων περιοχών, σε συνέργεια με πεδία ανάλογου ενδιαφέροντος του Σχεδίου Μετάβασης Περιφέρειας Δυτ. Μακεδονίας.</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Πέραν από τα μεγάλα αστικά κέντρα, υπάρχουν και άλλα μέρη που διαθέτουν τα απαιτούμενα πλεονεκτήματα για να βρίσκονται στο επίκεντρο των εξελίξεων και να συμμετέχουν στις αναπτυξιακές διαδικασίες που προωθούνται.</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sz w:val="20"/>
          <w:szCs w:val="20"/>
        </w:rPr>
        <w:t xml:space="preserve">Το </w:t>
      </w:r>
      <w:r w:rsidRPr="000B536C">
        <w:rPr>
          <w:rFonts w:ascii="Segoe UI" w:hAnsi="Segoe UI" w:cs="Segoe UI"/>
          <w:b/>
          <w:sz w:val="20"/>
          <w:szCs w:val="20"/>
        </w:rPr>
        <w:t>LEADER</w:t>
      </w:r>
      <w:r w:rsidRPr="000B536C">
        <w:rPr>
          <w:rFonts w:ascii="Segoe UI" w:hAnsi="Segoe UI" w:cs="Segoe UI"/>
          <w:sz w:val="20"/>
          <w:szCs w:val="20"/>
        </w:rPr>
        <w:t xml:space="preserve"> έχει αποδείξει την αποτελεσματικότητά του για την τοπική ανάπτυξη, με την προώθηση της ανάπτυξης των αγροτικών περιοχών, λαμβάνοντας πλήρως υπόψη τις πολυτομεακές ανάγκες της ενδογενούς αγροτικής ανάπτυξης μέσω της προσέγγισης από τη βάση προς την κορυφή. Επομένως, το LEADER θα πρέπει να εφαρμοστεί και στο μέλλον στην περιοχή εφαρμογής ώστε στο πλαίσιο της πολυτομεακής παρέμβασης να κάνει την περιοχή περισσότερο ελκυστική.</w:t>
      </w:r>
    </w:p>
    <w:p w:rsidR="0024145E" w:rsidRPr="000B536C" w:rsidRDefault="0024145E" w:rsidP="0024145E">
      <w:pPr>
        <w:pStyle w:val="Default"/>
        <w:rPr>
          <w:rFonts w:ascii="Segoe UI" w:hAnsi="Segoe UI" w:cs="Segoe UI"/>
          <w:color w:val="auto"/>
          <w:sz w:val="20"/>
          <w:szCs w:val="20"/>
        </w:rPr>
      </w:pPr>
      <w:r w:rsidRPr="000B536C">
        <w:rPr>
          <w:rFonts w:ascii="Segoe UI" w:hAnsi="Segoe UI" w:cs="Segoe UI"/>
          <w:color w:val="auto"/>
          <w:sz w:val="20"/>
          <w:szCs w:val="20"/>
        </w:rPr>
        <w:t xml:space="preserve">Η ενίσχυση της ελκυστικότητας της περιοχής εφαρμογής, ως θεματικός στόχος του τοπικού προγράμματος </w:t>
      </w:r>
      <w:r w:rsidRPr="000B536C">
        <w:rPr>
          <w:rFonts w:ascii="Segoe UI" w:hAnsi="Segoe UI" w:cs="Segoe UI"/>
          <w:sz w:val="20"/>
          <w:szCs w:val="20"/>
        </w:rPr>
        <w:t>LEADER</w:t>
      </w:r>
      <w:r w:rsidRPr="000B536C">
        <w:rPr>
          <w:rFonts w:ascii="Segoe UI" w:hAnsi="Segoe UI" w:cs="Segoe UI"/>
          <w:color w:val="auto"/>
          <w:sz w:val="20"/>
          <w:szCs w:val="20"/>
        </w:rPr>
        <w:t xml:space="preserve">, αφορά την ενίσχυση των επιχειρήσεων που δραστηριοποιούνται στην παροχή υπηρεσιών (Γ’ γενης τομέας) και των επιχειρήσεων του τουριστικού τομέα, και αυτό είναι το θέμα της παρούσης </w:t>
      </w:r>
      <w:r w:rsidRPr="000B536C">
        <w:rPr>
          <w:rFonts w:ascii="Segoe UI" w:hAnsi="Segoe UI" w:cs="Segoe UI"/>
          <w:color w:val="auto"/>
          <w:sz w:val="20"/>
          <w:szCs w:val="20"/>
          <w:lang w:val="en-US"/>
        </w:rPr>
        <w:t>swot</w:t>
      </w:r>
      <w:r w:rsidRPr="000B536C">
        <w:rPr>
          <w:rFonts w:ascii="Segoe UI" w:hAnsi="Segoe UI" w:cs="Segoe UI"/>
          <w:color w:val="auto"/>
          <w:sz w:val="20"/>
          <w:szCs w:val="20"/>
        </w:rPr>
        <w:t xml:space="preserve"> </w:t>
      </w:r>
      <w:r w:rsidRPr="000B536C">
        <w:rPr>
          <w:rFonts w:ascii="Segoe UI" w:hAnsi="Segoe UI" w:cs="Segoe UI"/>
          <w:color w:val="auto"/>
          <w:sz w:val="20"/>
          <w:szCs w:val="20"/>
          <w:lang w:val="en-US"/>
        </w:rPr>
        <w:t>analysis</w:t>
      </w:r>
      <w:r w:rsidRPr="000B536C">
        <w:rPr>
          <w:rFonts w:ascii="Segoe UI" w:hAnsi="Segoe UI" w:cs="Segoe UI"/>
          <w:color w:val="auto"/>
          <w:sz w:val="20"/>
          <w:szCs w:val="20"/>
        </w:rPr>
        <w:t xml:space="preserve">. </w:t>
      </w:r>
    </w:p>
    <w:p w:rsidR="0024145E" w:rsidRPr="000B536C" w:rsidRDefault="0024145E" w:rsidP="0024145E">
      <w:pPr>
        <w:adjustRightInd w:val="0"/>
        <w:spacing w:after="0" w:line="240" w:lineRule="auto"/>
        <w:rPr>
          <w:rFonts w:ascii="Segoe UI" w:hAnsi="Segoe UI" w:cs="Segoe UI"/>
          <w:color w:val="000000"/>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περιοχή παρέμβασης είναι παραμεθόρια, κυρίως ορεινή και αραιοκατοικημένη. Η πληθυσμιακή πυκνότητα είναι </w:t>
      </w:r>
      <w:r w:rsidRPr="000B536C">
        <w:rPr>
          <w:rFonts w:ascii="Segoe UI" w:eastAsia="Times New Roman" w:hAnsi="Segoe UI" w:cs="Segoe UI"/>
          <w:bCs/>
          <w:sz w:val="20"/>
          <w:szCs w:val="20"/>
          <w:lang w:eastAsia="el-GR"/>
        </w:rPr>
        <w:t>33.856 κάτοικοι /</w:t>
      </w:r>
      <w:r w:rsidRPr="000B536C">
        <w:rPr>
          <w:rFonts w:ascii="Segoe UI" w:eastAsia="Times New Roman" w:hAnsi="Segoe UI" w:cs="Segoe UI"/>
          <w:sz w:val="20"/>
          <w:szCs w:val="20"/>
          <w:lang w:eastAsia="el-GR"/>
        </w:rPr>
        <w:t xml:space="preserve">1.716,988 </w:t>
      </w:r>
      <w:r w:rsidRPr="000B536C">
        <w:rPr>
          <w:rFonts w:ascii="Segoe UI" w:eastAsia="Times New Roman" w:hAnsi="Segoe UI" w:cs="Segoe UI"/>
          <w:bCs/>
          <w:sz w:val="20"/>
          <w:szCs w:val="20"/>
          <w:lang w:eastAsia="el-GR"/>
        </w:rPr>
        <w:t xml:space="preserve">Km2 έκταση = </w:t>
      </w:r>
      <w:r w:rsidRPr="000B536C">
        <w:rPr>
          <w:rFonts w:ascii="Segoe UI" w:eastAsia="Times New Roman" w:hAnsi="Segoe UI" w:cs="Segoe UI"/>
          <w:b/>
          <w:bCs/>
          <w:sz w:val="20"/>
          <w:szCs w:val="20"/>
          <w:lang w:eastAsia="el-GR"/>
        </w:rPr>
        <w:t>19,72 κάτοικοι ανά Km2</w:t>
      </w:r>
      <w:r w:rsidRPr="000B536C">
        <w:rPr>
          <w:rFonts w:ascii="Segoe UI" w:eastAsia="Times New Roman" w:hAnsi="Segoe UI" w:cs="Segoe UI"/>
          <w:sz w:val="20"/>
          <w:szCs w:val="20"/>
          <w:lang w:eastAsia="el-GR"/>
        </w:rPr>
        <w:t>.</w:t>
      </w:r>
      <w:r w:rsidRPr="000B536C">
        <w:rPr>
          <w:rFonts w:ascii="Segoe UI" w:hAnsi="Segoe UI" w:cs="Segoe UI"/>
          <w:sz w:val="20"/>
          <w:szCs w:val="20"/>
        </w:rPr>
        <w:t xml:space="preserve"> Βρίσκεται στο κεντροδυτικό τμήμα της Περιφέρειας Δυτικής Μακεδονίας, η οποία έχει μόνιμο πληθυσμό 282.120 κατοίκους (μεικτή πυκνότητα περίπου </w:t>
      </w:r>
      <w:r w:rsidRPr="000B536C">
        <w:rPr>
          <w:rFonts w:ascii="Segoe UI" w:hAnsi="Segoe UI" w:cs="Segoe UI"/>
          <w:b/>
          <w:sz w:val="20"/>
          <w:szCs w:val="20"/>
        </w:rPr>
        <w:t>30 κατ./ km2</w:t>
      </w:r>
      <w:r w:rsidRPr="000B536C">
        <w:rPr>
          <w:rFonts w:ascii="Segoe UI" w:hAnsi="Segoe UI" w:cs="Segoe UI"/>
          <w:sz w:val="20"/>
          <w:szCs w:val="20"/>
        </w:rPr>
        <w:t xml:space="preserve"> με μέση πυκνότητα Χώρας </w:t>
      </w:r>
      <w:r w:rsidRPr="000B536C">
        <w:rPr>
          <w:rFonts w:ascii="Segoe UI" w:hAnsi="Segoe UI" w:cs="Segoe UI"/>
          <w:b/>
          <w:sz w:val="20"/>
          <w:szCs w:val="20"/>
        </w:rPr>
        <w:t>81,75</w:t>
      </w:r>
      <w:r w:rsidRPr="000B536C">
        <w:rPr>
          <w:rFonts w:ascii="Segoe UI" w:hAnsi="Segoe UI" w:cs="Segoe UI"/>
          <w:sz w:val="20"/>
          <w:szCs w:val="20"/>
        </w:rPr>
        <w:t>),</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Ακόμη και σήμερα, λόγω γεωγραφικής θέσης, είναι μία από τις δυσκολότερα προσπελάσιμες από τα κύρια οικονομικά κέντρα εσωτερικού και εξωτερικού περιοχή. Έχει κυρίως αγροτικό χαρακτήρα. Η βιοτεχνική δραστηριότητα συρρικνώθηκε τις προηγούμενες δεκαετίες με την πτώση της μεταποιητικής δραστηριότητας που στηριζόταν στην γουνοποιία.</w:t>
      </w:r>
    </w:p>
    <w:p w:rsidR="0024145E" w:rsidRDefault="0024145E" w:rsidP="0024145E">
      <w:pPr>
        <w:autoSpaceDE w:val="0"/>
        <w:autoSpaceDN w:val="0"/>
        <w:adjustRightInd w:val="0"/>
        <w:spacing w:after="0" w:line="240" w:lineRule="auto"/>
        <w:rPr>
          <w:rFonts w:ascii="Segoe UI" w:hAnsi="Segoe UI" w:cs="Segoe UI"/>
          <w:color w:val="0070C0"/>
          <w:sz w:val="20"/>
          <w:szCs w:val="20"/>
        </w:rPr>
      </w:pPr>
    </w:p>
    <w:p w:rsidR="00A20F18" w:rsidRPr="000B536C" w:rsidRDefault="00A20F18" w:rsidP="0024145E">
      <w:pPr>
        <w:autoSpaceDE w:val="0"/>
        <w:autoSpaceDN w:val="0"/>
        <w:adjustRightInd w:val="0"/>
        <w:spacing w:after="0" w:line="240" w:lineRule="auto"/>
        <w:rPr>
          <w:rFonts w:ascii="Segoe UI" w:hAnsi="Segoe UI" w:cs="Segoe UI"/>
          <w:color w:val="0070C0"/>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3.2.1.2 Δημογραφικά χαρακτηριστικά</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Ως προς τα δημογραφικά της χαρακτηριστικά, η πληθυσμιακή μεταβολή (μόνιμος πληθυσμός της Π.Ε. Καστοριάς) στην δεκαετία 2011-2021 ήταν -8,5 %. Ειδικότερα,</w:t>
      </w:r>
    </w:p>
    <w:p w:rsidR="0024145E" w:rsidRPr="000B536C" w:rsidRDefault="0024145E" w:rsidP="004454C3">
      <w:pPr>
        <w:pStyle w:val="a5"/>
        <w:numPr>
          <w:ilvl w:val="0"/>
          <w:numId w:val="12"/>
        </w:numPr>
        <w:spacing w:before="0"/>
        <w:ind w:left="284" w:hanging="142"/>
        <w:jc w:val="left"/>
        <w:rPr>
          <w:rFonts w:ascii="Segoe UI" w:eastAsia="Times New Roman" w:hAnsi="Segoe UI" w:cs="Segoe UI"/>
          <w:color w:val="000000"/>
          <w:sz w:val="20"/>
          <w:szCs w:val="20"/>
          <w:lang w:eastAsia="el-GR"/>
        </w:rPr>
      </w:pPr>
      <w:r w:rsidRPr="000B536C">
        <w:rPr>
          <w:rFonts w:ascii="Segoe UI" w:hAnsi="Segoe UI" w:cs="Segoe UI"/>
          <w:sz w:val="20"/>
          <w:szCs w:val="20"/>
        </w:rPr>
        <w:t xml:space="preserve">Ο μόνιμος πληθυσμός του Δήμου Νεστορίου (εξ ολοκλήρου περιοχή εφαρμογής) μειώθηκε </w:t>
      </w:r>
      <w:r w:rsidRPr="000B536C">
        <w:rPr>
          <w:rFonts w:ascii="Segoe UI" w:eastAsia="Times New Roman" w:hAnsi="Segoe UI" w:cs="Segoe UI"/>
          <w:color w:val="000000"/>
          <w:sz w:val="20"/>
          <w:szCs w:val="20"/>
          <w:lang w:eastAsia="el-GR"/>
        </w:rPr>
        <w:t>-17,1 %</w:t>
      </w:r>
    </w:p>
    <w:p w:rsidR="0024145E" w:rsidRPr="000B536C" w:rsidRDefault="0024145E" w:rsidP="004454C3">
      <w:pPr>
        <w:pStyle w:val="a5"/>
        <w:numPr>
          <w:ilvl w:val="0"/>
          <w:numId w:val="12"/>
        </w:numPr>
        <w:spacing w:before="0"/>
        <w:ind w:left="284" w:hanging="142"/>
        <w:jc w:val="left"/>
        <w:rPr>
          <w:rFonts w:ascii="Segoe UI" w:eastAsia="Times New Roman" w:hAnsi="Segoe UI" w:cs="Segoe UI"/>
          <w:color w:val="000000"/>
          <w:sz w:val="20"/>
          <w:szCs w:val="20"/>
          <w:lang w:eastAsia="el-GR"/>
        </w:rPr>
      </w:pPr>
      <w:r w:rsidRPr="000B536C">
        <w:rPr>
          <w:rFonts w:ascii="Segoe UI" w:hAnsi="Segoe UI" w:cs="Segoe UI"/>
          <w:sz w:val="20"/>
          <w:szCs w:val="20"/>
        </w:rPr>
        <w:t xml:space="preserve">Ο μόνιμος πληθυσμός του Δήμου Άργους Ορεστικού (εξ ολοκλήρου περιοχή εφαρμογής) μειώθηκε </w:t>
      </w:r>
      <w:r w:rsidRPr="000B536C">
        <w:rPr>
          <w:rFonts w:ascii="Segoe UI" w:eastAsia="Times New Roman" w:hAnsi="Segoe UI" w:cs="Segoe UI"/>
          <w:color w:val="000000"/>
          <w:sz w:val="20"/>
          <w:szCs w:val="20"/>
          <w:lang w:eastAsia="el-GR"/>
        </w:rPr>
        <w:t>-9,91 %</w:t>
      </w:r>
    </w:p>
    <w:p w:rsidR="0024145E" w:rsidRPr="000B536C" w:rsidRDefault="0024145E" w:rsidP="004454C3">
      <w:pPr>
        <w:pStyle w:val="a5"/>
        <w:numPr>
          <w:ilvl w:val="0"/>
          <w:numId w:val="12"/>
        </w:numPr>
        <w:spacing w:before="0"/>
        <w:ind w:left="284" w:hanging="142"/>
        <w:jc w:val="left"/>
        <w:rPr>
          <w:rFonts w:ascii="Segoe UI" w:eastAsia="Times New Roman" w:hAnsi="Segoe UI" w:cs="Segoe UI"/>
          <w:color w:val="000000"/>
          <w:sz w:val="20"/>
          <w:szCs w:val="20"/>
          <w:lang w:eastAsia="el-GR"/>
        </w:rPr>
      </w:pPr>
      <w:r w:rsidRPr="000B536C">
        <w:rPr>
          <w:rFonts w:ascii="Segoe UI" w:hAnsi="Segoe UI" w:cs="Segoe UI"/>
          <w:sz w:val="20"/>
          <w:szCs w:val="20"/>
        </w:rPr>
        <w:t xml:space="preserve">Ο μόνιμος πληθυσμός του Δήμου Καστοριάς (εν μέρει περιοχή εφαρμογής) μειώθηκε </w:t>
      </w:r>
      <w:r w:rsidRPr="000B536C">
        <w:rPr>
          <w:rFonts w:ascii="Segoe UI" w:eastAsia="Times New Roman" w:hAnsi="Segoe UI" w:cs="Segoe UI"/>
          <w:color w:val="000000"/>
          <w:sz w:val="20"/>
          <w:szCs w:val="20"/>
          <w:lang w:eastAsia="el-GR"/>
        </w:rPr>
        <w:t>-7,38 %</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noProof/>
          <w:sz w:val="20"/>
          <w:szCs w:val="20"/>
          <w:lang w:eastAsia="el-GR"/>
        </w:rPr>
        <w:drawing>
          <wp:inline distT="0" distB="0" distL="0" distR="0">
            <wp:extent cx="5486400" cy="3124200"/>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486400" cy="3124200"/>
                    </a:xfrm>
                    <a:prstGeom prst="rect">
                      <a:avLst/>
                    </a:prstGeom>
                  </pic:spPr>
                </pic:pic>
              </a:graphicData>
            </a:graphic>
          </wp:inline>
        </w:drawing>
      </w:r>
    </w:p>
    <w:p w:rsidR="0024145E" w:rsidRPr="000B536C" w:rsidRDefault="0024145E" w:rsidP="004454C3">
      <w:pPr>
        <w:pStyle w:val="a5"/>
        <w:numPr>
          <w:ilvl w:val="0"/>
          <w:numId w:val="13"/>
        </w:numPr>
        <w:spacing w:before="0"/>
        <w:ind w:left="284" w:hanging="142"/>
        <w:jc w:val="left"/>
        <w:rPr>
          <w:rFonts w:ascii="Segoe UI" w:eastAsia="Times New Roman" w:hAnsi="Segoe UI" w:cs="Segoe UI"/>
          <w:sz w:val="20"/>
          <w:szCs w:val="20"/>
        </w:rPr>
      </w:pPr>
      <w:r w:rsidRPr="000B536C">
        <w:rPr>
          <w:rFonts w:ascii="Segoe UI" w:eastAsia="Times New Roman" w:hAnsi="Segoe UI" w:cs="Segoe UI"/>
          <w:sz w:val="20"/>
          <w:szCs w:val="20"/>
        </w:rPr>
        <w:t>Ο δείκτης γήρανσης του πληθυσμού το 2011 στην περιοχή παρέμβασης ήταν 178,5, δυσμενέστερος από τον μέσο όρος της χώρας που ήταν 126,4.</w:t>
      </w:r>
    </w:p>
    <w:p w:rsidR="0024145E" w:rsidRPr="000B536C" w:rsidRDefault="0024145E" w:rsidP="004454C3">
      <w:pPr>
        <w:pStyle w:val="a5"/>
        <w:numPr>
          <w:ilvl w:val="0"/>
          <w:numId w:val="13"/>
        </w:numPr>
        <w:spacing w:before="0"/>
        <w:ind w:left="284" w:hanging="142"/>
        <w:jc w:val="left"/>
        <w:rPr>
          <w:rFonts w:ascii="Segoe UI" w:eastAsia="Times New Roman" w:hAnsi="Segoe UI" w:cs="Segoe UI"/>
          <w:sz w:val="20"/>
          <w:szCs w:val="20"/>
        </w:rPr>
      </w:pPr>
      <w:r w:rsidRPr="000B536C">
        <w:rPr>
          <w:rFonts w:ascii="Segoe UI" w:eastAsia="Times New Roman" w:hAnsi="Segoe UI" w:cs="Segoe UI"/>
          <w:sz w:val="20"/>
          <w:szCs w:val="20"/>
        </w:rPr>
        <w:t>Ο δείκτης εξάρτησης (κοινωνικών βαρών) του πληθυσμού: μη παραγωγικά άτομα επί 100 παραγωγικών, το 2011 στην περιοχή παρέμβασης ήταν 56,87, δυσμενέστερος από τον μέσο όρος της χώρας που ήταν 48,92.</w:t>
      </w:r>
    </w:p>
    <w:p w:rsidR="0024145E" w:rsidRPr="000B536C" w:rsidRDefault="0024145E" w:rsidP="004454C3">
      <w:pPr>
        <w:pStyle w:val="a5"/>
        <w:numPr>
          <w:ilvl w:val="0"/>
          <w:numId w:val="13"/>
        </w:numPr>
        <w:spacing w:before="0"/>
        <w:ind w:left="284" w:hanging="142"/>
        <w:jc w:val="left"/>
        <w:rPr>
          <w:rFonts w:ascii="Segoe UI" w:eastAsia="Times New Roman" w:hAnsi="Segoe UI" w:cs="Segoe UI"/>
          <w:sz w:val="20"/>
          <w:szCs w:val="20"/>
        </w:rPr>
      </w:pPr>
      <w:r w:rsidRPr="000B536C">
        <w:rPr>
          <w:rFonts w:ascii="Segoe UI" w:eastAsia="Times New Roman" w:hAnsi="Segoe UI" w:cs="Segoe UI"/>
          <w:sz w:val="20"/>
          <w:szCs w:val="20"/>
        </w:rPr>
        <w:t>Η αναλογία (%) των ατόμων 64 + επί του συνολικού πληθυσμού το 2011 στην περιοχή παρέμβασης ήταν 23,24%, δυσμενέστερος από τον μέσο όρος της χώρας που ήταν 18,34%.</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Από την ΕΛΣΤΑΤ δεν έχουν δοθεί ανάλογα στοιχεία σε επίπεδο Περιφερειακής Ενότητας από την απογραφή του 2021. Είναι όμως προφανές, και από την μείωση του πληθυσμού έχουν επιδεινωθεί ακόμη περισσότερο την τελευταία 10ετία, πολύ περισσότερο στην ύπαιθρο και στις πιο απομακρυσμένες από την πόλη της Καστοριάς περιοχές.</w:t>
      </w: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eastAsia="Times New Roman" w:hAnsi="Segoe UI" w:cs="Segoe UI"/>
          <w:sz w:val="20"/>
          <w:szCs w:val="20"/>
        </w:rPr>
      </w:pPr>
      <w:r w:rsidRPr="000B536C">
        <w:rPr>
          <w:rFonts w:ascii="Segoe UI" w:hAnsi="Segoe UI" w:cs="Segoe UI"/>
          <w:sz w:val="20"/>
          <w:szCs w:val="20"/>
        </w:rPr>
        <w:t xml:space="preserve">Η ανάλυση των δημογραφικών στοιχείων αναδεικνύει την τάση της πληθυσμιακής συρρίκνωσης και γήρανσης του πληθυσμού. </w:t>
      </w:r>
      <w:r w:rsidRPr="000B536C">
        <w:rPr>
          <w:rFonts w:ascii="Segoe UI" w:hAnsi="Segoe UI" w:cs="Segoe UI"/>
          <w:sz w:val="20"/>
          <w:szCs w:val="20"/>
          <w:highlight w:val="yellow"/>
          <w:lang w:val="en-US"/>
        </w:rPr>
        <w:t>W</w:t>
      </w:r>
      <w:r w:rsidRPr="000B536C">
        <w:rPr>
          <w:rFonts w:ascii="Segoe UI" w:hAnsi="Segoe UI" w:cs="Segoe UI"/>
          <w:sz w:val="20"/>
          <w:szCs w:val="20"/>
          <w:highlight w:val="yellow"/>
        </w:rPr>
        <w:t>2</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Για την ευρύτερη περιοχή, την Περιφέρεια Δυτικής Μακεδονίας που αποτελεί τον αμέσως ευρύτερο χώρο της περιοχής εφαρμογής, αναφέρουμε σε συντομία τα παρακάτω,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Περιφέρεια παρουσιάζει διαχρονικά πληθυσμιακή μείωση στο σύνολο των επιμέρους περιφερειακών της ενοτήτων. Η παρατηρούμενη μείωση οφείλεται κυρίως στο μετανάστευση νεότερων ενηλίκων, οι οποίοι είναι πιο πιθανό να έχουν παιδιά ηλικίας κάτω των 15 ετών και οδηγεί σε γήρανση του πληθυσμού της Περιφέρειας, ο οποίος ήταν ήδη από τους πλέον γερασμένους σε επίπεδο ελληνικής επικράτειας -οι ηλικιωμένοι (65+) αντιπροσώπευαν το 21,5 % του πληθυσμού της περιφέρειας το 2008, σε σύγκριση με το 23,6 % το 2018 (εθνικός μέσος όρος: 21,8 %). Εφόσον δεν ληφθούν τα κατάλληλα μέτρα, η υφιστάμενη διαχρονική τάση μείωσης και γήρανσης του πληθυσμού της Περιφέρειας θα ενταθεί, ακολουθώντας την επιτάχυνση της διαδικασίας της μετάβασης. Κύριο χαρακτηριστικό της θα παραμείνει η μετανάστευση των νέων στερώντας την Περιφέρεια από το απαραίτητο για την ανάπτυξή της ανθρώπινο κεφάλαιο.</w:t>
      </w: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3.2.1.3 ΑΕΠ</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lang w:val="en-US"/>
        </w:rPr>
      </w:pPr>
      <w:r w:rsidRPr="000B536C">
        <w:rPr>
          <w:rFonts w:ascii="Segoe UI" w:hAnsi="Segoe UI" w:cs="Segoe UI"/>
          <w:sz w:val="20"/>
          <w:szCs w:val="20"/>
        </w:rPr>
        <w:t xml:space="preserve">Το έτος 2021 το κατά κεφαλή ΑΕΠ της Π.Ε. Καστοριάς ήταν το </w:t>
      </w:r>
      <w:r w:rsidRPr="000B536C">
        <w:rPr>
          <w:rFonts w:ascii="Segoe UI" w:hAnsi="Segoe UI" w:cs="Segoe UI"/>
          <w:b/>
          <w:sz w:val="20"/>
          <w:szCs w:val="20"/>
        </w:rPr>
        <w:t>65 %</w:t>
      </w:r>
      <w:r w:rsidRPr="000B536C">
        <w:rPr>
          <w:rFonts w:ascii="Segoe UI" w:hAnsi="Segoe UI" w:cs="Segoe UI"/>
          <w:sz w:val="20"/>
          <w:szCs w:val="20"/>
        </w:rPr>
        <w:t xml:space="preserve"> του μέσου κατά κεφαλή ΑΕΠ της χώρας και το 78 % του αντίστοιχου της Περιφέρειας Δυτ. Μακεδονίας, βελτιωμένο σε σχέση με το έτος 2020. Είναι προφανές, χωρίς να έχουμε διαθέσιμα στοιχεία, ότι το κατά κεφαλή ΑΕΠ της περιοχής εφαρμογής ήταν ακόμη μικρότερο από το ΑΕΠ της Π.Ε. Καστοριάς, μια που η πόλη της Καστοριάς δεν περιλαμβάνεται στην περιοχή εφαρμογής. </w:t>
      </w:r>
      <w:r w:rsidRPr="000B536C">
        <w:rPr>
          <w:rFonts w:ascii="Segoe UI" w:hAnsi="Segoe UI" w:cs="Segoe UI"/>
          <w:sz w:val="20"/>
          <w:szCs w:val="20"/>
          <w:highlight w:val="yellow"/>
          <w:lang w:val="en-US"/>
        </w:rPr>
        <w:t>W4</w:t>
      </w:r>
    </w:p>
    <w:p w:rsidR="0024145E" w:rsidRPr="000B536C" w:rsidRDefault="0024145E" w:rsidP="0024145E">
      <w:pPr>
        <w:spacing w:after="0" w:line="240" w:lineRule="auto"/>
        <w:rPr>
          <w:rFonts w:ascii="Segoe UI" w:eastAsia="Times New Roman" w:hAnsi="Segoe UI" w:cs="Segoe UI"/>
          <w:b/>
          <w:bCs/>
          <w:sz w:val="20"/>
          <w:szCs w:val="20"/>
          <w:lang w:eastAsia="el-GR"/>
        </w:rPr>
      </w:pPr>
    </w:p>
    <w:tbl>
      <w:tblPr>
        <w:tblW w:w="9187" w:type="dxa"/>
        <w:jc w:val="center"/>
        <w:tblInd w:w="1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4"/>
        <w:gridCol w:w="880"/>
        <w:gridCol w:w="880"/>
        <w:gridCol w:w="880"/>
        <w:gridCol w:w="880"/>
        <w:gridCol w:w="880"/>
        <w:gridCol w:w="880"/>
        <w:gridCol w:w="880"/>
        <w:gridCol w:w="943"/>
      </w:tblGrid>
      <w:tr w:rsidR="0024145E" w:rsidRPr="000B536C" w:rsidTr="0024145E">
        <w:trPr>
          <w:trHeight w:val="322"/>
          <w:jc w:val="center"/>
        </w:trPr>
        <w:tc>
          <w:tcPr>
            <w:tcW w:w="9187" w:type="dxa"/>
            <w:gridSpan w:val="9"/>
            <w:shd w:val="clear" w:color="auto" w:fill="auto"/>
            <w:vAlign w:val="bottom"/>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bCs/>
                <w:sz w:val="20"/>
                <w:szCs w:val="20"/>
                <w:lang w:eastAsia="el-GR"/>
              </w:rPr>
              <w:t>Κατά κεφαλή ακαθάριστο εγχώριο προϊόν κατά περιφέρεια και νομό</w:t>
            </w:r>
            <w:r w:rsidRPr="000B536C">
              <w:rPr>
                <w:rFonts w:ascii="Segoe UI" w:eastAsia="Times New Roman" w:hAnsi="Segoe UI" w:cs="Segoe UI"/>
                <w:i/>
                <w:iCs/>
                <w:sz w:val="20"/>
                <w:szCs w:val="20"/>
                <w:lang w:eastAsia="el-GR"/>
              </w:rPr>
              <w:t xml:space="preserve"> (Σε ευρώ. Σε τρέχουσες τιμές)</w:t>
            </w:r>
          </w:p>
        </w:tc>
      </w:tr>
      <w:tr w:rsidR="0024145E" w:rsidRPr="000B536C" w:rsidTr="0024145E">
        <w:trPr>
          <w:trHeight w:val="270"/>
          <w:jc w:val="center"/>
        </w:trPr>
        <w:tc>
          <w:tcPr>
            <w:tcW w:w="9187" w:type="dxa"/>
            <w:gridSpan w:val="9"/>
            <w:shd w:val="clear" w:color="auto" w:fill="auto"/>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noProof/>
                <w:sz w:val="20"/>
                <w:szCs w:val="20"/>
                <w:lang w:eastAsia="el-GR"/>
              </w:rPr>
              <w:drawing>
                <wp:inline distT="0" distB="0" distL="0" distR="0">
                  <wp:extent cx="441960" cy="412825"/>
                  <wp:effectExtent l="19050" t="0" r="0" b="0"/>
                  <wp:docPr id="1" name="Εικόνα 2" descr="Statistics1_jpg">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arto="http://schemas.microsoft.com/office/word/2006/arto" id="{00000000-0008-0000-0100-000004040000}"/>
                      </a:ext>
                    </a:extLst>
                  </wp:docPr>
                  <wp:cNvGraphicFramePr/>
                  <a:graphic xmlns:a="http://schemas.openxmlformats.org/drawingml/2006/main">
                    <a:graphicData uri="http://schemas.openxmlformats.org/drawingml/2006/picture">
                      <pic:pic xmlns:pic="http://schemas.openxmlformats.org/drawingml/2006/picture">
                        <pic:nvPicPr>
                          <pic:cNvPr id="1028" name="Picture 4" descr="Statistics1_jpg">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arto="http://schemas.microsoft.com/office/word/2006/arto" id="{00000000-0008-0000-0100-000004040000}"/>
                              </a:ext>
                            </a:extLst>
                          </pic:cNvPr>
                          <pic:cNvPicPr>
                            <a:picLocks noChangeAspect="1" noChangeArrowheads="1"/>
                          </pic:cNvPicPr>
                        </pic:nvPicPr>
                        <pic:blipFill>
                          <a:blip r:embed="rId18" cstate="print"/>
                          <a:srcRect/>
                          <a:stretch>
                            <a:fillRect/>
                          </a:stretch>
                        </pic:blipFill>
                        <pic:spPr bwMode="auto">
                          <a:xfrm>
                            <a:off x="0" y="0"/>
                            <a:ext cx="441960" cy="412825"/>
                          </a:xfrm>
                          <a:prstGeom prst="rect">
                            <a:avLst/>
                          </a:prstGeom>
                          <a:noFill/>
                        </pic:spPr>
                      </pic:pic>
                    </a:graphicData>
                  </a:graphic>
                </wp:inline>
              </w:drawing>
            </w:r>
            <w:r w:rsidRPr="000B536C">
              <w:rPr>
                <w:rFonts w:ascii="Segoe UI" w:eastAsia="Times New Roman" w:hAnsi="Segoe UI" w:cs="Segoe UI"/>
                <w:sz w:val="20"/>
                <w:szCs w:val="20"/>
                <w:lang w:eastAsia="el-GR"/>
              </w:rPr>
              <w:t>ΕΛΛΗΝΙΚΗ ΣΤΑΤΙΣΤΙΚΗ ΑΡΧΗ</w:t>
            </w:r>
          </w:p>
        </w:tc>
      </w:tr>
      <w:tr w:rsidR="0024145E" w:rsidRPr="000B536C" w:rsidTr="0024145E">
        <w:trPr>
          <w:trHeight w:val="270"/>
          <w:jc w:val="center"/>
        </w:trPr>
        <w:tc>
          <w:tcPr>
            <w:tcW w:w="2084" w:type="dxa"/>
            <w:shd w:val="clear" w:color="auto" w:fill="F2F2F2" w:themeFill="background1" w:themeFillShade="F2"/>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Έτη</w:t>
            </w:r>
            <w:r w:rsidRPr="000B536C">
              <w:rPr>
                <w:rFonts w:ascii="Segoe UI" w:eastAsia="Times New Roman" w:hAnsi="Segoe UI" w:cs="Segoe UI"/>
                <w:bCs/>
                <w:sz w:val="20"/>
                <w:szCs w:val="20"/>
                <w:lang w:eastAsia="el-GR"/>
              </w:rPr>
              <w:t>  </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2000</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2001</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2002</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2003</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2004</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2005</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2006</w:t>
            </w:r>
          </w:p>
        </w:tc>
        <w:tc>
          <w:tcPr>
            <w:tcW w:w="943"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2007</w:t>
            </w:r>
          </w:p>
        </w:tc>
      </w:tr>
      <w:tr w:rsidR="0024145E" w:rsidRPr="000B536C" w:rsidTr="0024145E">
        <w:trPr>
          <w:trHeight w:val="270"/>
          <w:jc w:val="center"/>
        </w:trPr>
        <w:tc>
          <w:tcPr>
            <w:tcW w:w="2084" w:type="dxa"/>
            <w:shd w:val="clear" w:color="auto" w:fill="auto"/>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ΕΛΛΑΔΑ</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13.071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14.011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14.994</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16.371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17.683</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18.134</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19.769</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21.061</w:t>
            </w:r>
          </w:p>
        </w:tc>
      </w:tr>
      <w:tr w:rsidR="0024145E" w:rsidRPr="000B536C" w:rsidTr="0024145E">
        <w:trPr>
          <w:trHeight w:val="270"/>
          <w:jc w:val="center"/>
        </w:trPr>
        <w:tc>
          <w:tcPr>
            <w:tcW w:w="2084" w:type="dxa"/>
            <w:shd w:val="clear" w:color="auto" w:fill="auto"/>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Δυτική Μακεδονία</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11.327</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12.314</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13.520</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15.016</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15.870</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16.561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17.159</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17.362</w:t>
            </w:r>
          </w:p>
        </w:tc>
      </w:tr>
      <w:tr w:rsidR="0024145E" w:rsidRPr="000B536C" w:rsidTr="0024145E">
        <w:trPr>
          <w:trHeight w:val="270"/>
          <w:jc w:val="center"/>
        </w:trPr>
        <w:tc>
          <w:tcPr>
            <w:tcW w:w="2084" w:type="dxa"/>
            <w:shd w:val="clear" w:color="auto" w:fill="auto"/>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Καστοριά</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8.039</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8.747</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9.835</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10.541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10.701</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10.756</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11.718</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12.793</w:t>
            </w:r>
          </w:p>
        </w:tc>
      </w:tr>
      <w:tr w:rsidR="0024145E" w:rsidRPr="000B536C" w:rsidTr="0024145E">
        <w:trPr>
          <w:trHeight w:val="255"/>
          <w:jc w:val="center"/>
        </w:trPr>
        <w:tc>
          <w:tcPr>
            <w:tcW w:w="2084" w:type="dxa"/>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sz w:val="20"/>
                <w:szCs w:val="20"/>
                <w:lang w:eastAsia="el-GR"/>
              </w:rPr>
            </w:pPr>
          </w:p>
        </w:tc>
        <w:tc>
          <w:tcPr>
            <w:tcW w:w="7103" w:type="dxa"/>
            <w:gridSpan w:val="8"/>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sz w:val="20"/>
                <w:szCs w:val="20"/>
                <w:lang w:eastAsia="el-GR"/>
              </w:rPr>
            </w:pPr>
          </w:p>
        </w:tc>
      </w:tr>
      <w:tr w:rsidR="0024145E" w:rsidRPr="000B536C" w:rsidTr="0024145E">
        <w:trPr>
          <w:trHeight w:val="270"/>
          <w:jc w:val="center"/>
        </w:trPr>
        <w:tc>
          <w:tcPr>
            <w:tcW w:w="2084" w:type="dxa"/>
            <w:shd w:val="clear" w:color="auto" w:fill="F2F2F2" w:themeFill="background1" w:themeFillShade="F2"/>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Έτη</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2008</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2009</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2015</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2016</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2017</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2018</w:t>
            </w:r>
          </w:p>
        </w:tc>
        <w:tc>
          <w:tcPr>
            <w:tcW w:w="880"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2019</w:t>
            </w:r>
          </w:p>
        </w:tc>
        <w:tc>
          <w:tcPr>
            <w:tcW w:w="943" w:type="dxa"/>
            <w:shd w:val="clear" w:color="auto" w:fill="F2F2F2" w:themeFill="background1" w:themeFillShade="F2"/>
            <w:noWrap/>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2020*</w:t>
            </w:r>
          </w:p>
        </w:tc>
      </w:tr>
      <w:tr w:rsidR="0024145E" w:rsidRPr="000B536C" w:rsidTr="0024145E">
        <w:trPr>
          <w:trHeight w:val="270"/>
          <w:jc w:val="center"/>
        </w:trPr>
        <w:tc>
          <w:tcPr>
            <w:tcW w:w="2084" w:type="dxa"/>
            <w:shd w:val="clear" w:color="auto" w:fill="auto"/>
            <w:noWrap/>
            <w:vAlign w:val="bottom"/>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ΕΛΛΑΔΑ</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21.845</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21.386</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16.299</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16.193</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16.449</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16.730</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17.101</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15.461</w:t>
            </w:r>
          </w:p>
        </w:tc>
      </w:tr>
      <w:tr w:rsidR="0024145E" w:rsidRPr="000B536C" w:rsidTr="0024145E">
        <w:trPr>
          <w:trHeight w:val="270"/>
          <w:jc w:val="center"/>
        </w:trPr>
        <w:tc>
          <w:tcPr>
            <w:tcW w:w="2084" w:type="dxa"/>
            <w:shd w:val="clear" w:color="auto" w:fill="auto"/>
            <w:noWrap/>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Δυτική Μακεδονία</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16.748</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17.583</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17.102</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15.817</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15.895</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15.513</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14.656</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12.838</w:t>
            </w:r>
          </w:p>
        </w:tc>
      </w:tr>
      <w:tr w:rsidR="0024145E" w:rsidRPr="000B536C" w:rsidTr="0024145E">
        <w:trPr>
          <w:trHeight w:val="270"/>
          <w:jc w:val="center"/>
        </w:trPr>
        <w:tc>
          <w:tcPr>
            <w:tcW w:w="2084" w:type="dxa"/>
            <w:shd w:val="clear" w:color="auto" w:fill="auto"/>
            <w:noWrap/>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Καστοριά</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13.270</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13.002</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10.732</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10.486</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10.248</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10.390</w:t>
            </w:r>
          </w:p>
        </w:tc>
        <w:tc>
          <w:tcPr>
            <w:tcW w:w="880"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10.760</w:t>
            </w:r>
          </w:p>
        </w:tc>
        <w:tc>
          <w:tcPr>
            <w:tcW w:w="943" w:type="dxa"/>
            <w:shd w:val="clear" w:color="auto" w:fill="auto"/>
            <w:noWrap/>
            <w:vAlign w:val="bottom"/>
            <w:hideMark/>
          </w:tcPr>
          <w:p w:rsidR="0024145E" w:rsidRPr="000B536C" w:rsidRDefault="0024145E" w:rsidP="0024145E">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10.061</w:t>
            </w:r>
          </w:p>
        </w:tc>
      </w:tr>
    </w:tbl>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Πηγή ΕΛΣΤΑΤ</w:t>
      </w:r>
      <w:r w:rsidRPr="000B536C">
        <w:rPr>
          <w:rFonts w:ascii="Segoe UI" w:hAnsi="Segoe UI" w:cs="Segoe UI"/>
          <w:sz w:val="20"/>
          <w:szCs w:val="20"/>
        </w:rPr>
        <w:t xml:space="preserve"> (αρχείο </w:t>
      </w:r>
      <w:r w:rsidRPr="000B536C">
        <w:rPr>
          <w:rFonts w:ascii="Segoe UI" w:hAnsi="Segoe UI" w:cs="Segoe UI"/>
          <w:sz w:val="20"/>
          <w:szCs w:val="20"/>
          <w:lang w:val="en-US"/>
        </w:rPr>
        <w:t>excel</w:t>
      </w:r>
      <w:r w:rsidRPr="000B536C">
        <w:rPr>
          <w:rFonts w:ascii="Segoe UI" w:hAnsi="Segoe UI" w:cs="Segoe UI"/>
          <w:sz w:val="20"/>
          <w:szCs w:val="20"/>
        </w:rPr>
        <w:t xml:space="preserve">: </w:t>
      </w:r>
      <w:r w:rsidRPr="000B536C">
        <w:rPr>
          <w:rFonts w:ascii="Segoe UI" w:hAnsi="Segoe UI" w:cs="Segoe UI"/>
          <w:i/>
          <w:sz w:val="20"/>
          <w:szCs w:val="20"/>
        </w:rPr>
        <w:t>ΚΑΤΑ ΚΕΦΑΛΗ ΑΕΠ 2020)</w:t>
      </w:r>
    </w:p>
    <w:p w:rsidR="0024145E" w:rsidRPr="000B536C" w:rsidRDefault="0024145E" w:rsidP="0024145E">
      <w:pPr>
        <w:autoSpaceDE w:val="0"/>
        <w:autoSpaceDN w:val="0"/>
        <w:adjustRightInd w:val="0"/>
        <w:spacing w:after="0" w:line="240" w:lineRule="auto"/>
        <w:rPr>
          <w:rFonts w:ascii="Segoe UI" w:hAnsi="Segoe UI" w:cs="Segoe UI"/>
          <w:color w:val="0070C0"/>
          <w:sz w:val="20"/>
          <w:szCs w:val="20"/>
        </w:rPr>
      </w:pP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Στην Δυτική Μακεδονία η συνολική απώλεια ΑΠΑ εκτιμάται σε περισσότερο από €1 δις έως το 2029 (σε σύγκριση με το 2019), ή στο </w:t>
      </w:r>
      <w:r w:rsidRPr="000B536C">
        <w:rPr>
          <w:rFonts w:ascii="Segoe UI" w:hAnsi="Segoe UI" w:cs="Segoe UI"/>
          <w:b/>
          <w:bCs/>
          <w:sz w:val="20"/>
          <w:szCs w:val="20"/>
        </w:rPr>
        <w:t>26% του ΑΕΠ που είχε η Δυτική Μακεδονία το 2019 (~4 δις ευρώ)</w:t>
      </w:r>
      <w:r w:rsidRPr="000B536C">
        <w:rPr>
          <w:rFonts w:ascii="Segoe UI" w:hAnsi="Segoe UI" w:cs="Segoe UI"/>
          <w:sz w:val="20"/>
          <w:szCs w:val="20"/>
        </w:rPr>
        <w:t xml:space="preserve">. </w:t>
      </w:r>
      <w:r w:rsidRPr="000B536C">
        <w:rPr>
          <w:rFonts w:ascii="Segoe UI" w:hAnsi="Segoe UI" w:cs="Segoe UI"/>
          <w:sz w:val="20"/>
          <w:szCs w:val="20"/>
          <w:highlight w:val="yellow"/>
        </w:rPr>
        <w:t>Τ1</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Συνεπώς, σε επίπεδο ΑΕΠ θα υπάρξει μια επίσης μεγάλη άμεση επίπτωση στην Δυτική Μακεδονία.</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3.2.1.4 Ανεργία - απασχόληση</w:t>
      </w:r>
    </w:p>
    <w:p w:rsidR="0024145E" w:rsidRPr="000B536C" w:rsidRDefault="0024145E" w:rsidP="0024145E">
      <w:pPr>
        <w:spacing w:after="0" w:line="240" w:lineRule="auto"/>
        <w:rPr>
          <w:rFonts w:ascii="Segoe UI" w:eastAsia="Times New Roman" w:hAnsi="Segoe UI" w:cs="Segoe UI"/>
          <w:bCs/>
          <w:sz w:val="20"/>
          <w:szCs w:val="20"/>
          <w:lang w:eastAsia="el-GR"/>
        </w:rPr>
      </w:pPr>
    </w:p>
    <w:p w:rsidR="0024145E" w:rsidRPr="000B536C" w:rsidRDefault="0024145E" w:rsidP="0024145E">
      <w:pPr>
        <w:spacing w:after="0" w:line="240" w:lineRule="auto"/>
        <w:rPr>
          <w:rFonts w:ascii="Segoe UI" w:hAnsi="Segoe UI" w:cs="Segoe UI"/>
          <w:sz w:val="20"/>
          <w:szCs w:val="20"/>
          <w:bdr w:val="none" w:sz="0" w:space="0" w:color="auto" w:frame="1"/>
          <w:shd w:val="clear" w:color="auto" w:fill="FFFFFF"/>
        </w:rPr>
      </w:pPr>
      <w:r w:rsidRPr="000B536C">
        <w:rPr>
          <w:rStyle w:val="aa"/>
          <w:rFonts w:ascii="Segoe UI" w:hAnsi="Segoe UI" w:cs="Segoe UI"/>
          <w:b w:val="0"/>
          <w:sz w:val="20"/>
          <w:szCs w:val="20"/>
          <w:bdr w:val="none" w:sz="0" w:space="0" w:color="auto" w:frame="1"/>
          <w:shd w:val="clear" w:color="auto" w:fill="FFFFFF"/>
        </w:rPr>
        <w:t>Σύμφωνα με την έρευνα εργατικού δυναμικού για το Β’ τρίμηνο του 2022</w:t>
      </w:r>
      <w:r w:rsidRPr="000B536C">
        <w:rPr>
          <w:rFonts w:ascii="Segoe UI" w:hAnsi="Segoe UI" w:cs="Segoe UI"/>
          <w:sz w:val="20"/>
          <w:szCs w:val="20"/>
          <w:shd w:val="clear" w:color="auto" w:fill="FFFFFF"/>
        </w:rPr>
        <w:t> της Ελληνικής Στατιστικής Υπηρεσίας,</w:t>
      </w:r>
      <w:r w:rsidRPr="000B536C">
        <w:rPr>
          <w:rFonts w:ascii="Segoe UI" w:hAnsi="Segoe UI" w:cs="Segoe UI"/>
          <w:sz w:val="20"/>
          <w:szCs w:val="20"/>
          <w:bdr w:val="none" w:sz="0" w:space="0" w:color="auto" w:frame="1"/>
          <w:shd w:val="clear" w:color="auto" w:fill="FFFFFF"/>
        </w:rPr>
        <w:t> η Δυτική Μακεδονία  με ποσοστό 20% έχει την μεγαλύτερη ανεργία μεταξύ των Περιφερειών της χώρας. Άμεσα συνδεδεμένη με την ανεργία είναι η φτώχια.</w:t>
      </w:r>
    </w:p>
    <w:p w:rsidR="0024145E" w:rsidRPr="000B536C" w:rsidRDefault="0024145E" w:rsidP="0024145E">
      <w:pPr>
        <w:pStyle w:val="Web"/>
        <w:shd w:val="clear" w:color="auto" w:fill="FFFFFF"/>
        <w:spacing w:before="0" w:beforeAutospacing="0" w:after="0" w:afterAutospacing="0"/>
        <w:rPr>
          <w:rFonts w:ascii="Segoe UI" w:hAnsi="Segoe UI" w:cs="Segoe UI"/>
          <w:color w:val="222222"/>
          <w:sz w:val="20"/>
          <w:szCs w:val="20"/>
          <w:shd w:val="clear" w:color="auto" w:fill="FFFFFF"/>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Τα τελευταία χρόνια τα υψηλά ποσοστά ανεργίας την κατατάσσουν στις πρώτες θέσεις σε επίπεδο Χώρας και ΕΕ. Η Δυτική Μακεδονία αντιμετωπίζει υψηλά ποσοστά ανεργίας (24,6% - Β’ τριμ. 2019), ενώ είναι αξιοσημείωτο ότι παρουσιάζει τάση μείωσης σε σχέση με το 2015 (29%). Η ανεργία πλήττει κυρίως τους νέους (70,6% - 2014). </w:t>
      </w:r>
    </w:p>
    <w:p w:rsidR="0024145E" w:rsidRPr="00A20F18"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Για το 2011 από την ΕΛΣΤΑΤ έχουμε την κατά τομέα κατανομή των απασχολούμενων. Νεότερα επίσημα στοιχεία δυστυχώς δεν υπάρχουν.</w:t>
      </w:r>
    </w:p>
    <w:tbl>
      <w:tblPr>
        <w:tblW w:w="92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tblPr>
      <w:tblGrid>
        <w:gridCol w:w="1238"/>
        <w:gridCol w:w="2268"/>
        <w:gridCol w:w="1030"/>
        <w:gridCol w:w="800"/>
        <w:gridCol w:w="800"/>
        <w:gridCol w:w="800"/>
        <w:gridCol w:w="731"/>
        <w:gridCol w:w="790"/>
        <w:gridCol w:w="762"/>
      </w:tblGrid>
      <w:tr w:rsidR="0024145E" w:rsidRPr="000B536C" w:rsidTr="0024145E">
        <w:trPr>
          <w:trHeight w:val="20"/>
        </w:trPr>
        <w:tc>
          <w:tcPr>
            <w:tcW w:w="9219" w:type="dxa"/>
            <w:gridSpan w:val="9"/>
            <w:shd w:val="clear" w:color="auto" w:fill="auto"/>
            <w:noWrap/>
            <w:vAlign w:val="center"/>
            <w:hideMark/>
          </w:tcPr>
          <w:p w:rsidR="0024145E" w:rsidRPr="000B536C" w:rsidRDefault="0024145E" w:rsidP="0024145E">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Απασχολούμενοι (Αρ. Ατόμων) κατά φύλο, ηλικία και τομέα οικονομικής δραστηριότητας Απογραφή 2011.</w:t>
            </w:r>
          </w:p>
        </w:tc>
      </w:tr>
      <w:tr w:rsidR="0024145E" w:rsidRPr="000B536C" w:rsidTr="0024145E">
        <w:trPr>
          <w:trHeight w:val="20"/>
        </w:trPr>
        <w:tc>
          <w:tcPr>
            <w:tcW w:w="1238" w:type="dxa"/>
            <w:vMerge w:val="restart"/>
            <w:shd w:val="clear" w:color="auto" w:fill="D9D9D9" w:themeFill="background1" w:themeFillShade="D9"/>
            <w:vAlign w:val="center"/>
            <w:hideMark/>
          </w:tcPr>
          <w:p w:rsidR="0024145E" w:rsidRPr="000B536C" w:rsidRDefault="0024145E" w:rsidP="0024145E">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 xml:space="preserve">Γεωγραφικός Κωδικός </w:t>
            </w:r>
          </w:p>
        </w:tc>
        <w:tc>
          <w:tcPr>
            <w:tcW w:w="2268" w:type="dxa"/>
            <w:vMerge w:val="restart"/>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 xml:space="preserve">Περιγραφή </w:t>
            </w:r>
          </w:p>
        </w:tc>
        <w:tc>
          <w:tcPr>
            <w:tcW w:w="1030" w:type="dxa"/>
            <w:vMerge w:val="restart"/>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Απασχο-λούμενοι</w:t>
            </w:r>
          </w:p>
        </w:tc>
        <w:tc>
          <w:tcPr>
            <w:tcW w:w="1600" w:type="dxa"/>
            <w:gridSpan w:val="2"/>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Πρωτογενής Τομέας</w:t>
            </w:r>
          </w:p>
        </w:tc>
        <w:tc>
          <w:tcPr>
            <w:tcW w:w="1531" w:type="dxa"/>
            <w:gridSpan w:val="2"/>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Δευτερογενής Τομέας</w:t>
            </w:r>
          </w:p>
        </w:tc>
        <w:tc>
          <w:tcPr>
            <w:tcW w:w="1552" w:type="dxa"/>
            <w:gridSpan w:val="2"/>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Τριτογενής Τομέας</w:t>
            </w:r>
          </w:p>
        </w:tc>
      </w:tr>
      <w:tr w:rsidR="0024145E" w:rsidRPr="000B536C" w:rsidTr="0024145E">
        <w:trPr>
          <w:trHeight w:val="20"/>
        </w:trPr>
        <w:tc>
          <w:tcPr>
            <w:tcW w:w="1238" w:type="dxa"/>
            <w:vMerge/>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p>
        </w:tc>
        <w:tc>
          <w:tcPr>
            <w:tcW w:w="2268" w:type="dxa"/>
            <w:vMerge/>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p>
        </w:tc>
        <w:tc>
          <w:tcPr>
            <w:tcW w:w="1030" w:type="dxa"/>
            <w:vMerge/>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p>
        </w:tc>
        <w:tc>
          <w:tcPr>
            <w:tcW w:w="800"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Άρρεν</w:t>
            </w:r>
          </w:p>
        </w:tc>
        <w:tc>
          <w:tcPr>
            <w:tcW w:w="800"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Θήλυ</w:t>
            </w:r>
          </w:p>
        </w:tc>
        <w:tc>
          <w:tcPr>
            <w:tcW w:w="800"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Άρρεν</w:t>
            </w:r>
          </w:p>
        </w:tc>
        <w:tc>
          <w:tcPr>
            <w:tcW w:w="731"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Θήλυ</w:t>
            </w:r>
          </w:p>
        </w:tc>
        <w:tc>
          <w:tcPr>
            <w:tcW w:w="790"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Άρρεν</w:t>
            </w:r>
          </w:p>
        </w:tc>
        <w:tc>
          <w:tcPr>
            <w:tcW w:w="762" w:type="dxa"/>
            <w:shd w:val="clear" w:color="auto" w:fill="D9D9D9" w:themeFill="background1" w:themeFillShade="D9"/>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Θήλυ</w:t>
            </w:r>
          </w:p>
        </w:tc>
      </w:tr>
      <w:tr w:rsidR="0024145E" w:rsidRPr="000B536C" w:rsidTr="0024145E">
        <w:trPr>
          <w:trHeight w:val="20"/>
        </w:trPr>
        <w:tc>
          <w:tcPr>
            <w:tcW w:w="1238" w:type="dxa"/>
            <w:shd w:val="clear" w:color="000000" w:fill="FFFFFF"/>
            <w:vAlign w:val="center"/>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1603</w:t>
            </w:r>
          </w:p>
        </w:tc>
        <w:tc>
          <w:tcPr>
            <w:tcW w:w="2268" w:type="dxa"/>
            <w:shd w:val="clear" w:color="000000" w:fill="FFFFFF"/>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bCs/>
                <w:sz w:val="20"/>
                <w:szCs w:val="20"/>
                <w:lang w:eastAsia="el-GR"/>
              </w:rPr>
              <w:t>ΔΗΜΟΣ ΟΡΕΣΤΙΔΟΣ</w:t>
            </w:r>
          </w:p>
        </w:tc>
        <w:tc>
          <w:tcPr>
            <w:tcW w:w="103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3.743</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472</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277</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637</w:t>
            </w:r>
          </w:p>
        </w:tc>
        <w:tc>
          <w:tcPr>
            <w:tcW w:w="731"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179</w:t>
            </w:r>
          </w:p>
        </w:tc>
        <w:tc>
          <w:tcPr>
            <w:tcW w:w="79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1.201</w:t>
            </w:r>
          </w:p>
        </w:tc>
        <w:tc>
          <w:tcPr>
            <w:tcW w:w="762"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977</w:t>
            </w:r>
          </w:p>
        </w:tc>
      </w:tr>
      <w:tr w:rsidR="0024145E" w:rsidRPr="000B536C" w:rsidTr="0024145E">
        <w:trPr>
          <w:trHeight w:val="20"/>
        </w:trPr>
        <w:tc>
          <w:tcPr>
            <w:tcW w:w="1238" w:type="dxa"/>
            <w:shd w:val="clear" w:color="000000" w:fill="FFFFFF"/>
            <w:vAlign w:val="center"/>
            <w:hideMark/>
          </w:tcPr>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1602</w:t>
            </w:r>
          </w:p>
        </w:tc>
        <w:tc>
          <w:tcPr>
            <w:tcW w:w="2268" w:type="dxa"/>
            <w:shd w:val="clear" w:color="000000" w:fill="FFFFFF"/>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bCs/>
                <w:sz w:val="20"/>
                <w:szCs w:val="20"/>
                <w:lang w:eastAsia="el-GR"/>
              </w:rPr>
              <w:t>ΔΗΜΟΣ ΝΕΣΤΟΡΙΟΥ</w:t>
            </w:r>
          </w:p>
        </w:tc>
        <w:tc>
          <w:tcPr>
            <w:tcW w:w="103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691</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180</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41</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106</w:t>
            </w:r>
          </w:p>
        </w:tc>
        <w:tc>
          <w:tcPr>
            <w:tcW w:w="731"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30</w:t>
            </w:r>
          </w:p>
        </w:tc>
        <w:tc>
          <w:tcPr>
            <w:tcW w:w="79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220</w:t>
            </w:r>
          </w:p>
        </w:tc>
        <w:tc>
          <w:tcPr>
            <w:tcW w:w="762"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114</w:t>
            </w:r>
          </w:p>
        </w:tc>
      </w:tr>
      <w:tr w:rsidR="0024145E" w:rsidRPr="000B536C" w:rsidTr="0024145E">
        <w:trPr>
          <w:trHeight w:val="20"/>
        </w:trPr>
        <w:tc>
          <w:tcPr>
            <w:tcW w:w="3506" w:type="dxa"/>
            <w:gridSpan w:val="2"/>
            <w:shd w:val="clear" w:color="auto" w:fill="auto"/>
            <w:noWrap/>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ΕΠΙΛΕΞΙΜΗ ΠΕΡΙΟΧΗ ΔΗΜΟΥ ΚΑΣΤΟΡΙΑΣ</w:t>
            </w:r>
          </w:p>
        </w:tc>
        <w:tc>
          <w:tcPr>
            <w:tcW w:w="103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5.979</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1.208</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582</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993</w:t>
            </w:r>
          </w:p>
        </w:tc>
        <w:tc>
          <w:tcPr>
            <w:tcW w:w="731"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235</w:t>
            </w:r>
          </w:p>
        </w:tc>
        <w:tc>
          <w:tcPr>
            <w:tcW w:w="79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1.662</w:t>
            </w:r>
          </w:p>
        </w:tc>
        <w:tc>
          <w:tcPr>
            <w:tcW w:w="762"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1.299</w:t>
            </w:r>
          </w:p>
        </w:tc>
      </w:tr>
      <w:tr w:rsidR="0024145E" w:rsidRPr="000B536C" w:rsidTr="0024145E">
        <w:trPr>
          <w:trHeight w:val="20"/>
        </w:trPr>
        <w:tc>
          <w:tcPr>
            <w:tcW w:w="3506" w:type="dxa"/>
            <w:gridSpan w:val="2"/>
            <w:shd w:val="clear" w:color="auto" w:fill="auto"/>
            <w:noWrap/>
            <w:vAlign w:val="center"/>
            <w:hideMark/>
          </w:tcPr>
          <w:p w:rsidR="0024145E" w:rsidRPr="000B536C" w:rsidRDefault="0024145E" w:rsidP="0024145E">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ΣΥΝΟΛΟ ΕΠΙΛΕΞΙΜΗΣ ΠΕΡΙΟΧΗΣ</w:t>
            </w:r>
          </w:p>
        </w:tc>
        <w:tc>
          <w:tcPr>
            <w:tcW w:w="103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10.413</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1.860</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900</w:t>
            </w:r>
          </w:p>
        </w:tc>
        <w:tc>
          <w:tcPr>
            <w:tcW w:w="80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1.736</w:t>
            </w:r>
          </w:p>
        </w:tc>
        <w:tc>
          <w:tcPr>
            <w:tcW w:w="731"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444</w:t>
            </w:r>
          </w:p>
        </w:tc>
        <w:tc>
          <w:tcPr>
            <w:tcW w:w="790"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3.083</w:t>
            </w:r>
          </w:p>
        </w:tc>
        <w:tc>
          <w:tcPr>
            <w:tcW w:w="762" w:type="dxa"/>
            <w:shd w:val="clear" w:color="auto" w:fill="auto"/>
            <w:noWrap/>
            <w:vAlign w:val="center"/>
            <w:hideMark/>
          </w:tcPr>
          <w:p w:rsidR="0024145E" w:rsidRPr="000B536C" w:rsidRDefault="0024145E" w:rsidP="0024145E">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2.390</w:t>
            </w:r>
          </w:p>
        </w:tc>
      </w:tr>
      <w:tr w:rsidR="0024145E" w:rsidRPr="000B536C" w:rsidTr="0024145E">
        <w:trPr>
          <w:trHeight w:val="20"/>
        </w:trPr>
        <w:tc>
          <w:tcPr>
            <w:tcW w:w="4536" w:type="dxa"/>
            <w:gridSpan w:val="3"/>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Σύνολο ανά τομέα</w:t>
            </w:r>
          </w:p>
        </w:tc>
        <w:tc>
          <w:tcPr>
            <w:tcW w:w="1600"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2.760</w:t>
            </w:r>
          </w:p>
        </w:tc>
        <w:tc>
          <w:tcPr>
            <w:tcW w:w="1531"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2.180</w:t>
            </w:r>
          </w:p>
        </w:tc>
        <w:tc>
          <w:tcPr>
            <w:tcW w:w="1552"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5.473</w:t>
            </w:r>
          </w:p>
        </w:tc>
      </w:tr>
      <w:tr w:rsidR="0024145E" w:rsidRPr="000B536C" w:rsidTr="0024145E">
        <w:trPr>
          <w:trHeight w:val="20"/>
        </w:trPr>
        <w:tc>
          <w:tcPr>
            <w:tcW w:w="4536" w:type="dxa"/>
            <w:gridSpan w:val="3"/>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 ποσοστό ανά τομέα</w:t>
            </w:r>
          </w:p>
        </w:tc>
        <w:tc>
          <w:tcPr>
            <w:tcW w:w="1600"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26,51%</w:t>
            </w:r>
          </w:p>
        </w:tc>
        <w:tc>
          <w:tcPr>
            <w:tcW w:w="1531"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20,94%</w:t>
            </w:r>
          </w:p>
        </w:tc>
        <w:tc>
          <w:tcPr>
            <w:tcW w:w="1552" w:type="dxa"/>
            <w:gridSpan w:val="2"/>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52,56%</w:t>
            </w:r>
          </w:p>
        </w:tc>
      </w:tr>
    </w:tbl>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Πηγή: ΕΛΣΤΑΤ Απογραφή 2011. Απασχολούμενοι κατά φύλο, ηλικία και τομέα οικονομικής δραστηριότητας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lang w:eastAsia="el-GR"/>
        </w:rPr>
        <w:t xml:space="preserve">Το έτος 2011, δηλαδή στις αρχές της οικονομικής κρίσης, οι </w:t>
      </w:r>
      <w:r w:rsidRPr="000B536C">
        <w:rPr>
          <w:rFonts w:ascii="Segoe UI" w:eastAsia="Times New Roman" w:hAnsi="Segoe UI" w:cs="Segoe UI"/>
          <w:b/>
          <w:bCs/>
          <w:sz w:val="20"/>
          <w:szCs w:val="20"/>
          <w:lang w:eastAsia="el-GR"/>
        </w:rPr>
        <w:t>άνεργοι</w:t>
      </w:r>
      <w:r w:rsidRPr="000B536C">
        <w:rPr>
          <w:rFonts w:ascii="Segoe UI" w:eastAsia="Times New Roman" w:hAnsi="Segoe UI" w:cs="Segoe UI"/>
          <w:bCs/>
          <w:sz w:val="20"/>
          <w:szCs w:val="20"/>
          <w:lang w:eastAsia="el-GR"/>
        </w:rPr>
        <w:t xml:space="preserve"> στην περιοχή παρέμβασης ήταν 3.520 άτομα ή σε % ποσοστό </w:t>
      </w:r>
      <w:r w:rsidRPr="000B536C">
        <w:rPr>
          <w:rFonts w:ascii="Segoe UI" w:eastAsia="Times New Roman" w:hAnsi="Segoe UI" w:cs="Segoe UI"/>
          <w:b/>
          <w:bCs/>
          <w:sz w:val="20"/>
          <w:szCs w:val="20"/>
          <w:lang w:eastAsia="el-GR"/>
        </w:rPr>
        <w:t>25,26%</w:t>
      </w:r>
      <w:r w:rsidRPr="000B536C">
        <w:rPr>
          <w:rFonts w:ascii="Segoe UI" w:eastAsia="Times New Roman" w:hAnsi="Segoe UI" w:cs="Segoe UI"/>
          <w:bCs/>
          <w:sz w:val="20"/>
          <w:szCs w:val="20"/>
          <w:lang w:eastAsia="el-GR"/>
        </w:rPr>
        <w:t xml:space="preserve"> του </w:t>
      </w:r>
      <w:r w:rsidRPr="000B536C">
        <w:rPr>
          <w:rFonts w:ascii="Segoe UI" w:hAnsi="Segoe UI" w:cs="Segoe UI"/>
          <w:sz w:val="20"/>
          <w:szCs w:val="20"/>
        </w:rPr>
        <w:t>ο</w:t>
      </w:r>
      <w:r w:rsidRPr="000B536C">
        <w:rPr>
          <w:rFonts w:ascii="Segoe UI" w:eastAsia="Times New Roman" w:hAnsi="Segoe UI" w:cs="Segoe UI"/>
          <w:bCs/>
          <w:sz w:val="20"/>
          <w:szCs w:val="20"/>
          <w:lang w:eastAsia="el-GR"/>
        </w:rPr>
        <w:t>ικονομικά ενεργού πληθυσμού.</w:t>
      </w:r>
    </w:p>
    <w:p w:rsidR="0024145E" w:rsidRPr="000B536C" w:rsidRDefault="0024145E" w:rsidP="0024145E">
      <w:pPr>
        <w:pStyle w:val="Web"/>
        <w:shd w:val="clear" w:color="auto" w:fill="FFFFFF"/>
        <w:spacing w:before="0" w:beforeAutospacing="0" w:after="0" w:afterAutospacing="0"/>
        <w:rPr>
          <w:rFonts w:ascii="Segoe UI" w:hAnsi="Segoe UI" w:cs="Segoe UI"/>
          <w:color w:val="222222"/>
          <w:sz w:val="20"/>
          <w:szCs w:val="20"/>
          <w:shd w:val="clear" w:color="auto" w:fill="FFFFFF"/>
        </w:rPr>
      </w:pPr>
    </w:p>
    <w:p w:rsidR="0024145E" w:rsidRPr="000B536C" w:rsidRDefault="0024145E" w:rsidP="0024145E">
      <w:pPr>
        <w:pStyle w:val="Web"/>
        <w:shd w:val="clear" w:color="auto" w:fill="FFFFFF"/>
        <w:spacing w:before="0" w:beforeAutospacing="0" w:after="0" w:afterAutospacing="0"/>
        <w:rPr>
          <w:rStyle w:val="aa"/>
          <w:rFonts w:ascii="Segoe UI" w:eastAsiaTheme="majorEastAsia" w:hAnsi="Segoe UI" w:cs="Segoe UI"/>
          <w:b w:val="0"/>
          <w:i/>
          <w:color w:val="222222"/>
          <w:sz w:val="20"/>
          <w:szCs w:val="20"/>
        </w:rPr>
      </w:pPr>
      <w:r w:rsidRPr="000B536C">
        <w:rPr>
          <w:rFonts w:ascii="Segoe UI" w:hAnsi="Segoe UI" w:cs="Segoe UI"/>
          <w:i/>
          <w:color w:val="222222"/>
          <w:sz w:val="20"/>
          <w:szCs w:val="20"/>
          <w:shd w:val="clear" w:color="auto" w:fill="FFFFFF"/>
        </w:rPr>
        <w:t>Σε σύσκεψη των προέδρων των Εργατικών Κέντρων της Βόρειας Ελλάδας στη Θεσσαλονίκη (Σεπτέμβριος</w:t>
      </w:r>
      <w:r w:rsidRPr="000B536C">
        <w:rPr>
          <w:rFonts w:ascii="Segoe UI" w:hAnsi="Segoe UI" w:cs="Segoe UI"/>
          <w:color w:val="222222"/>
          <w:sz w:val="20"/>
          <w:szCs w:val="20"/>
          <w:shd w:val="clear" w:color="auto" w:fill="FFFFFF"/>
        </w:rPr>
        <w:t xml:space="preserve"> 2020), όπου παρατέθηκε μια συνολική κατάσταση της απασχόλησης στη βόρεια Ελλάδα, </w:t>
      </w:r>
      <w:r w:rsidRPr="000B536C">
        <w:rPr>
          <w:rStyle w:val="aa"/>
          <w:rFonts w:ascii="Segoe UI" w:eastAsiaTheme="majorEastAsia" w:hAnsi="Segoe UI" w:cs="Segoe UI"/>
          <w:b w:val="0"/>
          <w:color w:val="222222"/>
          <w:sz w:val="20"/>
          <w:szCs w:val="20"/>
        </w:rPr>
        <w:t>από το Εργατοϋπαλληλικό Κέντρο Καστοριάς, επισημάνθηκε ότι, «</w:t>
      </w:r>
      <w:r w:rsidRPr="000B536C">
        <w:rPr>
          <w:rStyle w:val="aa"/>
          <w:rFonts w:ascii="Segoe UI" w:eastAsiaTheme="majorEastAsia" w:hAnsi="Segoe UI" w:cs="Segoe UI"/>
          <w:b w:val="0"/>
          <w:i/>
          <w:color w:val="222222"/>
          <w:sz w:val="20"/>
          <w:szCs w:val="20"/>
        </w:rPr>
        <w:t xml:space="preserve">στην Π.Ε. Καστοριάς, η εργασιακή κατάσταση οδηγείται πλέον σε συνθήκες εργασιακής αποσύνθεσης. Στην περιοχή, σύμφωνα με τα επίσημα στοιχεία του Ε.Κ.Κ., το ποσοστό της ανεργίας ξεπερνά το 55%. </w:t>
      </w:r>
    </w:p>
    <w:p w:rsidR="0024145E" w:rsidRPr="000B536C" w:rsidRDefault="0024145E" w:rsidP="0024145E">
      <w:pPr>
        <w:pStyle w:val="Web"/>
        <w:shd w:val="clear" w:color="auto" w:fill="FFFFFF"/>
        <w:spacing w:before="0" w:beforeAutospacing="0" w:after="0" w:afterAutospacing="0"/>
        <w:rPr>
          <w:rStyle w:val="aa"/>
          <w:rFonts w:ascii="Segoe UI" w:eastAsiaTheme="majorEastAsia" w:hAnsi="Segoe UI" w:cs="Segoe UI"/>
          <w:b w:val="0"/>
          <w:i/>
          <w:color w:val="222222"/>
          <w:sz w:val="20"/>
          <w:szCs w:val="20"/>
        </w:rPr>
      </w:pPr>
      <w:r w:rsidRPr="000B536C">
        <w:rPr>
          <w:rStyle w:val="aa"/>
          <w:rFonts w:ascii="Segoe UI" w:eastAsiaTheme="majorEastAsia" w:hAnsi="Segoe UI" w:cs="Segoe UI"/>
          <w:b w:val="0"/>
          <w:i/>
          <w:color w:val="222222"/>
          <w:sz w:val="20"/>
          <w:szCs w:val="20"/>
        </w:rPr>
        <w:t xml:space="preserve">Από την άλλη πλευρά πανελλαδικά στατιστικά στοιχεία αναφέρουν το τελευταίο διάστημα μείωση της ανεργίας , η οποία αγγίζει μάλιστα μόλις το 21%. Το ποσοστό αυτό δεν έχει καμία σχέση με την πραγματικότητα, διότι δεν εδράζεται σε κανένα πραγματικό και υπαρκτό στοιχείο. </w:t>
      </w:r>
    </w:p>
    <w:p w:rsidR="0024145E" w:rsidRPr="000B536C" w:rsidRDefault="0024145E" w:rsidP="0024145E">
      <w:pPr>
        <w:pStyle w:val="Web"/>
        <w:shd w:val="clear" w:color="auto" w:fill="FFFFFF"/>
        <w:spacing w:before="0" w:beforeAutospacing="0" w:after="0" w:afterAutospacing="0"/>
        <w:rPr>
          <w:rFonts w:ascii="Segoe UI" w:hAnsi="Segoe UI" w:cs="Segoe UI"/>
          <w:sz w:val="20"/>
          <w:szCs w:val="20"/>
        </w:rPr>
      </w:pPr>
      <w:r w:rsidRPr="000B536C">
        <w:rPr>
          <w:rStyle w:val="aa"/>
          <w:rFonts w:ascii="Segoe UI" w:eastAsiaTheme="majorEastAsia" w:hAnsi="Segoe UI" w:cs="Segoe UI"/>
          <w:b w:val="0"/>
          <w:i/>
          <w:color w:val="222222"/>
          <w:sz w:val="20"/>
          <w:szCs w:val="20"/>
        </w:rPr>
        <w:t xml:space="preserve">Η πραγματικότητα είναι τελείως διαφορετική και δείχνει ότι είναι ελάχιστα τα 8ωρα, οι ελαστικές μορφές εργασίας επικρατούν και η απλήρωτη εργασία είναι πλέον ο κανόνας για όσους δεν έχουν </w:t>
      </w:r>
      <w:r w:rsidRPr="000B536C">
        <w:rPr>
          <w:rStyle w:val="aa"/>
          <w:rFonts w:ascii="Segoe UI" w:eastAsiaTheme="majorEastAsia" w:hAnsi="Segoe UI" w:cs="Segoe UI"/>
          <w:b w:val="0"/>
          <w:i/>
          <w:sz w:val="20"/>
          <w:szCs w:val="20"/>
        </w:rPr>
        <w:t>απολυθεί</w:t>
      </w:r>
      <w:r w:rsidRPr="000B536C">
        <w:rPr>
          <w:rStyle w:val="aa"/>
          <w:rFonts w:ascii="Segoe UI" w:eastAsiaTheme="majorEastAsia" w:hAnsi="Segoe UI" w:cs="Segoe UI"/>
          <w:b w:val="0"/>
          <w:sz w:val="20"/>
          <w:szCs w:val="20"/>
        </w:rPr>
        <w:t xml:space="preserve">». </w:t>
      </w:r>
    </w:p>
    <w:p w:rsidR="0024145E" w:rsidRPr="000B536C" w:rsidRDefault="0024145E" w:rsidP="0024145E">
      <w:pPr>
        <w:spacing w:after="0" w:line="240" w:lineRule="auto"/>
        <w:rPr>
          <w:rFonts w:ascii="Segoe UI" w:eastAsia="Times New Roman" w:hAnsi="Segoe UI" w:cs="Segoe UI"/>
          <w:bCs/>
          <w:i/>
          <w:sz w:val="20"/>
          <w:szCs w:val="20"/>
          <w:lang w:eastAsia="el-GR"/>
        </w:rPr>
      </w:pPr>
      <w:r w:rsidRPr="000B536C">
        <w:rPr>
          <w:rFonts w:ascii="Segoe UI" w:eastAsia="Times New Roman" w:hAnsi="Segoe UI" w:cs="Segoe UI"/>
          <w:bCs/>
          <w:i/>
          <w:sz w:val="20"/>
          <w:szCs w:val="20"/>
          <w:lang w:eastAsia="el-GR"/>
        </w:rPr>
        <w:t xml:space="preserve">Πηγή: </w:t>
      </w:r>
      <w:hyperlink r:id="rId19" w:history="1">
        <w:r w:rsidRPr="000B536C">
          <w:rPr>
            <w:rStyle w:val="-"/>
            <w:rFonts w:ascii="Segoe UI" w:eastAsia="Times New Roman" w:hAnsi="Segoe UI" w:cs="Segoe UI"/>
            <w:bCs/>
            <w:i/>
            <w:color w:val="auto"/>
            <w:sz w:val="20"/>
            <w:szCs w:val="20"/>
            <w:lang w:eastAsia="el-GR"/>
          </w:rPr>
          <w:t>https://www.kastorianiestia.gr/2022/09/kastoria-sta-ypsi-i-anergia-xepernaei-to-50/</w:t>
        </w:r>
      </w:hyperlink>
      <w:r w:rsidRPr="000B536C">
        <w:rPr>
          <w:rFonts w:ascii="Segoe UI" w:eastAsia="Times New Roman" w:hAnsi="Segoe UI" w:cs="Segoe UI"/>
          <w:bCs/>
          <w:i/>
          <w:sz w:val="20"/>
          <w:szCs w:val="20"/>
          <w:lang w:eastAsia="el-GR"/>
        </w:rPr>
        <w:t xml:space="preserve"> και άλλα </w:t>
      </w:r>
      <w:r w:rsidRPr="000B536C">
        <w:rPr>
          <w:rFonts w:ascii="Segoe UI" w:eastAsia="Times New Roman" w:hAnsi="Segoe UI" w:cs="Segoe UI"/>
          <w:bCs/>
          <w:i/>
          <w:sz w:val="20"/>
          <w:szCs w:val="20"/>
          <w:lang w:val="en-US" w:eastAsia="el-GR"/>
        </w:rPr>
        <w:t>site</w:t>
      </w:r>
      <w:r w:rsidRPr="000B536C">
        <w:rPr>
          <w:rFonts w:ascii="Segoe UI" w:eastAsia="Times New Roman" w:hAnsi="Segoe UI" w:cs="Segoe UI"/>
          <w:bCs/>
          <w:i/>
          <w:sz w:val="20"/>
          <w:szCs w:val="20"/>
          <w:lang w:eastAsia="el-GR"/>
        </w:rPr>
        <w:t>.</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Χαρακτηριστικό του προβλήματος της ανεργίας στην περιοχή είναι το κείμενο:</w:t>
      </w:r>
    </w:p>
    <w:p w:rsidR="0024145E" w:rsidRPr="000B536C" w:rsidRDefault="0024145E" w:rsidP="0024145E">
      <w:pPr>
        <w:autoSpaceDE w:val="0"/>
        <w:autoSpaceDN w:val="0"/>
        <w:adjustRightInd w:val="0"/>
        <w:spacing w:after="0" w:line="240" w:lineRule="auto"/>
        <w:rPr>
          <w:rFonts w:ascii="Segoe UI" w:hAnsi="Segoe UI" w:cs="Segoe UI"/>
          <w:i/>
          <w:sz w:val="20"/>
          <w:szCs w:val="20"/>
        </w:rPr>
      </w:pPr>
      <w:r w:rsidRPr="000B536C">
        <w:rPr>
          <w:rFonts w:ascii="Segoe UI" w:hAnsi="Segoe UI" w:cs="Segoe UI"/>
          <w:i/>
          <w:sz w:val="20"/>
          <w:szCs w:val="20"/>
        </w:rPr>
        <w:t xml:space="preserve">“Τα άτομα ηλικίας 15-24 ετών βιώνουν πρωτοφανές ποσοστό ανεργίας άνω του 60 %, το οποίο είναι διπλάσιο από το περιφερειακό ποσοστό ανεργίας και σχεδόν 10 ποσοστιαίες μονάδες υψηλότερο από τον εθνικό μέσο όρο για την εν λόγω ηλικιακή ομάδα.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i/>
          <w:sz w:val="20"/>
          <w:szCs w:val="20"/>
        </w:rPr>
        <w:t>Το 34 % των γυναικών στη Δυτική Μακεδονία είναι άνεργες, ποσοστό υψηλότερο από τον περιφερειακό μέσο όρο. Η μακροχρόνια ανεργία είναι επίσης ιδιαίτερα υψηλή, με το 19 % του ενεργού πληθυσμού να είναι άνεργος για πάνω από 12 μήνες, ήτοι, δύο στους τρεις ανέργους είναι άνεργοι για περισσότερους από 12 μήνες, υπογραμμίζοντας τη δυσκολία εύρεσης εργασίας στην περιοχή (Christiaensen &amp; Ferré, October 2020). Συνεπώς, η ανεργία θα πλήξει περισσότερο τις πλέον ευάλωτες ομάδες του πληθυσμού, ήτοι τους νέους ηλικίας 15-24 ετών, τις γυναίκες και όσους είναι ήδη μακροχρόνια άνεργοι.”</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Τα μακροχρόνια υψηλά ποσοστά ανεργίας επιφέρουν περαιτέρω φτωχοποίηση των νοικοκυριών και αυξάνουν τον ήδη υψηλός αριθμό των νοικοκυριών κάτω από το όριο της φτώχειας. </w:t>
      </w:r>
    </w:p>
    <w:p w:rsidR="0024145E" w:rsidRPr="000B536C" w:rsidRDefault="0024145E" w:rsidP="0024145E">
      <w:pPr>
        <w:spacing w:after="0" w:line="240" w:lineRule="auto"/>
        <w:rPr>
          <w:rFonts w:ascii="Segoe UI" w:eastAsia="Times New Roman" w:hAnsi="Segoe UI" w:cs="Segoe UI"/>
          <w:bCs/>
          <w:sz w:val="20"/>
          <w:szCs w:val="20"/>
          <w:lang w:eastAsia="el-GR"/>
        </w:rPr>
      </w:pPr>
      <w:r w:rsidRPr="000B536C">
        <w:rPr>
          <w:rFonts w:ascii="Segoe UI" w:hAnsi="Segoe UI" w:cs="Segoe UI"/>
          <w:sz w:val="20"/>
          <w:szCs w:val="20"/>
        </w:rPr>
        <w:t>Σημειώνεται ότι με βάση τα υφιστάμενα στοιχεία για την περιοχή, η φτώχεια πλήττει περισσότερο τις νεότερες γενεές, όσους έχουν χαμηλό επίπεδο εκπαίδευσης και τα γυναικεία νοικοκυριά, δηλαδή αυτούς που κινδυνεύουν περισσότερο να μείνουν άνεργοι.</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Απαιτείται περισσότερη προσπάθεια ενίσχυσης στοχευμένων δράσεων προώθησης στην απασχόληση ιδίως συγκεκριμένων κατηγοριών ανέργων (νέοι, γυναίκες, μακροχρόνια άνεργοι), καθώς επίσης και των δράσεων ενίσχυσης της επιχειρηματικότητας για τη δημιουργία βιώσιμων θέσεων απασχόλησης.</w:t>
      </w:r>
    </w:p>
    <w:p w:rsidR="0024145E" w:rsidRPr="000B536C" w:rsidRDefault="0024145E" w:rsidP="0024145E">
      <w:pPr>
        <w:spacing w:after="0" w:line="240" w:lineRule="auto"/>
        <w:rPr>
          <w:rFonts w:ascii="Segoe UI" w:eastAsia="Times New Roman" w:hAnsi="Segoe UI" w:cs="Segoe UI"/>
          <w:bCs/>
          <w:color w:val="244061" w:themeColor="accent1" w:themeShade="80"/>
          <w:sz w:val="20"/>
          <w:szCs w:val="20"/>
          <w:lang w:eastAsia="el-GR"/>
        </w:rPr>
      </w:pPr>
    </w:p>
    <w:p w:rsidR="0024145E" w:rsidRPr="000B536C" w:rsidRDefault="0024145E" w:rsidP="0024145E">
      <w:pPr>
        <w:shd w:val="clear" w:color="auto" w:fill="EAF1DD" w:themeFill="accent3" w:themeFillTint="33"/>
        <w:spacing w:after="0" w:line="240" w:lineRule="auto"/>
        <w:rPr>
          <w:rFonts w:ascii="Segoe UI" w:eastAsia="Times New Roman" w:hAnsi="Segoe UI" w:cs="Segoe UI"/>
          <w:bCs/>
          <w:sz w:val="20"/>
          <w:szCs w:val="20"/>
          <w:lang w:eastAsia="el-GR"/>
        </w:rPr>
      </w:pPr>
      <w:r w:rsidRPr="000B536C">
        <w:rPr>
          <w:rFonts w:ascii="Segoe UI" w:hAnsi="Segoe UI" w:cs="Segoe UI"/>
          <w:sz w:val="20"/>
          <w:szCs w:val="20"/>
        </w:rPr>
        <w:t>Η ενίσχυση του κοινωνικοοικονομικού ιστού είναι θεμελιώδους σημασίας για την περιοχή, ιδίως μέσω της δημιουργίας θέσεων εργασίας και της ανανέωσης των γενεών, με την εφαρμογή του θεματολογίου απασχόλησης και ανάπτυξης της Ευρωπαϊκής Επιτροπής στις αγροτικές περιοχές, με την προώθηση της κοινωνικής ένταξης, της υποστήριξης των νέων, της ανανέωσης των γενεών, της ανάπτυξης «έξυπνων χωριών» και με τη συμβολή στον μετριασμό του αποπληθυσμού.</w:t>
      </w:r>
    </w:p>
    <w:p w:rsidR="0024145E" w:rsidRPr="000B536C" w:rsidRDefault="0024145E" w:rsidP="0024145E">
      <w:pPr>
        <w:shd w:val="clear" w:color="auto" w:fill="EAF1DD" w:themeFill="accent3" w:themeFillTint="33"/>
        <w:spacing w:after="0" w:line="240" w:lineRule="auto"/>
        <w:rPr>
          <w:rFonts w:ascii="Segoe UI" w:eastAsia="Times New Roman" w:hAnsi="Segoe UI" w:cs="Segoe UI"/>
          <w:bCs/>
          <w:sz w:val="20"/>
          <w:szCs w:val="20"/>
          <w:lang w:eastAsia="el-GR"/>
        </w:rPr>
      </w:pPr>
      <w:r w:rsidRPr="000B536C">
        <w:rPr>
          <w:rFonts w:ascii="Segoe UI" w:eastAsia="Times New Roman" w:hAnsi="Segoe UI" w:cs="Segoe UI"/>
          <w:bCs/>
          <w:sz w:val="20"/>
          <w:szCs w:val="20"/>
          <w:highlight w:val="yellow"/>
          <w:lang w:eastAsia="el-GR"/>
        </w:rPr>
        <w:t>Ο2</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3.2.1.5 ΜΜΕ</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οικονομία της περιοχής αναπτύχθηκε με κινητήρα τον κλάδο της γουνοποιίας, με κατά περιόδους επενδύσεις των ΜΜΕ στη μεταποίηση σε κλάδους απευθυνόμενους κυρίως στην εσωτερική ή και μόνο στην τοπική αγορά υπό συνθήκες «προστασίας» που προσέφεραν η γεωγραφική απομόνωση και η νομοθεσία κινήτρων, με μια σχετική ανάπτυξη και του κατασκευαστικό τομέα που προκάλεσε η αύξηση των εισοδημάτων πριν το 2010, όμως δομική συνολική βελτίωση σε ότι αφορά την απασχόληση δεν υπήρξε.</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εξέλιξη των εγγραφών – διαγραφών επιχειρήσεων του τριτογενή τομέα κατά την πενταετία 2010-2015 στο σύνολο της Π.Ε. Καστοριάς, σύμφωνα με το επιμελητήριο Καστοριάς, παρουσιάζεται στο παρακάτω γράφημα. Είναι φανερό ότι κάθε χρόνο οι εγγραφές είναι πολύ λιγότερες από τις διαγραφές και στο σύνολο της πενταετίας 1.031 επιχειρήσεις διαγράφηκαν και μόλις 612 νέες έχουν κάνει νέα εγγραφή.</w:t>
      </w:r>
    </w:p>
    <w:p w:rsidR="0024145E" w:rsidRPr="000B536C" w:rsidRDefault="0024145E" w:rsidP="0024145E">
      <w:pPr>
        <w:spacing w:after="0" w:line="240" w:lineRule="auto"/>
        <w:rPr>
          <w:rFonts w:ascii="Segoe UI" w:hAnsi="Segoe UI" w:cs="Segoe UI"/>
          <w:bCs/>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noProof/>
          <w:sz w:val="20"/>
          <w:szCs w:val="20"/>
          <w:lang w:eastAsia="el-GR"/>
        </w:rPr>
        <w:drawing>
          <wp:inline distT="0" distB="0" distL="0" distR="0">
            <wp:extent cx="5243063" cy="2743200"/>
            <wp:effectExtent l="19050" t="0" r="14737" b="0"/>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 xml:space="preserve">Εγγραφές – Διαγραφές επιχειρήσεων στον τριτογενή τομέα στον νομό Καστοριάς 2010-2015. (Πηγή ΕΒΕ Καστοριάς)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δεκαετής οικονομική κρίση οδήγησε σε πολύ σημαντική υποχώρηση των επενδύσεων ενώ η επιτευχθείσα ισχνή οικονομική ανάπτυξη που σημειώθηκε τα δύο τελευταία χρόνια διακόπηκε με την εκδήλωση της πανδημίας και τις συνεπαγόμενες οικονομικές επιπτώσεις από τις κυρώσεις κατά της Ρωσίας που έπληξαν τον κλάδο της γουνοποιίας.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Ειδικότερα, ο </w:t>
      </w:r>
      <w:r w:rsidRPr="000B536C">
        <w:rPr>
          <w:rFonts w:ascii="Segoe UI" w:hAnsi="Segoe UI" w:cs="Segoe UI"/>
          <w:b/>
          <w:bCs/>
          <w:sz w:val="20"/>
          <w:szCs w:val="20"/>
        </w:rPr>
        <w:t xml:space="preserve">τριτογενής τομέας </w:t>
      </w:r>
      <w:r w:rsidRPr="000B536C">
        <w:rPr>
          <w:rFonts w:ascii="Segoe UI" w:hAnsi="Segoe UI" w:cs="Segoe UI"/>
          <w:sz w:val="20"/>
          <w:szCs w:val="20"/>
        </w:rPr>
        <w:t xml:space="preserve">χαρακτηρίζεται από μία αισθητή μείωση του εμπορίου λόγω της οικονομικής κρίσης.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υφιστάμενη παραγωγική διάρθρωση, αδυνατεί να απορροφήσει τους κραδασμούς από την κρίση, έχει αρνητικό εμπορικό ισοζύγιο και μεγάλο έλλειμμα ανταγωνιστικότητας, υστέρηση σε καινοτομία, επιχειρηματική κουλτούρα, αναποτελεσματικότητα στην αγοράς εργασίας και ελλείμματα στις δεξιότητες του ανθρώπινου δυναμικού. </w:t>
      </w:r>
      <w:r w:rsidRPr="000B536C">
        <w:rPr>
          <w:rFonts w:ascii="Segoe UI" w:hAnsi="Segoe UI" w:cs="Segoe UI"/>
          <w:sz w:val="20"/>
          <w:szCs w:val="20"/>
          <w:highlight w:val="yellow"/>
          <w:lang w:val="en-US"/>
        </w:rPr>
        <w:t>W</w:t>
      </w:r>
      <w:r w:rsidRPr="000B536C">
        <w:rPr>
          <w:rFonts w:ascii="Segoe UI" w:hAnsi="Segoe UI" w:cs="Segoe UI"/>
          <w:sz w:val="20"/>
          <w:szCs w:val="20"/>
          <w:highlight w:val="yellow"/>
        </w:rPr>
        <w:t>3</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pStyle w:val="Default"/>
        <w:rPr>
          <w:rFonts w:ascii="Segoe UI" w:hAnsi="Segoe UI" w:cs="Segoe UI"/>
          <w:color w:val="auto"/>
          <w:sz w:val="20"/>
          <w:szCs w:val="20"/>
        </w:rPr>
      </w:pPr>
      <w:r w:rsidRPr="000B536C">
        <w:rPr>
          <w:rFonts w:ascii="Segoe UI" w:hAnsi="Segoe UI" w:cs="Segoe UI"/>
          <w:color w:val="auto"/>
          <w:sz w:val="20"/>
          <w:szCs w:val="20"/>
        </w:rPr>
        <w:t xml:space="preserve">Τα βασικά διαρθρωτικά χαρακτηριστικά της οικονομίας της περιοχής εφαρμογής, είναι: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το έλλειμμα παραγωγικότητας,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η πολύ μεγάλη συμμετοχή του πρωτογενή τομέα σε όρους απασχόλησης και ακαθάριστης αξίας παραγωγής,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η απουσία κλάδων υψηλής προστιθέμενης αξίας,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η μείωση των επενδύσεων,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η ανάπτυξη του τουρισμού σαν οικονομική δραστηριότητα,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η απίσχναση της μεταποίησης,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το χαμηλό δυναμικό για την ανάπτυξη καινοτομίας,</w:t>
      </w:r>
    </w:p>
    <w:p w:rsidR="0024145E" w:rsidRPr="000B536C" w:rsidRDefault="0024145E" w:rsidP="004454C3">
      <w:pPr>
        <w:pStyle w:val="a5"/>
        <w:numPr>
          <w:ilvl w:val="0"/>
          <w:numId w:val="7"/>
        </w:numPr>
        <w:spacing w:before="0"/>
        <w:ind w:left="426" w:hanging="284"/>
        <w:rPr>
          <w:rFonts w:ascii="Segoe UI" w:hAnsi="Segoe UI" w:cs="Segoe UI"/>
          <w:sz w:val="20"/>
          <w:szCs w:val="20"/>
        </w:rPr>
      </w:pPr>
      <w:r w:rsidRPr="000B536C">
        <w:rPr>
          <w:rFonts w:ascii="Segoe UI" w:hAnsi="Segoe UI" w:cs="Segoe UI"/>
          <w:sz w:val="20"/>
          <w:szCs w:val="20"/>
        </w:rPr>
        <w:t xml:space="preserve">η μεγάλη ανεργία και η έλλειψη ελκυστικών ευκαιριών απασχόλησης,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 xml:space="preserve">οι ελλείψεις δεξιοτήτων του ανθρώπινου δυναμικού,  </w:t>
      </w:r>
    </w:p>
    <w:p w:rsidR="0024145E" w:rsidRPr="000B536C" w:rsidRDefault="0024145E" w:rsidP="004454C3">
      <w:pPr>
        <w:pStyle w:val="Default"/>
        <w:numPr>
          <w:ilvl w:val="0"/>
          <w:numId w:val="7"/>
        </w:numPr>
        <w:ind w:left="426" w:hanging="284"/>
        <w:rPr>
          <w:rFonts w:ascii="Segoe UI" w:hAnsi="Segoe UI" w:cs="Segoe UI"/>
          <w:color w:val="auto"/>
          <w:sz w:val="20"/>
          <w:szCs w:val="20"/>
        </w:rPr>
      </w:pPr>
      <w:r w:rsidRPr="000B536C">
        <w:rPr>
          <w:rFonts w:ascii="Segoe UI" w:hAnsi="Segoe UI" w:cs="Segoe UI"/>
          <w:color w:val="auto"/>
          <w:sz w:val="20"/>
          <w:szCs w:val="20"/>
        </w:rPr>
        <w:t>η αδυναμία πρόσβασης στο τραπεζικό σύστημα μέσω δανείων.</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Η διαφοροποίηση της οικονομίας της περιοχής εφαρμογής θα είναι μια μακρόχρονη διαδικασία που θα εξαρτηθεί από πληθώρα παραγόντων. Η τοπική στρατηγική ανάπτυξης, αποτελεί εργαλείο για την επίτευξη της στοχευμένης διαφοροποίησης της οικονομίας μέσω της προώθησης της πολυλειτουργικότητας των αγροτικών νοικοκυριών.</w:t>
      </w:r>
    </w:p>
    <w:p w:rsidR="0024145E" w:rsidRPr="000B536C" w:rsidRDefault="0024145E" w:rsidP="0024145E">
      <w:pPr>
        <w:autoSpaceDE w:val="0"/>
        <w:autoSpaceDN w:val="0"/>
        <w:adjustRightInd w:val="0"/>
        <w:spacing w:after="0" w:line="240" w:lineRule="auto"/>
        <w:rPr>
          <w:rFonts w:ascii="Segoe UI" w:hAnsi="Segoe UI" w:cs="Segoe UI"/>
          <w:color w:val="0070C0"/>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Οι ΜΜΕ αποτελούν τη συντριπτική πλειονότητα των επιχειρήσεων της χώρας και βασικό δημιουργό θέσεων απασχόλησης. Η δημιουργία και ανάπτυξη νέας οικονομικής δραστηριότητας στον τριτογενή τομέα, αποτελεί οικονομική πρόκληση και συνιστά στοιχείο που θα πρέπει να ληφθεί υπόψη κατά τον σχεδιασμό της στρατηγικής παρέμβασης.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δραστηριότητα των μικρών και πολύ μικρών επιχειρήσεων μπορεί να έχει και σημαντική κοινωνική διάσταση. Η μικρή επιχειρηματικότητα αποτελεί σημαντική διέξοδο για την κοινωνική ενσωμάτωση και οικονομική ανέλιξη ανθρώπων.</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Οι νέες συνθήκες άρσης της «απομόνωσης», έντασης του διεθνούς και δια-περιφερειακού ανταγωνισμού, τις διαρθρωτικές αδυναμίες του παραγωγικού συστήματος της περιοχής που επιμένουν (περιορισμένο εύρος κλαδικής εξειδίκευσης, χαμηλή διασύνδεση μεταξύ παραγωγικών τομέων, εξάρτηση από συμβατικούς κλάδους, μικρό μέγεθος των επιχειρήσεων, μικρό επίπεδο σε επενδύσεις εκσυγχρονισμού και χαμηλές επιδόσεις σε υιοθέτηση καινοτομίας και σε δραστηριότητες ΕΤΑΚ), δημιουργούν ένα ασφυκτικό πλαίσιο που πρέπει να αντιμετωπίσει αποτελεσματικά η περιοχή και να αποκτήσει ένα ασφαλές περιβάλλον ισόρροπης και σταθερής ανάπτυξης με βιώσιμες θέσεις απασχόλησης, ποιοτικό περιβάλλον και κοινωνική συνοχή. </w:t>
      </w:r>
      <w:r w:rsidRPr="000B536C">
        <w:rPr>
          <w:rFonts w:ascii="Segoe UI" w:hAnsi="Segoe UI" w:cs="Segoe UI"/>
          <w:sz w:val="20"/>
          <w:szCs w:val="20"/>
          <w:highlight w:val="yellow"/>
        </w:rPr>
        <w:t>Τ2</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Με γνώμονα τη σταθεροποίηση και τη διαφοροποίηση της οικονομίας της περιοχής, θα πρέπει να υποστηριχθούν η ανάπτυξη, η σύσταση και η διατήρηση</w:t>
      </w:r>
      <w:r w:rsidRPr="000B536C">
        <w:rPr>
          <w:rFonts w:ascii="Segoe UI" w:hAnsi="Segoe UI" w:cs="Segoe UI"/>
          <w:b/>
          <w:sz w:val="20"/>
          <w:szCs w:val="20"/>
        </w:rPr>
        <w:t xml:space="preserve"> μη γεωργικών επιχειρήσεων με </w:t>
      </w:r>
      <w:r w:rsidRPr="000B536C">
        <w:rPr>
          <w:rFonts w:ascii="Segoe UI" w:hAnsi="Segoe UI" w:cs="Segoe UI"/>
          <w:sz w:val="20"/>
          <w:szCs w:val="20"/>
        </w:rPr>
        <w:t>προτεραιότητα στους ανέργους, τις γυναίκες, τις ΚοινΣΕπ και επιχειρήσεις στις ορεινές περιοχές καθώς και επιχειρήσεις παροχής κοινωνικών υπηρεσιών.</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επιχειρηματικότητα πρέπει να έχει έναν εξωστρεφή χαρακτήρα, να υποστηρίζεται από την επιστημονική έρευνα, να προωθεί τις νέες τεχνολογίες και γενικά να συνεισφέρει με τον τρόπο της στην ταυτόχρονη και ισόρροπη ανάπτυξη όλων των περιοχών της Ελλάδας.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διασφάλιση της διαρκούς οικονομικής μεγέθυνσης των επιχειρήσεων του τριτογενή τομέα, θεωρείται αναγκαία για την: </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αύξηση της απασχόλησης των κατοίκων της περιοχής,</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συνεχή βελτίωση της οικονομικής ευημερίας των ΜΜΕ της περιοχής,</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αποφυγή των ακραίων ανισορροπιών μεταξύ των οικονομικών τομέων,</w:t>
      </w:r>
    </w:p>
    <w:p w:rsidR="0024145E" w:rsidRPr="000B536C" w:rsidRDefault="0024145E" w:rsidP="004454C3">
      <w:pPr>
        <w:pStyle w:val="Default"/>
        <w:numPr>
          <w:ilvl w:val="0"/>
          <w:numId w:val="9"/>
        </w:numPr>
        <w:ind w:left="426" w:hanging="284"/>
        <w:rPr>
          <w:rFonts w:ascii="Segoe UI" w:hAnsi="Segoe UI" w:cs="Segoe UI"/>
          <w:color w:val="auto"/>
          <w:sz w:val="20"/>
          <w:szCs w:val="20"/>
        </w:rPr>
      </w:pPr>
      <w:r w:rsidRPr="000B536C">
        <w:rPr>
          <w:rFonts w:ascii="Segoe UI" w:hAnsi="Segoe UI" w:cs="Segoe UI"/>
          <w:color w:val="auto"/>
          <w:sz w:val="20"/>
          <w:szCs w:val="20"/>
        </w:rPr>
        <w:t>διατήρηση της σταθερής παραγωγικής τους βάσης,</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ικανοποίηση των βασικών αναγκών των κατοίκων,</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βελτίωση της ελκυστικότητας της περιοχής,</w:t>
      </w:r>
    </w:p>
    <w:p w:rsidR="0024145E" w:rsidRPr="000B536C" w:rsidRDefault="0024145E" w:rsidP="004454C3">
      <w:pPr>
        <w:pStyle w:val="a5"/>
        <w:numPr>
          <w:ilvl w:val="0"/>
          <w:numId w:val="9"/>
        </w:numPr>
        <w:adjustRightInd w:val="0"/>
        <w:spacing w:before="0"/>
        <w:ind w:left="426" w:hanging="284"/>
        <w:rPr>
          <w:rFonts w:ascii="Segoe UI" w:hAnsi="Segoe UI" w:cs="Segoe UI"/>
          <w:sz w:val="20"/>
          <w:szCs w:val="20"/>
        </w:rPr>
      </w:pPr>
      <w:r w:rsidRPr="000B536C">
        <w:rPr>
          <w:rFonts w:ascii="Segoe UI" w:hAnsi="Segoe UI" w:cs="Segoe UI"/>
          <w:sz w:val="20"/>
          <w:szCs w:val="20"/>
        </w:rPr>
        <w:t>επίτευξη περιβαλλοντικών στόχων, όπως:</w:t>
      </w:r>
    </w:p>
    <w:p w:rsidR="0024145E" w:rsidRPr="000B536C" w:rsidRDefault="0024145E" w:rsidP="004454C3">
      <w:pPr>
        <w:pStyle w:val="a5"/>
        <w:numPr>
          <w:ilvl w:val="0"/>
          <w:numId w:val="11"/>
        </w:numPr>
        <w:adjustRightInd w:val="0"/>
        <w:spacing w:before="0"/>
        <w:ind w:left="709" w:hanging="283"/>
        <w:rPr>
          <w:rFonts w:ascii="Segoe UI" w:hAnsi="Segoe UI" w:cs="Segoe UI"/>
          <w:sz w:val="20"/>
          <w:szCs w:val="20"/>
        </w:rPr>
      </w:pPr>
      <w:r w:rsidRPr="000B536C">
        <w:rPr>
          <w:rFonts w:ascii="Segoe UI" w:hAnsi="Segoe UI" w:cs="Segoe UI"/>
          <w:sz w:val="20"/>
          <w:szCs w:val="20"/>
        </w:rPr>
        <w:t xml:space="preserve">προώθηση οικολογικά αποτελεσματικών προτύπων παραγωγής και κατανάλωσης, </w:t>
      </w:r>
    </w:p>
    <w:p w:rsidR="0024145E" w:rsidRPr="000B536C" w:rsidRDefault="0024145E" w:rsidP="004454C3">
      <w:pPr>
        <w:pStyle w:val="Default"/>
        <w:numPr>
          <w:ilvl w:val="0"/>
          <w:numId w:val="11"/>
        </w:numPr>
        <w:ind w:left="709" w:hanging="283"/>
        <w:rPr>
          <w:rFonts w:ascii="Segoe UI" w:hAnsi="Segoe UI" w:cs="Segoe UI"/>
          <w:color w:val="auto"/>
          <w:sz w:val="20"/>
          <w:szCs w:val="20"/>
        </w:rPr>
      </w:pPr>
      <w:r w:rsidRPr="000B536C">
        <w:rPr>
          <w:rFonts w:ascii="Segoe UI" w:hAnsi="Segoe UI" w:cs="Segoe UI"/>
          <w:color w:val="auto"/>
          <w:sz w:val="20"/>
          <w:szCs w:val="20"/>
        </w:rPr>
        <w:t>χρήση εναλλακτικών μορφών ενέργειας,</w:t>
      </w:r>
    </w:p>
    <w:p w:rsidR="0024145E" w:rsidRPr="000B536C" w:rsidRDefault="0024145E" w:rsidP="004454C3">
      <w:pPr>
        <w:pStyle w:val="Default"/>
        <w:numPr>
          <w:ilvl w:val="0"/>
          <w:numId w:val="11"/>
        </w:numPr>
        <w:ind w:left="709" w:hanging="283"/>
        <w:rPr>
          <w:rFonts w:ascii="Segoe UI" w:hAnsi="Segoe UI" w:cs="Segoe UI"/>
          <w:color w:val="auto"/>
          <w:sz w:val="20"/>
          <w:szCs w:val="20"/>
        </w:rPr>
      </w:pPr>
      <w:r w:rsidRPr="000B536C">
        <w:rPr>
          <w:rFonts w:ascii="Segoe UI" w:hAnsi="Segoe UI" w:cs="Segoe UI"/>
          <w:color w:val="auto"/>
          <w:sz w:val="20"/>
          <w:szCs w:val="20"/>
        </w:rPr>
        <w:t>μείωση της κατανάλωσης ενέργειας και νερού,</w:t>
      </w:r>
    </w:p>
    <w:p w:rsidR="0024145E" w:rsidRPr="000B536C" w:rsidRDefault="0024145E" w:rsidP="004454C3">
      <w:pPr>
        <w:pStyle w:val="Default"/>
        <w:numPr>
          <w:ilvl w:val="0"/>
          <w:numId w:val="11"/>
        </w:numPr>
        <w:ind w:left="709" w:hanging="283"/>
        <w:rPr>
          <w:rFonts w:ascii="Segoe UI" w:hAnsi="Segoe UI" w:cs="Segoe UI"/>
          <w:color w:val="auto"/>
          <w:sz w:val="20"/>
          <w:szCs w:val="20"/>
        </w:rPr>
      </w:pPr>
      <w:r w:rsidRPr="000B536C">
        <w:rPr>
          <w:rFonts w:ascii="Segoe UI" w:hAnsi="Segoe UI" w:cs="Segoe UI"/>
          <w:color w:val="auto"/>
          <w:sz w:val="20"/>
          <w:szCs w:val="20"/>
        </w:rPr>
        <w:t>επεξεργασία και επαναχρησιμοποίηση των αποβλήτων,</w:t>
      </w:r>
    </w:p>
    <w:p w:rsidR="0024145E" w:rsidRPr="000B536C" w:rsidRDefault="0024145E" w:rsidP="004454C3">
      <w:pPr>
        <w:pStyle w:val="Default"/>
        <w:numPr>
          <w:ilvl w:val="0"/>
          <w:numId w:val="11"/>
        </w:numPr>
        <w:ind w:left="709" w:hanging="283"/>
        <w:rPr>
          <w:rFonts w:ascii="Segoe UI" w:hAnsi="Segoe UI" w:cs="Segoe UI"/>
          <w:color w:val="auto"/>
          <w:sz w:val="20"/>
          <w:szCs w:val="20"/>
        </w:rPr>
      </w:pPr>
      <w:r w:rsidRPr="000B536C">
        <w:rPr>
          <w:rFonts w:ascii="Segoe UI" w:hAnsi="Segoe UI" w:cs="Segoe UI"/>
          <w:color w:val="auto"/>
          <w:sz w:val="20"/>
          <w:szCs w:val="20"/>
        </w:rPr>
        <w:t>αύξηση της ανακύκλωσης υλικών.</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Οι ΜΜΕ της περιοχής συμβάλλουν καθοριστικά στη δημιουργία απασχόλησης και, γενικότερα, αποτελούν παράγοντα κοινωνικής σταθερότητας και κινητήριας δύναμης της τοπικής οικονομίας. </w:t>
      </w:r>
      <w:r w:rsidRPr="000B536C">
        <w:rPr>
          <w:rFonts w:ascii="Segoe UI" w:hAnsi="Segoe UI" w:cs="Segoe UI"/>
          <w:sz w:val="20"/>
          <w:szCs w:val="20"/>
          <w:highlight w:val="yellow"/>
          <w:lang w:val="en-US"/>
        </w:rPr>
        <w:t>S</w:t>
      </w:r>
      <w:r w:rsidRPr="000B536C">
        <w:rPr>
          <w:rFonts w:ascii="Segoe UI" w:hAnsi="Segoe UI" w:cs="Segoe UI"/>
          <w:sz w:val="20"/>
          <w:szCs w:val="20"/>
          <w:highlight w:val="yellow"/>
        </w:rPr>
        <w:t>2</w:t>
      </w:r>
    </w:p>
    <w:p w:rsidR="0024145E" w:rsidRPr="000B536C" w:rsidRDefault="0024145E" w:rsidP="0024145E">
      <w:pPr>
        <w:adjustRightInd w:val="0"/>
        <w:spacing w:after="0" w:line="240" w:lineRule="auto"/>
        <w:rPr>
          <w:rFonts w:ascii="Segoe UI" w:hAnsi="Segoe UI" w:cs="Segoe UI"/>
          <w:color w:val="000000"/>
          <w:sz w:val="20"/>
          <w:szCs w:val="20"/>
        </w:rPr>
      </w:pPr>
    </w:p>
    <w:p w:rsidR="0024145E" w:rsidRPr="000B536C" w:rsidRDefault="0024145E" w:rsidP="0024145E">
      <w:pPr>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Οι οικονομικές δραστηριότητες επιχειρήσεων που μπορούν να ενισχυθούν ώστε να βελτιωθεί η ελκυστικότητα της περιοχής στον τομέα των υπηρεσιών, ν</w:t>
      </w:r>
      <w:r w:rsidRPr="000B536C">
        <w:rPr>
          <w:rFonts w:ascii="Segoe UI" w:hAnsi="Segoe UI" w:cs="Segoe UI"/>
          <w:sz w:val="20"/>
          <w:szCs w:val="20"/>
        </w:rPr>
        <w:t xml:space="preserve">α εξασφαλιστούν μακροπρόθεσμα οικονομικά οφέλη προς όλους τους εμπλεκόμενους φορείς, όπως σταθερή απασχόληση και εισοδήματα για τις τοπικές κοινωνίες των προορισμών υποδοχής, συμβάλλοντας έτσι στην καταπολέμηση της φτώχιας, </w:t>
      </w:r>
      <w:r w:rsidRPr="000B536C">
        <w:rPr>
          <w:rFonts w:ascii="Segoe UI" w:hAnsi="Segoe UI" w:cs="Segoe UI"/>
          <w:color w:val="000000"/>
          <w:sz w:val="20"/>
          <w:szCs w:val="20"/>
        </w:rPr>
        <w:t xml:space="preserve">μπορεί να </w:t>
      </w:r>
      <w:r w:rsidRPr="000B536C">
        <w:rPr>
          <w:rFonts w:ascii="Segoe UI" w:hAnsi="Segoe UI" w:cs="Segoe UI"/>
          <w:b/>
          <w:color w:val="000000"/>
          <w:sz w:val="20"/>
          <w:szCs w:val="20"/>
          <w:u w:val="single"/>
        </w:rPr>
        <w:t>περιλαμβάνουν, ενδεικτικά</w:t>
      </w:r>
      <w:r w:rsidRPr="000B536C">
        <w:rPr>
          <w:rFonts w:ascii="Segoe UI" w:hAnsi="Segoe UI" w:cs="Segoe UI"/>
          <w:b/>
          <w:sz w:val="20"/>
          <w:szCs w:val="20"/>
          <w:u w:val="single"/>
        </w:rPr>
        <w:t xml:space="preserve"> δραστηριότητες</w:t>
      </w:r>
      <w:r w:rsidRPr="000B536C">
        <w:rPr>
          <w:rFonts w:ascii="Segoe UI" w:hAnsi="Segoe UI" w:cs="Segoe UI"/>
          <w:color w:val="000000"/>
          <w:sz w:val="20"/>
          <w:szCs w:val="20"/>
        </w:rPr>
        <w:t xml:space="preserve"> που: </w:t>
      </w:r>
    </w:p>
    <w:p w:rsidR="0024145E" w:rsidRPr="000B536C" w:rsidRDefault="0024145E" w:rsidP="0024145E">
      <w:pPr>
        <w:adjustRightInd w:val="0"/>
        <w:spacing w:after="0" w:line="240" w:lineRule="auto"/>
        <w:rPr>
          <w:rFonts w:ascii="Segoe UI" w:hAnsi="Segoe UI" w:cs="Segoe UI"/>
          <w:color w:val="000000"/>
          <w:sz w:val="20"/>
          <w:szCs w:val="20"/>
        </w:rPr>
      </w:pPr>
    </w:p>
    <w:p w:rsidR="0024145E" w:rsidRPr="000B536C" w:rsidRDefault="0024145E" w:rsidP="0024145E">
      <w:pPr>
        <w:adjustRightInd w:val="0"/>
        <w:spacing w:after="0" w:line="240" w:lineRule="auto"/>
        <w:rPr>
          <w:rFonts w:ascii="Segoe UI" w:hAnsi="Segoe UI" w:cs="Segoe UI"/>
          <w:b/>
          <w:sz w:val="20"/>
          <w:szCs w:val="20"/>
        </w:rPr>
      </w:pPr>
      <w:r w:rsidRPr="000B536C">
        <w:rPr>
          <w:rFonts w:ascii="Segoe UI" w:hAnsi="Segoe UI" w:cs="Segoe UI"/>
          <w:b/>
          <w:sz w:val="20"/>
          <w:szCs w:val="20"/>
        </w:rPr>
        <w:t>ενισχύουν την ασφάλεια των εγκατεστημένων κατοίκων, ως προς την κοινωνική φροντίδα και την υγεία, όπως:</w:t>
      </w:r>
    </w:p>
    <w:p w:rsidR="0024145E" w:rsidRPr="000B536C" w:rsidRDefault="0024145E" w:rsidP="004454C3">
      <w:pPr>
        <w:pStyle w:val="a5"/>
        <w:numPr>
          <w:ilvl w:val="0"/>
          <w:numId w:val="14"/>
        </w:numPr>
        <w:spacing w:before="0"/>
        <w:ind w:left="714" w:hanging="357"/>
        <w:rPr>
          <w:rFonts w:ascii="Segoe UI" w:hAnsi="Segoe UI" w:cs="Segoe UI"/>
          <w:sz w:val="20"/>
          <w:szCs w:val="20"/>
        </w:rPr>
      </w:pPr>
      <w:r w:rsidRPr="000B536C">
        <w:rPr>
          <w:rFonts w:ascii="Segoe UI" w:hAnsi="Segoe UI" w:cs="Segoe UI"/>
          <w:sz w:val="20"/>
          <w:szCs w:val="20"/>
        </w:rPr>
        <w:t>δραστηριότητες άσκησης ιατρικών και οδοντιατρικών επαγγελμάτων,</w:t>
      </w:r>
    </w:p>
    <w:p w:rsidR="0024145E" w:rsidRPr="000B536C" w:rsidRDefault="0024145E" w:rsidP="004454C3">
      <w:pPr>
        <w:pStyle w:val="a5"/>
        <w:numPr>
          <w:ilvl w:val="0"/>
          <w:numId w:val="14"/>
        </w:numPr>
        <w:spacing w:before="0"/>
        <w:ind w:left="714" w:hanging="357"/>
        <w:rPr>
          <w:rFonts w:ascii="Segoe UI" w:hAnsi="Segoe UI" w:cs="Segoe UI"/>
          <w:sz w:val="20"/>
          <w:szCs w:val="20"/>
        </w:rPr>
      </w:pPr>
      <w:r w:rsidRPr="000B536C">
        <w:rPr>
          <w:rFonts w:ascii="Segoe UI" w:hAnsi="Segoe UI" w:cs="Segoe UI"/>
          <w:sz w:val="20"/>
          <w:szCs w:val="20"/>
        </w:rPr>
        <w:t>άλλες δραστηριότητες ανθρώπινης υγείας,</w:t>
      </w:r>
    </w:p>
    <w:p w:rsidR="0024145E" w:rsidRPr="000B536C" w:rsidRDefault="0024145E" w:rsidP="004454C3">
      <w:pPr>
        <w:pStyle w:val="a5"/>
        <w:numPr>
          <w:ilvl w:val="0"/>
          <w:numId w:val="14"/>
        </w:numPr>
        <w:spacing w:before="0"/>
        <w:ind w:left="714" w:hanging="357"/>
        <w:rPr>
          <w:rFonts w:ascii="Segoe UI" w:hAnsi="Segoe UI" w:cs="Segoe UI"/>
          <w:sz w:val="20"/>
          <w:szCs w:val="20"/>
        </w:rPr>
      </w:pPr>
      <w:r w:rsidRPr="000B536C">
        <w:rPr>
          <w:rFonts w:ascii="Segoe UI" w:hAnsi="Segoe UI" w:cs="Segoe UI"/>
          <w:sz w:val="20"/>
          <w:szCs w:val="20"/>
        </w:rPr>
        <w:t>δραστηριότητες βοήθειας με παροχή καταλύματος,</w:t>
      </w:r>
    </w:p>
    <w:p w:rsidR="0024145E" w:rsidRPr="000B536C" w:rsidRDefault="0024145E" w:rsidP="004454C3">
      <w:pPr>
        <w:pStyle w:val="a5"/>
        <w:numPr>
          <w:ilvl w:val="0"/>
          <w:numId w:val="14"/>
        </w:numPr>
        <w:spacing w:before="0"/>
        <w:ind w:left="714" w:hanging="357"/>
        <w:rPr>
          <w:rFonts w:ascii="Segoe UI" w:hAnsi="Segoe UI" w:cs="Segoe UI"/>
          <w:sz w:val="20"/>
          <w:szCs w:val="20"/>
        </w:rPr>
      </w:pPr>
      <w:r w:rsidRPr="000B536C">
        <w:rPr>
          <w:rFonts w:ascii="Segoe UI" w:hAnsi="Segoe UI" w:cs="Segoe UI"/>
          <w:sz w:val="20"/>
          <w:szCs w:val="20"/>
        </w:rPr>
        <w:t>δραστηριότητες κοινωνικής μέριμνας χωρίς παροχή καταλύματος,</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sz w:val="20"/>
          <w:szCs w:val="20"/>
        </w:rPr>
        <w:t>βελτιώνουν τον πολιτιστικό και ψυχαγωγικό χώρο των κατοίκων, όπως:</w:t>
      </w:r>
      <w:r w:rsidRPr="000B536C">
        <w:rPr>
          <w:rFonts w:ascii="Segoe UI" w:hAnsi="Segoe UI" w:cs="Segoe UI"/>
          <w:sz w:val="20"/>
          <w:szCs w:val="20"/>
        </w:rPr>
        <w:t xml:space="preserve"> </w:t>
      </w:r>
    </w:p>
    <w:p w:rsidR="0024145E" w:rsidRPr="000B536C" w:rsidRDefault="0024145E" w:rsidP="004454C3">
      <w:pPr>
        <w:pStyle w:val="a5"/>
        <w:numPr>
          <w:ilvl w:val="0"/>
          <w:numId w:val="15"/>
        </w:numPr>
        <w:spacing w:before="0"/>
        <w:ind w:left="714" w:hanging="357"/>
        <w:rPr>
          <w:rFonts w:ascii="Segoe UI" w:hAnsi="Segoe UI" w:cs="Segoe UI"/>
          <w:sz w:val="20"/>
          <w:szCs w:val="20"/>
        </w:rPr>
      </w:pPr>
      <w:r w:rsidRPr="000B536C">
        <w:rPr>
          <w:rFonts w:ascii="Segoe UI" w:hAnsi="Segoe UI" w:cs="Segoe UI"/>
          <w:sz w:val="20"/>
          <w:szCs w:val="20"/>
        </w:rPr>
        <w:t>δημιουργικές δραστηριότητες, τέχνες και διασκέδαση,</w:t>
      </w:r>
    </w:p>
    <w:p w:rsidR="0024145E" w:rsidRPr="000B536C" w:rsidRDefault="0024145E" w:rsidP="004454C3">
      <w:pPr>
        <w:pStyle w:val="a5"/>
        <w:numPr>
          <w:ilvl w:val="0"/>
          <w:numId w:val="15"/>
        </w:numPr>
        <w:spacing w:before="0"/>
        <w:ind w:left="714" w:hanging="357"/>
        <w:jc w:val="left"/>
        <w:rPr>
          <w:rFonts w:ascii="Segoe UI" w:hAnsi="Segoe UI" w:cs="Segoe UI"/>
          <w:sz w:val="20"/>
          <w:szCs w:val="20"/>
        </w:rPr>
      </w:pPr>
      <w:r w:rsidRPr="000B536C">
        <w:rPr>
          <w:rFonts w:ascii="Segoe UI" w:hAnsi="Segoe UI" w:cs="Segoe UI"/>
          <w:sz w:val="20"/>
          <w:szCs w:val="20"/>
        </w:rPr>
        <w:t>δραστηριότητες βιβλιοθηκών, αρχειοφυλακείων, μουσείων και λοιπές πολιτιστικές δραστηριότητες,</w:t>
      </w:r>
    </w:p>
    <w:p w:rsidR="0024145E" w:rsidRPr="000B536C" w:rsidRDefault="0024145E" w:rsidP="004454C3">
      <w:pPr>
        <w:pStyle w:val="a5"/>
        <w:numPr>
          <w:ilvl w:val="0"/>
          <w:numId w:val="15"/>
        </w:numPr>
        <w:spacing w:before="0"/>
        <w:ind w:left="714" w:hanging="357"/>
        <w:rPr>
          <w:rFonts w:ascii="Segoe UI" w:hAnsi="Segoe UI" w:cs="Segoe UI"/>
          <w:sz w:val="20"/>
          <w:szCs w:val="20"/>
        </w:rPr>
      </w:pPr>
      <w:r w:rsidRPr="000B536C">
        <w:rPr>
          <w:rFonts w:ascii="Segoe UI" w:hAnsi="Segoe UI" w:cs="Segoe UI"/>
          <w:sz w:val="20"/>
          <w:szCs w:val="20"/>
        </w:rPr>
        <w:t>αθλητικές δραστηριότητες και δραστηριότητες διασκέδασης και ψυχαγωγίας</w:t>
      </w:r>
    </w:p>
    <w:p w:rsidR="0024145E" w:rsidRPr="000B536C" w:rsidRDefault="0024145E" w:rsidP="004454C3">
      <w:pPr>
        <w:pStyle w:val="a5"/>
        <w:numPr>
          <w:ilvl w:val="0"/>
          <w:numId w:val="15"/>
        </w:numPr>
        <w:spacing w:before="0"/>
        <w:ind w:left="714" w:hanging="357"/>
        <w:rPr>
          <w:rFonts w:ascii="Segoe UI" w:hAnsi="Segoe UI" w:cs="Segoe UI"/>
          <w:sz w:val="20"/>
          <w:szCs w:val="20"/>
        </w:rPr>
      </w:pPr>
      <w:r w:rsidRPr="000B536C">
        <w:rPr>
          <w:rFonts w:ascii="Segoe UI" w:hAnsi="Segoe UI" w:cs="Segoe UI"/>
          <w:sz w:val="20"/>
          <w:szCs w:val="20"/>
        </w:rPr>
        <w:t>πολιτιστική εκπαίδευση,</w:t>
      </w:r>
    </w:p>
    <w:p w:rsidR="0024145E" w:rsidRPr="000B536C" w:rsidRDefault="0024145E" w:rsidP="0024145E">
      <w:pPr>
        <w:adjustRightInd w:val="0"/>
        <w:spacing w:after="0" w:line="240" w:lineRule="auto"/>
        <w:rPr>
          <w:rFonts w:ascii="Segoe UI" w:hAnsi="Segoe UI" w:cs="Segoe UI"/>
          <w:b/>
          <w:color w:val="000000"/>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στηρίζουν, κυρίως την διαφοροποίηση της οικονομίας και την ενίσχυση της απασχόλησης ή της εγκατάστασης στην περιοχή, όπως: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λιανικό εμπόριο,</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υποστηρικτικές προς τη γεωργία δραστηριότητες και δραστηριότητες μετά τη συγκομιδή,</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δραστηριότητες της αλυσίδας της κυκλικής οικονομίας,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γεωτεχνικές δραστηριότητες,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επισκευή μηχανημάτων,</w:t>
      </w:r>
    </w:p>
    <w:p w:rsidR="0024145E" w:rsidRPr="000B536C" w:rsidRDefault="0024145E" w:rsidP="004454C3">
      <w:pPr>
        <w:pStyle w:val="a5"/>
        <w:numPr>
          <w:ilvl w:val="0"/>
          <w:numId w:val="16"/>
        </w:numPr>
        <w:spacing w:before="0"/>
        <w:ind w:left="714" w:hanging="357"/>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εκτυπωτικές δραστηριότητες,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βιβλιοδετικές και συναφείς δραστηριότητες,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συλλογή, επεξεργασία και διάθεση απορριμμάτων· ανάκτηση υλικών</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 xml:space="preserve">ανάκτηση υλικών, </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συντήρηση και επισκευή μηχανοκίνητων οχημάτων,</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παραγωγή κινηματογραφικών ταινιών, βίντεο και τηλεοπτικών προγραμμάτων,</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ηχογραφήσεις και μουσικές εκδόσεις,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τεχνικές δοκιμές και αναλύσεις,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διαφήμιση,</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δραστηριότητες καθαρισμού,</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επισκευή ειδών ατομικής και οικιακής χρήσης,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άλλες δραστηριότητες παροχής προσωπικών υπηρεσιών όπως πλύσιμο και καθάρισμα κλωστοϋφαντουργικών και γούνινων προϊόντων,</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δραστηριότητες κομμωτηρίων, κουρείων και κέντρων αισθητικής,</w:t>
      </w:r>
    </w:p>
    <w:p w:rsidR="0024145E" w:rsidRPr="000B536C" w:rsidRDefault="0024145E" w:rsidP="004454C3">
      <w:pPr>
        <w:pStyle w:val="a5"/>
        <w:numPr>
          <w:ilvl w:val="0"/>
          <w:numId w:val="16"/>
        </w:numPr>
        <w:spacing w:before="0"/>
        <w:ind w:left="714" w:hanging="357"/>
        <w:rPr>
          <w:rFonts w:ascii="Segoe UI" w:hAnsi="Segoe UI" w:cs="Segoe UI"/>
          <w:sz w:val="20"/>
          <w:szCs w:val="20"/>
        </w:rPr>
      </w:pPr>
      <w:r w:rsidRPr="000B536C">
        <w:rPr>
          <w:rFonts w:ascii="Segoe UI" w:hAnsi="Segoe UI" w:cs="Segoe UI"/>
          <w:sz w:val="20"/>
          <w:szCs w:val="20"/>
        </w:rPr>
        <w:t>υπηρεσίες φροντίδας ζώων συντροφιάς,</w:t>
      </w:r>
    </w:p>
    <w:p w:rsidR="0024145E" w:rsidRPr="000B536C" w:rsidRDefault="0024145E" w:rsidP="0024145E">
      <w:pPr>
        <w:spacing w:after="0" w:line="240" w:lineRule="auto"/>
        <w:rPr>
          <w:rFonts w:ascii="Segoe UI" w:hAnsi="Segoe UI" w:cs="Segoe UI"/>
          <w:color w:val="984806" w:themeColor="accent6" w:themeShade="80"/>
          <w:sz w:val="20"/>
          <w:szCs w:val="20"/>
          <w:lang w:val="en-US"/>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Η ενίσχυση τέτοιων δραστηριοτήτων θα βοηθήσει στην αντιμετώπιση της ανεργίας και θα συμβάλει στην αξιοποίηση της διαφαινόμενης τάσης επανεγκατάστασης στον αγροτικό χώρο για κατοίκηση και ανάληψη επιχειρηματικής δραστηριότητας προκαλώντας με κατάλληλες πολιτικές την ενεργοποίηση πληθυσμιακών ομάδων όπως νέοι, γυναίκες, κ.ά.</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color w:val="C00000"/>
          <w:sz w:val="20"/>
          <w:szCs w:val="20"/>
          <w:u w:val="single"/>
        </w:rPr>
      </w:pPr>
      <w:r w:rsidRPr="000B536C">
        <w:rPr>
          <w:rFonts w:ascii="Segoe UI" w:hAnsi="Segoe UI" w:cs="Segoe UI"/>
          <w:b/>
          <w:color w:val="C00000"/>
          <w:sz w:val="20"/>
          <w:szCs w:val="20"/>
          <w:u w:val="single"/>
        </w:rPr>
        <w:t>Εξειδίκευση υπο-παρεμβάσεων</w:t>
      </w:r>
    </w:p>
    <w:p w:rsidR="0024145E" w:rsidRPr="000B536C" w:rsidRDefault="0024145E" w:rsidP="0024145E">
      <w:pPr>
        <w:spacing w:after="0" w:line="240" w:lineRule="auto"/>
        <w:rPr>
          <w:rFonts w:ascii="Segoe UI" w:hAnsi="Segoe UI" w:cs="Segoe UI"/>
          <w:b/>
          <w:sz w:val="20"/>
          <w:szCs w:val="20"/>
          <w:u w:val="single"/>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sz w:val="20"/>
          <w:szCs w:val="20"/>
          <w:u w:val="single"/>
        </w:rPr>
        <w:t>Οι παραπάνω δραστηριότητες αποτελούν την τομεακή εξειδίκευση στις επιλέξιμες κατηγορίες πράξεων</w:t>
      </w:r>
      <w:r w:rsidRPr="000B536C">
        <w:rPr>
          <w:rFonts w:ascii="Segoe UI" w:hAnsi="Segoe UI" w:cs="Segoe UI"/>
          <w:sz w:val="20"/>
          <w:szCs w:val="20"/>
        </w:rPr>
        <w:t xml:space="preserve">, βάση των αναγκών της περιοχής. </w:t>
      </w:r>
    </w:p>
    <w:p w:rsidR="0024145E" w:rsidRPr="000B536C" w:rsidRDefault="0024145E" w:rsidP="0024145E">
      <w:pPr>
        <w:pageBreakBefore/>
        <w:adjustRightInd w:val="0"/>
        <w:spacing w:after="0" w:line="240" w:lineRule="auto"/>
        <w:rPr>
          <w:rFonts w:ascii="Segoe UI" w:hAnsi="Segoe UI" w:cs="Segoe UI"/>
          <w:b/>
          <w:sz w:val="20"/>
          <w:szCs w:val="20"/>
        </w:rPr>
      </w:pPr>
      <w:r w:rsidRPr="000B536C">
        <w:rPr>
          <w:rFonts w:ascii="Segoe UI" w:hAnsi="Segoe UI" w:cs="Segoe UI"/>
          <w:b/>
          <w:sz w:val="20"/>
          <w:szCs w:val="20"/>
        </w:rPr>
        <w:t>3.2.2 ΤΟΥΡΙΣΤΙΚΟΣ ΤΟΜΕΑΣ</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Τις τελευταίες δεκαετίες, η περιοχή της Καστοριάς επιχειρεί να χτίσει μια νέα ‘εικόνα’ προς τις τουριστικές αγορές (διεθνείς και εγχώριες), μέσα από την προβολή και αξιοποίηση των πολλών πλεονεκτημάτων της περιοχής, αναγνωρίζοντας ότι, ο</w:t>
      </w:r>
      <w:r w:rsidRPr="000B536C">
        <w:rPr>
          <w:rFonts w:ascii="Segoe UI" w:hAnsi="Segoe UI" w:cs="Segoe UI"/>
          <w:color w:val="212121"/>
          <w:sz w:val="20"/>
          <w:szCs w:val="20"/>
        </w:rPr>
        <w:t xml:space="preserve"> τουρισμός αποτελεί σημαντικής βαρύτητας παράγοντα για την επίτευξη της Βιώσιμης Ανάπτυξης στην περιοχή</w:t>
      </w:r>
      <w:r w:rsidRPr="000B536C">
        <w:rPr>
          <w:rFonts w:ascii="Segoe UI" w:hAnsi="Segoe UI" w:cs="Segoe UI"/>
          <w:sz w:val="20"/>
          <w:szCs w:val="20"/>
        </w:rPr>
        <w:t xml:space="preserve">.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Ο τομέας του τουρισμού για τις επιχειρήσεις, περιλαμβάνει δραστηριότητες που αναφέρονται σε:</w:t>
      </w:r>
    </w:p>
    <w:p w:rsidR="0024145E" w:rsidRPr="000B536C" w:rsidRDefault="0024145E" w:rsidP="004454C3">
      <w:pPr>
        <w:pStyle w:val="a5"/>
        <w:numPr>
          <w:ilvl w:val="0"/>
          <w:numId w:val="39"/>
        </w:numPr>
        <w:spacing w:before="0"/>
        <w:ind w:left="714" w:hanging="357"/>
        <w:rPr>
          <w:rFonts w:ascii="Segoe UI" w:hAnsi="Segoe UI" w:cs="Segoe UI"/>
          <w:sz w:val="20"/>
          <w:szCs w:val="20"/>
        </w:rPr>
      </w:pPr>
      <w:r w:rsidRPr="000B536C">
        <w:rPr>
          <w:rFonts w:ascii="Segoe UI" w:hAnsi="Segoe UI" w:cs="Segoe UI"/>
          <w:sz w:val="20"/>
          <w:szCs w:val="20"/>
        </w:rPr>
        <w:t>Δραστηριότητες υπηρεσιών εστίασης,</w:t>
      </w:r>
    </w:p>
    <w:p w:rsidR="0024145E" w:rsidRPr="000B536C" w:rsidRDefault="0024145E" w:rsidP="004454C3">
      <w:pPr>
        <w:pStyle w:val="a5"/>
        <w:numPr>
          <w:ilvl w:val="0"/>
          <w:numId w:val="39"/>
        </w:numPr>
        <w:spacing w:before="0"/>
        <w:ind w:left="714" w:hanging="357"/>
        <w:rPr>
          <w:rFonts w:ascii="Segoe UI" w:hAnsi="Segoe UI" w:cs="Segoe UI"/>
          <w:sz w:val="20"/>
          <w:szCs w:val="20"/>
        </w:rPr>
      </w:pPr>
      <w:r w:rsidRPr="000B536C">
        <w:rPr>
          <w:rFonts w:ascii="Segoe UI" w:hAnsi="Segoe UI" w:cs="Segoe UI"/>
          <w:sz w:val="20"/>
          <w:szCs w:val="20"/>
        </w:rPr>
        <w:t>Καταλύματα,</w:t>
      </w:r>
    </w:p>
    <w:p w:rsidR="0024145E" w:rsidRPr="000B536C" w:rsidRDefault="0024145E" w:rsidP="004454C3">
      <w:pPr>
        <w:pStyle w:val="a5"/>
        <w:numPr>
          <w:ilvl w:val="0"/>
          <w:numId w:val="39"/>
        </w:numPr>
        <w:spacing w:before="0"/>
        <w:ind w:left="714" w:hanging="357"/>
        <w:rPr>
          <w:rFonts w:ascii="Segoe UI" w:hAnsi="Segoe UI" w:cs="Segoe UI"/>
          <w:sz w:val="20"/>
          <w:szCs w:val="20"/>
        </w:rPr>
      </w:pPr>
      <w:r w:rsidRPr="000B536C">
        <w:rPr>
          <w:rFonts w:ascii="Segoe UI" w:hAnsi="Segoe UI" w:cs="Segoe UI"/>
          <w:sz w:val="20"/>
          <w:szCs w:val="20"/>
        </w:rPr>
        <w:t>Ενοικίαση και εκμίσθωση ειδών αναψυχής και αθλητικών ειδών,</w:t>
      </w:r>
    </w:p>
    <w:p w:rsidR="0024145E" w:rsidRPr="000B536C" w:rsidRDefault="0024145E" w:rsidP="004454C3">
      <w:pPr>
        <w:pStyle w:val="a5"/>
        <w:numPr>
          <w:ilvl w:val="0"/>
          <w:numId w:val="39"/>
        </w:numPr>
        <w:spacing w:before="0"/>
        <w:ind w:left="714" w:hanging="357"/>
        <w:rPr>
          <w:rFonts w:ascii="Segoe UI" w:hAnsi="Segoe UI" w:cs="Segoe UI"/>
          <w:sz w:val="20"/>
          <w:szCs w:val="20"/>
        </w:rPr>
      </w:pPr>
      <w:r w:rsidRPr="000B536C">
        <w:rPr>
          <w:rFonts w:ascii="Segoe UI" w:hAnsi="Segoe UI" w:cs="Segoe UI"/>
          <w:sz w:val="20"/>
          <w:szCs w:val="20"/>
        </w:rPr>
        <w:t>Δραστηριότητες ταξιδιωτικών πρακτορείων, γραφείων οργανωμένων ταξιδιών και υπηρεσιών κρατήσεων και συναφείς δραστηριότητες,</w:t>
      </w:r>
    </w:p>
    <w:p w:rsidR="0024145E" w:rsidRPr="000B536C" w:rsidRDefault="0024145E" w:rsidP="004454C3">
      <w:pPr>
        <w:pStyle w:val="a5"/>
        <w:numPr>
          <w:ilvl w:val="0"/>
          <w:numId w:val="39"/>
        </w:numPr>
        <w:adjustRightInd w:val="0"/>
        <w:spacing w:before="0"/>
        <w:ind w:left="714" w:hanging="357"/>
        <w:rPr>
          <w:rFonts w:ascii="Segoe UI" w:hAnsi="Segoe UI" w:cs="Segoe UI"/>
          <w:sz w:val="20"/>
          <w:szCs w:val="20"/>
        </w:rPr>
      </w:pPr>
      <w:r w:rsidRPr="000B536C">
        <w:rPr>
          <w:rFonts w:ascii="Segoe UI" w:hAnsi="Segoe UI" w:cs="Segoe UI"/>
          <w:sz w:val="20"/>
          <w:szCs w:val="20"/>
        </w:rPr>
        <w:t>Αθλητική και ψυχαγωγική εκπαίδευση.</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Στην ανταγωνιστική αγορά του τουρισμού, προκειμένου να αναπτυχθεί ως τόπος προορισμού η περιοχή παρέμβασης, πρέπει να δημιουργήσει και να προσφέρει ένα διακριτό, ελκυστικό και «αυθεντικό» προϊόν, το οποίο θα συνδέεται με την ταυτότητα της περιοχής και θα ενσωματώνει την εικόνα της, διασφαλίζοντας ποιότητα στην εμπειρία της αναψυχής.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Η περιοχή παρέμβασης διαθέτει αξιόλογα τοπικά αρχιτεκτονικά, πολιτιστικά, ιστορικά και θρησκευτικά μνημεία, μουσεία, αξιοθέατα και άλλες υποδομές θεματικού τουρισμού (π.χ. αθλητικές υποδομές) καθώς και πλούσιο φυσικό περιβάλλον. </w:t>
      </w:r>
      <w:r w:rsidRPr="000B536C">
        <w:rPr>
          <w:rFonts w:ascii="Segoe UI" w:hAnsi="Segoe UI" w:cs="Segoe UI"/>
          <w:sz w:val="20"/>
          <w:szCs w:val="20"/>
          <w:highlight w:val="yellow"/>
          <w:lang w:val="en-US"/>
        </w:rPr>
        <w:t>S</w:t>
      </w:r>
      <w:r w:rsidRPr="000B536C">
        <w:rPr>
          <w:rFonts w:ascii="Segoe UI" w:hAnsi="Segoe UI" w:cs="Segoe UI"/>
          <w:sz w:val="20"/>
          <w:szCs w:val="20"/>
          <w:highlight w:val="yellow"/>
        </w:rPr>
        <w:t>3</w:t>
      </w:r>
    </w:p>
    <w:p w:rsidR="0024145E" w:rsidRPr="000B536C" w:rsidRDefault="0024145E" w:rsidP="0024145E">
      <w:pPr>
        <w:spacing w:after="0" w:line="240" w:lineRule="auto"/>
        <w:rPr>
          <w:rFonts w:ascii="Segoe UI" w:hAnsi="Segoe UI" w:cs="Segoe UI"/>
          <w:b/>
          <w:sz w:val="20"/>
          <w:szCs w:val="20"/>
          <w:u w:val="single"/>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u w:val="single"/>
        </w:rPr>
        <w:t>Α. η προστατευόμενη περιοχή Natura 2000 της λίμνης Καστοριάς,</w:t>
      </w:r>
      <w:r w:rsidRPr="000B536C">
        <w:rPr>
          <w:rFonts w:ascii="Segoe UI" w:hAnsi="Segoe UI" w:cs="Segoe UI"/>
          <w:sz w:val="20"/>
          <w:szCs w:val="20"/>
        </w:rPr>
        <w:t xml:space="preserve"> με σημαντικούς τουριστικούς πόλους:</w:t>
      </w:r>
    </w:p>
    <w:p w:rsidR="0024145E" w:rsidRPr="000B536C" w:rsidRDefault="0024145E" w:rsidP="004454C3">
      <w:pPr>
        <w:numPr>
          <w:ilvl w:val="0"/>
          <w:numId w:val="5"/>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απαράμιλλης ομορφιάς φυσικό περιβάλλον,</w:t>
      </w:r>
    </w:p>
    <w:p w:rsidR="0024145E" w:rsidRPr="000B536C" w:rsidRDefault="0024145E" w:rsidP="004454C3">
      <w:pPr>
        <w:numPr>
          <w:ilvl w:val="0"/>
          <w:numId w:val="5"/>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Την μοναδική ορνιθοπανίδα της λίμνης,</w:t>
      </w:r>
    </w:p>
    <w:p w:rsidR="0024145E" w:rsidRPr="000B536C" w:rsidRDefault="0024145E" w:rsidP="004454C3">
      <w:pPr>
        <w:numPr>
          <w:ilvl w:val="0"/>
          <w:numId w:val="5"/>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Την αναπαράσταση του Νεολιθικού λιμναίου Οικισμού και το Οικομουσείο στο Δισπηλιό,</w:t>
      </w:r>
    </w:p>
    <w:p w:rsidR="0024145E" w:rsidRPr="000B536C" w:rsidRDefault="0024145E" w:rsidP="004454C3">
      <w:pPr>
        <w:numPr>
          <w:ilvl w:val="0"/>
          <w:numId w:val="5"/>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τουριστικό πλοιάριο του Δήμου  Καστοριάς,</w:t>
      </w:r>
    </w:p>
    <w:p w:rsidR="0024145E" w:rsidRPr="000B536C" w:rsidRDefault="0024145E" w:rsidP="004454C3">
      <w:pPr>
        <w:numPr>
          <w:ilvl w:val="0"/>
          <w:numId w:val="5"/>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Την Σπηλιά του Δράκου.</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u w:val="single"/>
        </w:rPr>
        <w:t xml:space="preserve">Β. Η προστατευόμενη περιοχή Natura 2000 του Γράμμου και οι γειτονικές σε αυτήν ορεινές περιοχές του Β.Δ. Βοΐου </w:t>
      </w:r>
      <w:r w:rsidRPr="000B536C">
        <w:rPr>
          <w:rFonts w:ascii="Segoe UI" w:hAnsi="Segoe UI" w:cs="Segoe UI"/>
          <w:sz w:val="20"/>
          <w:szCs w:val="20"/>
        </w:rPr>
        <w:t xml:space="preserve">με σημαντικούς τουριστικούς πόλους: </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εκτενέστερο στον Ελλαδικό χώρο υπαλπικό οικοσύστημα τις εξωδασικής ζώνης των υψηλών ορέων,</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Την κορυφή του Γράμμου στα 2.520 μ. και την λίμνη «Γκισντόβα», την υψηλότερη λίμνη τις χώρας τις στον αυχένα τις οροσειράς του Γράμμου,</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Τον ποταμό Αλιάκμονα, από τις πηγές του ως την έξοδό του στο Νεστόριο, με τα φαράγγια, τα μοναδικά τοπία και την πλούσια χλωρίδα και πανίδα,</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Τους πάνω από 30 καταγεγραμμένους χαρακτηριστικούς και μεγάλης αντιπροσωπευτικότητας τύπους οικοτόπων. </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Τους εγκαταλειμμένους οικισμούς τις περιοχής (Λιανοτόπι, Βέρντενικ, Φούσια, Μονόπυλο, Μυροβλήτη, κ.ά.), τους νερόμυλους και τις νεροτριβές, που μαρτυρούν την ιστορία του τόπου και τον ιδιαίτερο πολιτισμό των ανθρώπων,</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Τους παραδοσιακούς κτηνοτρόφους και τα κοπάδια τους,</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Μοναστήρι των Ταξιαρχών Τσούκας στην Αγία Άννα και την Μονή του Αγίου Ζαχαρία,</w:t>
      </w:r>
    </w:p>
    <w:p w:rsidR="0024145E" w:rsidRPr="000B536C" w:rsidRDefault="0024145E" w:rsidP="004454C3">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Τα πέτρινα γεφύρια (ιστορικά διατηρητέα μνημεία) του Κουτσιουμπλή, της Ζούζουλης, του Επταχωρίου και της Παλιάς Κοτύλης. </w:t>
      </w:r>
    </w:p>
    <w:p w:rsidR="0024145E" w:rsidRPr="000B536C" w:rsidRDefault="0024145E" w:rsidP="0024145E">
      <w:pPr>
        <w:spacing w:after="0" w:line="240" w:lineRule="auto"/>
        <w:rPr>
          <w:rFonts w:ascii="Segoe UI" w:hAnsi="Segoe UI" w:cs="Segoe UI"/>
          <w:bCs/>
          <w:sz w:val="20"/>
          <w:szCs w:val="20"/>
        </w:rPr>
      </w:pPr>
      <w:r w:rsidRPr="000B536C">
        <w:rPr>
          <w:rFonts w:ascii="Segoe UI" w:hAnsi="Segoe UI" w:cs="Segoe UI"/>
          <w:sz w:val="20"/>
          <w:szCs w:val="20"/>
          <w:u w:val="single"/>
        </w:rPr>
        <w:t>Γ. Η προστατευόμενη περιοχή Natura 2000 του Βιτσίου, και οι γειτονικές σε αυτήν ορεινές περιοχές του Δήμου Καστοριάς,</w:t>
      </w:r>
      <w:r w:rsidRPr="000B536C">
        <w:rPr>
          <w:rFonts w:ascii="Segoe UI" w:hAnsi="Segoe UI" w:cs="Segoe UI"/>
          <w:sz w:val="20"/>
          <w:szCs w:val="20"/>
        </w:rPr>
        <w:t xml:space="preserve"> με σημαντικούς τουριστικούς πόλους:</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χιονοδρομικό κέντρο Βιτσίου,</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Τον παραδοσιακό οικισμό του Πολυκέρασου,</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Τα ερημωμένα πλίθινα σπίτια τις Κρανιώνας και τους υπόλοιπους οικισμούς των Κορεστίων,</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Τον ιστορικό οικισμό του Μελά, και το σπίτι που σκοτώθηκε ο πρωτεργάτης του Μακεδονικού Αγώνα, </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Την όμορφη Κλεισούρα, την «Βλαχοκλειρούρα», με τον ξεχωριστό πολιτισμό και την πλούσια ιστορία,</w:t>
      </w:r>
    </w:p>
    <w:p w:rsidR="0024145E" w:rsidRPr="000B536C" w:rsidRDefault="0024145E" w:rsidP="004454C3">
      <w:pPr>
        <w:numPr>
          <w:ilvl w:val="0"/>
          <w:numId w:val="6"/>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Το φαράγγι τις Κορομηλιάς και το πέτρινο γεφύρι στο «Χάνι Μπιρίκι»,</w:t>
      </w:r>
    </w:p>
    <w:p w:rsidR="0024145E" w:rsidRPr="000B536C" w:rsidRDefault="0024145E" w:rsidP="004454C3">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0B536C">
        <w:rPr>
          <w:rFonts w:ascii="Segoe UI" w:hAnsi="Segoe UI" w:cs="Segoe UI"/>
          <w:sz w:val="20"/>
          <w:szCs w:val="20"/>
        </w:rPr>
        <w:t>Τα μοναστήρια των Αγίων Αναργύρων Μελισσοτόπου, της Αγίας Παρασκευής Βασιλειάδας, του Αγίου Νικολάου, και των Γενεθλίων της Θεοτόκου στην Κλεισούρα.</w:t>
      </w:r>
    </w:p>
    <w:p w:rsidR="0024145E" w:rsidRPr="000B536C" w:rsidRDefault="0024145E" w:rsidP="0024145E">
      <w:pPr>
        <w:spacing w:after="0" w:line="240" w:lineRule="auto"/>
        <w:rPr>
          <w:rFonts w:ascii="Segoe UI" w:hAnsi="Segoe UI" w:cs="Segoe UI"/>
          <w:bCs/>
          <w:sz w:val="20"/>
          <w:szCs w:val="20"/>
        </w:rPr>
      </w:pPr>
      <w:r w:rsidRPr="000B536C">
        <w:rPr>
          <w:rFonts w:ascii="Segoe UI" w:hAnsi="Segoe UI" w:cs="Segoe UI"/>
          <w:bCs/>
          <w:sz w:val="20"/>
          <w:szCs w:val="20"/>
          <w:u w:val="single"/>
        </w:rPr>
        <w:t xml:space="preserve">Δ. Η ευρύτερη περιοχή του Άργους Ορεστικού, </w:t>
      </w:r>
      <w:r w:rsidRPr="000B536C">
        <w:rPr>
          <w:rFonts w:ascii="Segoe UI" w:hAnsi="Segoe UI" w:cs="Segoe UI"/>
          <w:sz w:val="20"/>
          <w:szCs w:val="20"/>
          <w:u w:val="single"/>
        </w:rPr>
        <w:t>των Οντρίων</w:t>
      </w:r>
      <w:r w:rsidRPr="000B536C">
        <w:rPr>
          <w:rFonts w:ascii="Segoe UI" w:hAnsi="Segoe UI" w:cs="Segoe UI"/>
          <w:bCs/>
          <w:sz w:val="20"/>
          <w:szCs w:val="20"/>
          <w:u w:val="single"/>
        </w:rPr>
        <w:t xml:space="preserve"> και των Καστανοχωρίων,</w:t>
      </w:r>
      <w:r w:rsidRPr="000B536C">
        <w:rPr>
          <w:rFonts w:ascii="Segoe UI" w:hAnsi="Segoe UI" w:cs="Segoe UI"/>
          <w:sz w:val="20"/>
          <w:szCs w:val="20"/>
        </w:rPr>
        <w:t xml:space="preserve"> με σημαντικούς τουριστικούς πόλους</w:t>
      </w:r>
      <w:r w:rsidRPr="000B536C">
        <w:rPr>
          <w:rFonts w:ascii="Segoe UI" w:hAnsi="Segoe UI" w:cs="Segoe UI"/>
          <w:bCs/>
          <w:sz w:val="20"/>
          <w:szCs w:val="20"/>
        </w:rPr>
        <w:t>:</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Τον αρχαιολογικό χώρο της αρχαίας Διοκλητιανούπολης και του Αρμενοχωρίου,</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Το γεωπάρκο και το Μουσείο Παλαιοβοτανικής και Παλαιοντολογίας του απολιθωμένου δάσους Νοστίμου – Ασπροκκλησιάς,</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Τις βυζαντινές εκκλησίες του 11</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και του 13</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αιώνα της Κοίμησης της Θεοτόκου στο Ζευγοστάσιο και του Αγίου Γεωργίου στην Ομορφοκκλησιά,</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Την μονή του Αγίου Αθανασίου Ζηκόβιστας,</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Το ανασκαφικό πάρκο του νεολιθικού οικισμού στην Αυγή,</w:t>
      </w:r>
    </w:p>
    <w:p w:rsidR="0024145E" w:rsidRPr="000B536C" w:rsidRDefault="0024145E" w:rsidP="004454C3">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Το οροπέδιο των Οντρίων (προτεινόμενη περιοχή για χαρακτηρισμό ως Προστατευόμενος Φυσικός Σχηματισμός).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Επιπλέον αυτών, στην περιοχή διοργανώνονται κάθε χρόνο πλήθος φεστιβάλ και τοπικών εορτών που μπορεί να είναι πόλοι έλξης επισκεπτών, όπως το φεστιβάλ του </w:t>
      </w:r>
      <w:r w:rsidRPr="000B536C">
        <w:rPr>
          <w:rFonts w:ascii="Segoe UI" w:hAnsi="Segoe UI" w:cs="Segoe UI"/>
          <w:sz w:val="20"/>
          <w:szCs w:val="20"/>
          <w:lang w:val="en-US"/>
        </w:rPr>
        <w:t>River</w:t>
      </w:r>
      <w:r w:rsidRPr="000B536C">
        <w:rPr>
          <w:rFonts w:ascii="Segoe UI" w:hAnsi="Segoe UI" w:cs="Segoe UI"/>
          <w:sz w:val="20"/>
          <w:szCs w:val="20"/>
        </w:rPr>
        <w:t xml:space="preserve"> </w:t>
      </w:r>
      <w:r w:rsidRPr="000B536C">
        <w:rPr>
          <w:rFonts w:ascii="Segoe UI" w:hAnsi="Segoe UI" w:cs="Segoe UI"/>
          <w:sz w:val="20"/>
          <w:szCs w:val="20"/>
          <w:lang w:val="en-US"/>
        </w:rPr>
        <w:t>Party</w:t>
      </w:r>
      <w:r w:rsidRPr="000B536C">
        <w:rPr>
          <w:rFonts w:ascii="Segoe UI" w:hAnsi="Segoe UI" w:cs="Segoe UI"/>
          <w:sz w:val="20"/>
          <w:szCs w:val="20"/>
        </w:rPr>
        <w:t xml:space="preserve"> στο Νεστόριο καθώς και γιορτές τοπικών προϊόντων.</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Όλος αυτός ο πλούτος, μπορεί να στηρίξει την ανάπτυξη ενός πολυθεματικού μοντέλου ανάπτυξης του τουρισμού, και αφορά: </w:t>
      </w:r>
    </w:p>
    <w:p w:rsidR="0024145E" w:rsidRPr="000B536C" w:rsidRDefault="0024145E" w:rsidP="004454C3">
      <w:pPr>
        <w:pStyle w:val="Default"/>
        <w:numPr>
          <w:ilvl w:val="0"/>
          <w:numId w:val="21"/>
        </w:numPr>
        <w:rPr>
          <w:rFonts w:ascii="Segoe UI" w:hAnsi="Segoe UI" w:cs="Segoe UI"/>
          <w:color w:val="auto"/>
          <w:sz w:val="20"/>
          <w:szCs w:val="20"/>
        </w:rPr>
      </w:pPr>
      <w:r w:rsidRPr="000B536C">
        <w:rPr>
          <w:rFonts w:ascii="Segoe UI" w:hAnsi="Segoe UI" w:cs="Segoe UI"/>
          <w:bCs/>
          <w:iCs/>
          <w:sz w:val="20"/>
          <w:szCs w:val="20"/>
        </w:rPr>
        <w:t>τους αρχαιολογικούς χώρους και τα μνημεία,</w:t>
      </w:r>
    </w:p>
    <w:p w:rsidR="0024145E" w:rsidRPr="000B536C" w:rsidRDefault="0024145E" w:rsidP="004454C3">
      <w:pPr>
        <w:pStyle w:val="Default"/>
        <w:numPr>
          <w:ilvl w:val="0"/>
          <w:numId w:val="21"/>
        </w:numPr>
        <w:rPr>
          <w:rFonts w:ascii="Segoe UI" w:hAnsi="Segoe UI" w:cs="Segoe UI"/>
          <w:color w:val="auto"/>
          <w:sz w:val="20"/>
          <w:szCs w:val="20"/>
        </w:rPr>
      </w:pPr>
      <w:r w:rsidRPr="000B536C">
        <w:rPr>
          <w:rFonts w:ascii="Segoe UI" w:hAnsi="Segoe UI" w:cs="Segoe UI"/>
          <w:bCs/>
          <w:iCs/>
          <w:sz w:val="20"/>
          <w:szCs w:val="20"/>
        </w:rPr>
        <w:t>τον πολιτισμικό τουρισμό, τα φεστιβάλ και τις εκδηλώσεις,</w:t>
      </w:r>
    </w:p>
    <w:p w:rsidR="0024145E" w:rsidRPr="000B536C" w:rsidRDefault="0024145E" w:rsidP="004454C3">
      <w:pPr>
        <w:pStyle w:val="Default"/>
        <w:numPr>
          <w:ilvl w:val="0"/>
          <w:numId w:val="21"/>
        </w:numPr>
        <w:rPr>
          <w:rFonts w:ascii="Segoe UI" w:hAnsi="Segoe UI" w:cs="Segoe UI"/>
          <w:color w:val="auto"/>
          <w:sz w:val="20"/>
          <w:szCs w:val="20"/>
        </w:rPr>
      </w:pPr>
      <w:r w:rsidRPr="000B536C">
        <w:rPr>
          <w:rFonts w:ascii="Segoe UI" w:hAnsi="Segoe UI" w:cs="Segoe UI"/>
          <w:bCs/>
          <w:iCs/>
          <w:sz w:val="20"/>
          <w:szCs w:val="20"/>
        </w:rPr>
        <w:t>τον θρησκευτικό τουρισμό,</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τον αθλητικό και χιονοδρομικό τουρισμό,</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τον ιαματικό και θεραπευτικό τουρισμό,</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τον γαστρονομικό τουρισμό,</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 xml:space="preserve">τον φυσιολατρικό τουρισμό, </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τον γεωτουρισμό,</w:t>
      </w:r>
    </w:p>
    <w:p w:rsidR="0024145E" w:rsidRPr="000B536C" w:rsidRDefault="0024145E" w:rsidP="004454C3">
      <w:pPr>
        <w:pStyle w:val="Default"/>
        <w:numPr>
          <w:ilvl w:val="0"/>
          <w:numId w:val="21"/>
        </w:numPr>
        <w:rPr>
          <w:rFonts w:ascii="Segoe UI" w:hAnsi="Segoe UI" w:cs="Segoe UI"/>
          <w:bCs/>
          <w:iCs/>
          <w:sz w:val="20"/>
          <w:szCs w:val="20"/>
        </w:rPr>
      </w:pPr>
      <w:r w:rsidRPr="000B536C">
        <w:rPr>
          <w:rFonts w:ascii="Segoe UI" w:hAnsi="Segoe UI" w:cs="Segoe UI"/>
          <w:bCs/>
          <w:iCs/>
          <w:sz w:val="20"/>
          <w:szCs w:val="20"/>
        </w:rPr>
        <w:t>τον οινοτουρισμό,</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Είναι αναγκαίο να αξιοποιηθεί αυτός ο πλούτος, διασφαλίζοντας παράλληλα τουριστική κίνηση και ανταγωνιστικότητα σε μακροπρόθεσμο επίπεδο, καθώς ο τουρισμός αποτελεί ένα ισχυρό εργαλείο ανάπτυξης της περιοχής.</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3.2.2.1 Ευρωπαϊκές, Εθνικές και Περιφερειακές πολιτικές για τον τουρισμό</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w:t>
      </w:r>
      <w:r w:rsidRPr="000B536C">
        <w:rPr>
          <w:rFonts w:ascii="Segoe UI" w:hAnsi="Segoe UI" w:cs="Segoe UI"/>
          <w:b/>
          <w:sz w:val="20"/>
          <w:szCs w:val="20"/>
        </w:rPr>
        <w:t>πολιτική της Ευρωπαϊκής Ένωσης</w:t>
      </w:r>
      <w:r w:rsidRPr="000B536C">
        <w:rPr>
          <w:rFonts w:ascii="Segoe UI" w:hAnsi="Segoe UI" w:cs="Segoe UI"/>
          <w:sz w:val="20"/>
          <w:szCs w:val="20"/>
        </w:rPr>
        <w:t xml:space="preserve"> για τον τουρισμό στοχεύει στη διατήρηση της Ευρώπης ως έναν κορυφαίο προορισμό, ενώ παράλληλα επιδιώκει τη μεγιστοποίηση της συνεισφοράς του τομέα στην οικονομική ανάπτυξη και την απασχολησιμότητα. Επιπρόσθετα, προωθεί τη συνεργασία μεταξύ των κρατών της Ένωσης κυρίως μέσω της ανταλλαγής καλών πρακτικών.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Η Στρατηγική της Ευρωπαϊκής Ένωσης όσον αφορά τον Τουρισμό περιγράφεται στην Ανακοίνωση της Επιτροπής στο Ευρωπαϊκό Κοινοβούλιο, το Συμβούλιο, την Ευρωπαϊκή Οικονομική και Κοινωνική Επιτροπή και την Επιτροπή των Περιφερειών που εκδόθηκε τον Ιούνιο του 2010 με τίτλο </w:t>
      </w:r>
      <w:r w:rsidRPr="000B536C">
        <w:rPr>
          <w:rFonts w:ascii="Segoe UI" w:hAnsi="Segoe UI" w:cs="Segoe UI"/>
          <w:bCs/>
          <w:sz w:val="20"/>
          <w:szCs w:val="20"/>
        </w:rPr>
        <w:t>«Η Ευρώπη, ο πρώτος τουριστικός προορισμός στον κόσμο – ένα νέο πλαίσιο πολιτικής για τον ευρωπαϊκό τουρισμό</w:t>
      </w:r>
      <w:r w:rsidRPr="000B536C">
        <w:rPr>
          <w:rFonts w:ascii="Segoe UI" w:hAnsi="Segoe UI" w:cs="Segoe UI"/>
          <w:sz w:val="20"/>
          <w:szCs w:val="20"/>
        </w:rPr>
        <w:t xml:space="preserve">».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Σύμφωνα με το κείμενο αυτό «</w:t>
      </w:r>
      <w:r w:rsidRPr="000B536C">
        <w:rPr>
          <w:rFonts w:ascii="Segoe UI" w:hAnsi="Segoe UI" w:cs="Segoe UI"/>
          <w:b/>
          <w:sz w:val="20"/>
          <w:szCs w:val="20"/>
        </w:rPr>
        <w:t xml:space="preserve">ο τουρισμός είναι οικονομική δραστηριότητα μείζονος σημασίας με ιδιαίτερα θετικό αντίκτυπο στην οικονομική ανάπτυξη και στην απασχόληση </w:t>
      </w:r>
      <w:r w:rsidRPr="000B536C">
        <w:rPr>
          <w:rFonts w:ascii="Segoe UI" w:hAnsi="Segoe UI" w:cs="Segoe UI"/>
          <w:sz w:val="20"/>
          <w:szCs w:val="20"/>
        </w:rPr>
        <w:t xml:space="preserve">στην Ευρώπη. Επίσης, αποτελεί μια όλο και πιο σημαντική πλευρά στη ζωή των ευρωπαίων πολιτών, οι οποίοι ταξιδεύουν όλο και περισσότερο, για ιδιωτικούς ή επαγγελματικούς λόγους». </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Ευρωπαϊκή τουριστική βιομηχανία αξιολογείται ως ένας καθοριστικός παράγοντας για την Ευρωπαϊκή ανάπτυξη.</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r w:rsidRPr="000B536C">
        <w:rPr>
          <w:rFonts w:ascii="Segoe UI" w:hAnsi="Segoe UI" w:cs="Segoe UI"/>
          <w:color w:val="212121"/>
          <w:sz w:val="20"/>
          <w:szCs w:val="20"/>
        </w:rPr>
        <w:t xml:space="preserve">Το όραμα της </w:t>
      </w:r>
      <w:r w:rsidRPr="000B536C">
        <w:rPr>
          <w:rFonts w:ascii="Segoe UI" w:hAnsi="Segoe UI" w:cs="Segoe UI"/>
          <w:b/>
          <w:color w:val="212121"/>
          <w:sz w:val="20"/>
          <w:szCs w:val="20"/>
        </w:rPr>
        <w:t>Εθνικής πολιτική</w:t>
      </w:r>
      <w:r w:rsidRPr="000B536C">
        <w:rPr>
          <w:rFonts w:ascii="Segoe UI" w:hAnsi="Segoe UI" w:cs="Segoe UI"/>
          <w:color w:val="212121"/>
          <w:sz w:val="20"/>
          <w:szCs w:val="20"/>
        </w:rPr>
        <w:t xml:space="preserve">ς για τον τουρισμό, είναι η μετατροπή της Ελλάδας σε κορυφαίο τουριστικό προορισμό, ο οποίος θα προσφέρει αυθεντικές θεματικές τουριστικές εμπειρίες καθ’ όλη τη διάρκεια του χρόνου. </w:t>
      </w: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r w:rsidRPr="000B536C">
        <w:rPr>
          <w:rFonts w:ascii="Segoe UI" w:hAnsi="Segoe UI" w:cs="Segoe UI"/>
          <w:color w:val="212121"/>
          <w:sz w:val="20"/>
          <w:szCs w:val="20"/>
        </w:rPr>
        <w:t xml:space="preserve">Για την επίτευξη αυτού του οράματος, έχουν σχεδιαστεί εννέα στρατηγικοί στόχοι που βρίσκονται ήδη υπό υλοποίηση: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Προώθηση της Ελλάδας ως «Ελκυστικού, Ασφαλούς Διεθνούς Προορισμού όλο το χρόνο»,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Αύξηση της συνεισφοράς του τουριστικού τομέα στο Ακαθάριστο Εγχώριο Προϊόν (ΑΕΠ),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Αύξηση των εσόδων ανά επισκέπτη,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Αναβάθμιση των τουριστικών προϊόντων, υπηρεσιών και υποδομών,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Επέκταση της καλοκαιρινής σεζόν και ενίσχυση της χειμερινής τουριστικής περιόδου,</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Προώθηση των ανταγωνιστικών πλεονεκτημάτων των νέων ελληνικών προορισμών,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Ανάπτυξη του θεματικού τουρισμού, </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Διείσδυση σε νέες αγορές του εξωτερικού,</w:t>
      </w:r>
    </w:p>
    <w:p w:rsidR="0024145E" w:rsidRPr="000B536C" w:rsidRDefault="0024145E" w:rsidP="004454C3">
      <w:pPr>
        <w:pStyle w:val="a5"/>
        <w:numPr>
          <w:ilvl w:val="0"/>
          <w:numId w:val="27"/>
        </w:numPr>
        <w:adjustRightInd w:val="0"/>
        <w:spacing w:before="0"/>
        <w:ind w:left="426" w:hanging="284"/>
        <w:rPr>
          <w:rFonts w:ascii="Segoe UI" w:hAnsi="Segoe UI" w:cs="Segoe UI"/>
          <w:color w:val="212121"/>
          <w:sz w:val="20"/>
          <w:szCs w:val="20"/>
        </w:rPr>
      </w:pPr>
      <w:r w:rsidRPr="000B536C">
        <w:rPr>
          <w:rFonts w:ascii="Segoe UI" w:hAnsi="Segoe UI" w:cs="Segoe UI"/>
          <w:color w:val="212121"/>
          <w:sz w:val="20"/>
          <w:szCs w:val="20"/>
        </w:rPr>
        <w:t xml:space="preserve">Προσέλκυση επενδύσεων υψηλής προστιθέμενης αξίας. </w:t>
      </w: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bCs/>
          <w:iCs/>
          <w:sz w:val="20"/>
          <w:szCs w:val="20"/>
        </w:rPr>
        <w:t xml:space="preserve">Μέσω του ΕΣΠΑ, αναμένεται να χρηματοδοτηθούν δράσεις που στοχεύουν: </w:t>
      </w:r>
    </w:p>
    <w:p w:rsidR="0024145E" w:rsidRPr="000B536C" w:rsidRDefault="0024145E" w:rsidP="004454C3">
      <w:pPr>
        <w:pStyle w:val="a5"/>
        <w:numPr>
          <w:ilvl w:val="0"/>
          <w:numId w:val="2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Στη δημιουργία ολοκληρωμένων διαφοροποιημένων τουριστικών προϊόντων (ορεινός, αλιευτικός, παράκτιος, γαστρονομικός, συνεδριακός, κα.) </w:t>
      </w:r>
    </w:p>
    <w:p w:rsidR="0024145E" w:rsidRPr="000B536C" w:rsidRDefault="0024145E" w:rsidP="004454C3">
      <w:pPr>
        <w:pStyle w:val="a5"/>
        <w:numPr>
          <w:ilvl w:val="0"/>
          <w:numId w:val="2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Στη βελτίωση της ποιότητας των τουριστικών παρεχόμενων τουριστικών προϊόντων μέσω (ITI, DMOs, reskilling/ upskilling, digitalization κ.λπ.). </w:t>
      </w:r>
    </w:p>
    <w:p w:rsidR="0024145E" w:rsidRPr="000B536C" w:rsidRDefault="0024145E" w:rsidP="004454C3">
      <w:pPr>
        <w:pStyle w:val="a5"/>
        <w:numPr>
          <w:ilvl w:val="0"/>
          <w:numId w:val="2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Αναβάθμιση υποδομών και προσαρμογή στις νέες περιβαλλοντικές απαιτήσεις (πρασίνισμα του τουρισμού). </w:t>
      </w:r>
    </w:p>
    <w:p w:rsidR="0024145E" w:rsidRPr="000B536C" w:rsidRDefault="0024145E" w:rsidP="004454C3">
      <w:pPr>
        <w:pStyle w:val="a5"/>
        <w:numPr>
          <w:ilvl w:val="0"/>
          <w:numId w:val="2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Στην αντιμετώπιση της εποχικότητας. </w:t>
      </w:r>
    </w:p>
    <w:p w:rsidR="0024145E" w:rsidRPr="000B536C" w:rsidRDefault="0024145E" w:rsidP="004454C3">
      <w:pPr>
        <w:pStyle w:val="a5"/>
        <w:numPr>
          <w:ilvl w:val="0"/>
          <w:numId w:val="2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Στη πρόσβαση των τουριστικών επιχειρήσεων σε χρηματοδότηση για επενδύσεις. </w:t>
      </w: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p>
    <w:p w:rsidR="0024145E" w:rsidRPr="000B536C" w:rsidRDefault="0024145E" w:rsidP="0024145E">
      <w:pPr>
        <w:autoSpaceDE w:val="0"/>
        <w:autoSpaceDN w:val="0"/>
        <w:adjustRightInd w:val="0"/>
        <w:spacing w:after="0" w:line="240" w:lineRule="auto"/>
        <w:rPr>
          <w:rFonts w:ascii="Segoe UI" w:eastAsia="Calibri Bold" w:hAnsi="Segoe UI" w:cs="Segoe UI"/>
          <w:sz w:val="20"/>
          <w:szCs w:val="20"/>
        </w:rPr>
      </w:pPr>
      <w:r w:rsidRPr="000B536C">
        <w:rPr>
          <w:rFonts w:ascii="Segoe UI" w:eastAsia="Calibri Bold" w:hAnsi="Segoe UI" w:cs="Segoe UI"/>
          <w:sz w:val="20"/>
          <w:szCs w:val="20"/>
        </w:rPr>
        <w:t xml:space="preserve">Η </w:t>
      </w:r>
      <w:r w:rsidRPr="000B536C">
        <w:rPr>
          <w:rFonts w:ascii="Segoe UI" w:eastAsia="Calibri Bold" w:hAnsi="Segoe UI" w:cs="Segoe UI"/>
          <w:b/>
          <w:sz w:val="20"/>
          <w:szCs w:val="20"/>
        </w:rPr>
        <w:t>Περιφέρεια Δυτικής Μακεδονίας</w:t>
      </w:r>
      <w:r w:rsidRPr="000B536C">
        <w:rPr>
          <w:rFonts w:ascii="Segoe UI" w:eastAsia="Calibri Bold" w:hAnsi="Segoe UI" w:cs="Segoe UI"/>
          <w:sz w:val="20"/>
          <w:szCs w:val="20"/>
        </w:rPr>
        <w:t>, επικεντρώνει την στρατηγική ανάπτυξη του τουρισμού (σύμφωνα και με το πενταετές σχέδιο ανάπτυξης),</w:t>
      </w:r>
      <w:r w:rsidRPr="000B536C">
        <w:rPr>
          <w:rFonts w:ascii="Segoe UI" w:eastAsia="Calibri Bold" w:hAnsi="Segoe UI" w:cs="Segoe UI"/>
          <w:b/>
          <w:sz w:val="20"/>
          <w:szCs w:val="20"/>
        </w:rPr>
        <w:t xml:space="preserve"> </w:t>
      </w:r>
      <w:r w:rsidRPr="000B536C">
        <w:rPr>
          <w:rFonts w:ascii="Segoe UI" w:eastAsia="Calibri Bold" w:hAnsi="Segoe UI" w:cs="Segoe UI"/>
          <w:sz w:val="20"/>
          <w:szCs w:val="20"/>
        </w:rPr>
        <w:t>στους εξής κεντρικούς στόχους:</w:t>
      </w:r>
    </w:p>
    <w:p w:rsidR="0024145E" w:rsidRPr="000B536C" w:rsidRDefault="0024145E" w:rsidP="0024145E">
      <w:pPr>
        <w:adjustRightInd w:val="0"/>
        <w:spacing w:after="0" w:line="240" w:lineRule="auto"/>
        <w:ind w:left="426" w:hanging="284"/>
        <w:rPr>
          <w:rFonts w:ascii="Segoe UI" w:eastAsia="Calibri Bold" w:hAnsi="Segoe UI" w:cs="Segoe UI"/>
          <w:sz w:val="20"/>
          <w:szCs w:val="20"/>
        </w:rPr>
      </w:pPr>
      <w:r w:rsidRPr="000B536C">
        <w:rPr>
          <w:rFonts w:ascii="Segoe UI" w:eastAsia="Calibri Bold" w:hAnsi="Segoe UI" w:cs="Segoe UI"/>
          <w:sz w:val="20"/>
          <w:szCs w:val="20"/>
        </w:rPr>
        <w:t>α) μετάβασης από το μοντέλο του μαζικού, μονοθεματικού τουρισμού σε έναν ποιοτικό, διαφοροποιημένο και πολυθεματικό,</w:t>
      </w:r>
    </w:p>
    <w:p w:rsidR="0024145E" w:rsidRPr="000B536C" w:rsidRDefault="0024145E" w:rsidP="0024145E">
      <w:pPr>
        <w:adjustRightInd w:val="0"/>
        <w:spacing w:after="0" w:line="240" w:lineRule="auto"/>
        <w:ind w:left="426" w:hanging="284"/>
        <w:rPr>
          <w:rFonts w:ascii="Segoe UI" w:eastAsia="Calibri Bold" w:hAnsi="Segoe UI" w:cs="Segoe UI"/>
          <w:sz w:val="20"/>
          <w:szCs w:val="20"/>
        </w:rPr>
      </w:pPr>
      <w:r w:rsidRPr="000B536C">
        <w:rPr>
          <w:rFonts w:ascii="Segoe UI" w:eastAsia="Calibri Bold" w:hAnsi="Segoe UI" w:cs="Segoe UI"/>
          <w:sz w:val="20"/>
          <w:szCs w:val="20"/>
        </w:rPr>
        <w:t>β) προώθησης της αειφόρου και ισόρροπης ανάπτυξης του τουρισμού, σύμφωνα με τις φυσικές, πολιτιστικές, οικονομικές και κοινωνικές ιδιαιτερότητες της περιοχής.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Θα επιχειρηθεί η προώθηση διαφοροποιημένων εναλλακτικών μορφών τουρισμού (αγροτουρισμός, πολιτιστικός, θρησκευτικός, βιομηχανικός, γαστρονομικός, φυσιολατρικός, συνεδριακός, αθλητικός, ιαματικός τουρισμός κλπ.), οι οποίες προκύπτουν από τον ιδιαίτερο χαρακτήρα και φυσιογνωμία της περιοχής εφαρμογής, με απώτερο σκοπό την αύξηση της ελκυστικότητας της περιοχής, την ενίσχυση της εξωστρέφειας και την άμβλυνση των ανισοτήτων υπό τον όρο πάντοτε της αειφορικής διαχείρισης.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Επιδιώκεται η χρήση τεχνολογιών για την υποστήριξη και προώθηση του τουρισμού και του πολιτισμού, η σύνδεση με την τοπική γαστρονομία και η διεύρυνση της με αποτέλεσμα την ενδυνάμωση της ανταγωνιστικής θέσης της στην ελληνική, βαλκανική και υπό συνθήκες στην παγκόσμια αγορά. Κεντρικές προτεραιότητες είναι η προσέλκυση ενός καλύτερου μίγματος τουριστών με στόχο την αύξηση της δαπάνης ανά επίσκεψη, η αύξηση της τουριστικής κίνησης και η διάχυση των τουριστών.</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θεματική παρέμβαση στον τουρισμό και ταυτόχρονα και στον πολιτισμό θα κινηθεί στα εξής επίπεδα:</w:t>
      </w:r>
    </w:p>
    <w:p w:rsidR="0024145E" w:rsidRPr="000B536C" w:rsidRDefault="0024145E" w:rsidP="004454C3">
      <w:pPr>
        <w:pStyle w:val="a5"/>
        <w:widowControl/>
        <w:numPr>
          <w:ilvl w:val="0"/>
          <w:numId w:val="4"/>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Εκσυγχρονισμό υφισταμένων τουριστικών μονάδων (χωρίς να αποκλείεται η ίδρυση νέων καταλυμάτων) ή επέκταση αυτών και συμπληρώσεις με ειδικές τουριστικές υποδομές. Η ενεργειακή αναβάθμιση κρίνεται απαραίτητη καθώς ο παρατεταμένος χειμώνας της περιοχής αυξάνει το κόστος θέρμανσης καθιστώντας της επιχειρήσεις μη ανταγωνιστικές σε σύγκριση με τις αντίστοιχες επιχειρήσεις στην υπόλοιπη Ελλάδα. </w:t>
      </w:r>
    </w:p>
    <w:p w:rsidR="0024145E" w:rsidRPr="000B536C" w:rsidRDefault="0024145E" w:rsidP="004454C3">
      <w:pPr>
        <w:pStyle w:val="a5"/>
        <w:widowControl/>
        <w:numPr>
          <w:ilvl w:val="0"/>
          <w:numId w:val="4"/>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Αναβάθμιση των ξενοδοχειακών υπηρεσιών με την ανάπτυξη και εφαρμογή τεχνολογικών λύσεων με την αξιοποίηση εφαρμογών για κινητά και το διαδίκτυο καθώς και τη δημιουργία λύσεων «έξυπνων δωματίων» και υπηρεσιών.</w:t>
      </w:r>
    </w:p>
    <w:p w:rsidR="0024145E" w:rsidRPr="000B536C" w:rsidRDefault="0024145E" w:rsidP="004454C3">
      <w:pPr>
        <w:pStyle w:val="a5"/>
        <w:widowControl/>
        <w:numPr>
          <w:ilvl w:val="0"/>
          <w:numId w:val="4"/>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Ενσωμάτωση νέων δραστηριοτήτων και υπηρεσιών ειδικά στην κατεύθυνση της αξιοποίησης των συνεργειών με την αγροδιατροφή. Αξιοποίηση των εκάστοτε τοπικών πόρων που παρουσιάζουν ενδιαφέρον για την ανάπτυξη ειδικών – εναλλακτικών μορφών τουρισμού (αγροτουρισμού, οινοτουρισμού, περιηγητικού, πεζοπορικού, πολιτιστικού τουρισμού, ορεινού τουρισμού αναψυχής, ιππασία, αθλοπαιδιές, υδάτινες αθλητικές δραστηριότητες, οικολογικού και  χειμερινού τουρισμού στα χιονοδρομικά κέντρα της περιοχής κ.λπ.).</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H βασική πρόκληση είναι η μετατροπή του τουρισμού σε μια δραστηριότητα υψηλής προστιθέμενης αξίας και έντασης γνώσης με στόχο την ανάπτυξη καινοτόμου επιχειρηματικής δραστηριότητας, τη βελτίωση των οικονομικών αποτελεσμάτων και της απασχόλησης. Προς αυτή την κατεύθυνση η εισαγωγή τεχνολογικών καινοτομιών ενισχύει την τουριστική εμπειρία, την ελκυστικότητα ενός προορισμού και την ανταγωνιστικότητα των επιχειρήσεων. Η σύμπραξη των επιχειρηματικών σχημάτων με τα εκπαιδευτικά και ερευνητικά ιδρύματα είναι προϋπόθεση για την ανάπτυξη νέων προϊόντων και υπηρεσιών και την εισαγωγή τους στη τουριστική αγορά.</w:t>
      </w: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p>
    <w:p w:rsidR="0024145E" w:rsidRPr="000B536C" w:rsidRDefault="0024145E" w:rsidP="0024145E">
      <w:pPr>
        <w:shd w:val="clear" w:color="auto" w:fill="EAF1DD" w:themeFill="accent3" w:themeFillTint="33"/>
        <w:autoSpaceDE w:val="0"/>
        <w:autoSpaceDN w:val="0"/>
        <w:adjustRightInd w:val="0"/>
        <w:spacing w:after="0" w:line="240" w:lineRule="auto"/>
        <w:rPr>
          <w:rFonts w:ascii="Segoe UI" w:hAnsi="Segoe UI" w:cs="Segoe UI"/>
          <w:color w:val="212121"/>
          <w:sz w:val="20"/>
          <w:szCs w:val="20"/>
        </w:rPr>
      </w:pPr>
      <w:r w:rsidRPr="000B536C">
        <w:rPr>
          <w:rFonts w:ascii="Segoe UI" w:hAnsi="Segoe UI" w:cs="Segoe UI"/>
          <w:color w:val="212121"/>
          <w:sz w:val="20"/>
          <w:szCs w:val="20"/>
        </w:rPr>
        <w:t xml:space="preserve">Η ανταγωνιστική ανάπτυξη γειτονικών τουριστικών προορισμών στην περιοχή της Περιφέρειας Δυτ. Μακεδονίας ή και στις γειτονικές χώρες (Αλβανία, χώρες της πρώην Γιουγκοσλαβίας) είναι απειλή σε σχέση με την περιοχή εφαρμογής. </w:t>
      </w:r>
      <w:r w:rsidRPr="000B536C">
        <w:rPr>
          <w:rFonts w:ascii="Segoe UI" w:hAnsi="Segoe UI" w:cs="Segoe UI"/>
          <w:color w:val="212121"/>
          <w:sz w:val="20"/>
          <w:szCs w:val="20"/>
          <w:highlight w:val="yellow"/>
        </w:rPr>
        <w:t>Τ3</w:t>
      </w:r>
    </w:p>
    <w:p w:rsidR="0024145E" w:rsidRPr="000B536C" w:rsidRDefault="0024145E" w:rsidP="0024145E">
      <w:pPr>
        <w:autoSpaceDE w:val="0"/>
        <w:autoSpaceDN w:val="0"/>
        <w:adjustRightInd w:val="0"/>
        <w:spacing w:after="0" w:line="240" w:lineRule="auto"/>
        <w:rPr>
          <w:rFonts w:ascii="Segoe UI" w:hAnsi="Segoe UI" w:cs="Segoe UI"/>
          <w:color w:val="212121"/>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3.2.2.2 Ανάλυση υφιστάμενης κατάστασης</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Ο τουριστικός</w:t>
      </w:r>
      <w:r w:rsidRPr="000B536C">
        <w:rPr>
          <w:rFonts w:ascii="Segoe UI" w:hAnsi="Segoe UI" w:cs="Segoe UI"/>
          <w:b/>
          <w:sz w:val="20"/>
          <w:szCs w:val="20"/>
        </w:rPr>
        <w:t xml:space="preserve"> </w:t>
      </w:r>
      <w:r w:rsidRPr="000B536C">
        <w:rPr>
          <w:rFonts w:ascii="Segoe UI" w:hAnsi="Segoe UI" w:cs="Segoe UI"/>
          <w:sz w:val="20"/>
          <w:szCs w:val="20"/>
        </w:rPr>
        <w:t xml:space="preserve">τομέας αποτελεί σημαντική πηγή εισοδήματος για την περιοχή.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lang w:val="en-US"/>
        </w:rPr>
        <w:t>O</w:t>
      </w:r>
      <w:r w:rsidRPr="000B536C">
        <w:rPr>
          <w:rFonts w:ascii="Segoe UI" w:hAnsi="Segoe UI" w:cs="Segoe UI"/>
          <w:sz w:val="20"/>
          <w:szCs w:val="20"/>
        </w:rPr>
        <w:t>ι κλάδοι Παροχής Καταλυμάτων και Υπηρεσιών Εστίασης (κλάδοι 55 και 56 της ταξινόμησης NACE Αναθ. 2), σύμφωνα με στοιχεία της ΕΣΥΕ, είχαν κύκλο εργασιών 6.164.138 το έτος 2022 σε ολόκληρη την Π.Ε Καστοριάς (δυστυχώς δεν είναι δυνατός ο διαχωρισμός του κύκλου εργασιών για την πόλη της Καστοριάς).</w:t>
      </w:r>
    </w:p>
    <w:p w:rsidR="0024145E" w:rsidRPr="000B536C" w:rsidRDefault="0024145E" w:rsidP="0024145E">
      <w:pPr>
        <w:spacing w:after="0" w:line="240" w:lineRule="auto"/>
        <w:rPr>
          <w:rFonts w:ascii="Segoe UI" w:hAnsi="Segoe UI" w:cs="Segoe UI"/>
          <w:i/>
          <w:sz w:val="20"/>
          <w:szCs w:val="20"/>
        </w:rPr>
      </w:pPr>
      <w:r w:rsidRPr="000B536C">
        <w:rPr>
          <w:rFonts w:ascii="Segoe UI" w:hAnsi="Segoe UI" w:cs="Segoe UI"/>
          <w:i/>
          <w:sz w:val="20"/>
          <w:szCs w:val="20"/>
        </w:rPr>
        <w:t xml:space="preserve">Πηγή: συνημμένο </w:t>
      </w:r>
      <w:r w:rsidRPr="000B536C">
        <w:rPr>
          <w:rFonts w:ascii="Segoe UI" w:hAnsi="Segoe UI" w:cs="Segoe UI"/>
          <w:i/>
          <w:sz w:val="20"/>
          <w:szCs w:val="20"/>
          <w:lang w:val="en-US"/>
        </w:rPr>
        <w:t>excel</w:t>
      </w:r>
      <w:r w:rsidRPr="000B536C">
        <w:rPr>
          <w:rFonts w:ascii="Segoe UI" w:hAnsi="Segoe UI" w:cs="Segoe UI"/>
          <w:i/>
          <w:sz w:val="20"/>
          <w:szCs w:val="20"/>
        </w:rPr>
        <w:t xml:space="preserve"> “ΚΥΚΛΟΣ ΕΡΓΑΣΙΩΝ ΤΟΥΡΙΣΜΟΥ ΕΣΥΕ”</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Ο αριθμός κλινών σε ξενοδοχειακά καταλύματα την επταετία 2010 – 2014 σύμφωνα με στοιχεία της ΕΛΣΤΑΤ ήταν περίπου 2.000, τον ίδιο αριθμό κλινών δείχνουν και τα στοιχεία του Ξενοδοχειακού Επιμελητήριου Ελλάδος.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color w:val="C00000"/>
          <w:sz w:val="20"/>
          <w:szCs w:val="20"/>
        </w:rPr>
      </w:pPr>
      <w:r w:rsidRPr="000B536C">
        <w:rPr>
          <w:rFonts w:ascii="Segoe UI" w:hAnsi="Segoe UI" w:cs="Segoe UI"/>
          <w:noProof/>
          <w:color w:val="C00000"/>
          <w:sz w:val="20"/>
          <w:szCs w:val="20"/>
          <w:lang w:eastAsia="el-GR"/>
        </w:rPr>
        <w:drawing>
          <wp:inline distT="0" distB="0" distL="0" distR="0">
            <wp:extent cx="5679440" cy="1574800"/>
            <wp:effectExtent l="19050" t="0" r="16510" b="6350"/>
            <wp:docPr id="6"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4145E" w:rsidRPr="000B536C" w:rsidRDefault="0024145E" w:rsidP="0024145E">
      <w:pPr>
        <w:spacing w:after="0" w:line="240" w:lineRule="auto"/>
        <w:rPr>
          <w:rFonts w:ascii="Segoe UI" w:hAnsi="Segoe UI" w:cs="Segoe UI"/>
          <w:color w:val="C00000"/>
          <w:sz w:val="20"/>
          <w:szCs w:val="20"/>
        </w:rPr>
      </w:pPr>
    </w:p>
    <w:p w:rsidR="0024145E" w:rsidRPr="000B536C" w:rsidRDefault="0024145E" w:rsidP="0024145E">
      <w:pPr>
        <w:spacing w:after="0" w:line="240" w:lineRule="auto"/>
        <w:rPr>
          <w:rFonts w:ascii="Segoe UI" w:hAnsi="Segoe UI" w:cs="Segoe UI"/>
          <w:color w:val="C00000"/>
          <w:sz w:val="20"/>
          <w:szCs w:val="20"/>
        </w:rPr>
      </w:pPr>
    </w:p>
    <w:p w:rsidR="0024145E" w:rsidRPr="000B536C" w:rsidRDefault="0024145E" w:rsidP="0024145E">
      <w:pPr>
        <w:spacing w:after="0" w:line="240" w:lineRule="auto"/>
        <w:rPr>
          <w:rFonts w:ascii="Segoe UI" w:hAnsi="Segoe UI" w:cs="Segoe UI"/>
          <w:color w:val="C00000"/>
          <w:sz w:val="20"/>
          <w:szCs w:val="20"/>
        </w:rPr>
      </w:pPr>
      <w:r w:rsidRPr="000B536C">
        <w:rPr>
          <w:rFonts w:ascii="Segoe UI" w:hAnsi="Segoe UI" w:cs="Segoe UI"/>
          <w:noProof/>
          <w:color w:val="C00000"/>
          <w:sz w:val="20"/>
          <w:szCs w:val="20"/>
          <w:lang w:eastAsia="el-GR"/>
        </w:rPr>
        <w:drawing>
          <wp:inline distT="0" distB="0" distL="0" distR="0">
            <wp:extent cx="5865659" cy="3556000"/>
            <wp:effectExtent l="19050" t="0" r="1741" b="0"/>
            <wp:docPr id="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872709" cy="3560274"/>
                    </a:xfrm>
                    <a:prstGeom prst="rect">
                      <a:avLst/>
                    </a:prstGeom>
                    <a:noFill/>
                    <a:ln w="9525">
                      <a:noFill/>
                      <a:miter lim="800000"/>
                      <a:headEnd/>
                      <a:tailEnd/>
                    </a:ln>
                  </pic:spPr>
                </pic:pic>
              </a:graphicData>
            </a:graphic>
          </wp:inline>
        </w:drawing>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Τα ξενοδοχειακά καταλύματα και οι τουριστικές υποδομές παρουσιάζουν υψηλή γεωγραφική συγκέντρωση, μέσα και γύρω από την πόλη της Καστοριάς. </w:t>
      </w: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Η έλλειψη τουριστικών υποδομών διανυκτέρευσης στις ορεινές περιοχές συνεπάγεται χαμηλό βαθμό</w:t>
      </w:r>
      <w:r w:rsidRPr="000B536C">
        <w:rPr>
          <w:rFonts w:ascii="Segoe UI" w:hAnsi="Segoe UI" w:cs="Segoe UI"/>
          <w:sz w:val="20"/>
          <w:szCs w:val="20"/>
          <w:shd w:val="clear" w:color="auto" w:fill="EAF1DD" w:themeFill="accent3" w:themeFillTint="33"/>
        </w:rPr>
        <w:t xml:space="preserve"> αξιοποίησης των φυσικών και πολιτιστικών πόρων, ειδικά για την ανάπτυξη εναλλακτικών και ήπιων μορφών τουρισμού στις περιοχές αυτές. </w:t>
      </w:r>
      <w:r w:rsidRPr="000B536C">
        <w:rPr>
          <w:rFonts w:ascii="Segoe UI" w:hAnsi="Segoe UI" w:cs="Segoe UI"/>
          <w:bCs/>
          <w:sz w:val="20"/>
          <w:szCs w:val="20"/>
          <w:highlight w:val="yellow"/>
        </w:rPr>
        <w:t>W5</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Οι αφίξεις και οι διανυκτερεύσεις είναι κυρίως ημεδαπών επισκεπτών και παρουσιάζονται στα παρακάτω γραφήματα:</w:t>
      </w:r>
    </w:p>
    <w:p w:rsidR="0024145E" w:rsidRPr="000B536C" w:rsidRDefault="0024145E" w:rsidP="0024145E">
      <w:pPr>
        <w:keepNext/>
        <w:spacing w:after="0" w:line="240" w:lineRule="auto"/>
        <w:rPr>
          <w:rFonts w:ascii="Segoe UI" w:hAnsi="Segoe UI" w:cs="Segoe UI"/>
          <w:sz w:val="20"/>
          <w:szCs w:val="20"/>
        </w:rPr>
      </w:pPr>
      <w:r w:rsidRPr="000B536C">
        <w:rPr>
          <w:rFonts w:ascii="Segoe UI" w:hAnsi="Segoe UI" w:cs="Segoe UI"/>
          <w:noProof/>
          <w:sz w:val="20"/>
          <w:szCs w:val="20"/>
          <w:lang w:eastAsia="el-GR"/>
        </w:rPr>
        <w:drawing>
          <wp:inline distT="0" distB="0" distL="0" distR="0">
            <wp:extent cx="5780617" cy="1843828"/>
            <wp:effectExtent l="19050" t="0" r="10583" b="4022"/>
            <wp:docPr id="1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4145E" w:rsidRPr="000B536C" w:rsidRDefault="0024145E" w:rsidP="0024145E">
      <w:pPr>
        <w:pStyle w:val="a8"/>
        <w:spacing w:after="0"/>
        <w:rPr>
          <w:rFonts w:ascii="Segoe UI" w:hAnsi="Segoe UI" w:cs="Segoe UI"/>
          <w:b w:val="0"/>
          <w:i/>
          <w:color w:val="auto"/>
          <w:sz w:val="20"/>
          <w:szCs w:val="20"/>
        </w:rPr>
      </w:pPr>
      <w:r w:rsidRPr="000B536C">
        <w:rPr>
          <w:rFonts w:ascii="Segoe UI" w:hAnsi="Segoe UI" w:cs="Segoe UI"/>
          <w:b w:val="0"/>
          <w:i/>
          <w:color w:val="auto"/>
          <w:sz w:val="20"/>
          <w:szCs w:val="20"/>
        </w:rPr>
        <w:t xml:space="preserve">Αφίξεις αλλοδαπών και ημεδαπών επισκεπτών στα καταλύματα ξενοδοχειακού τύπου του Νομού Καστοριάς (πηγή ΕΛΣΤΑΤ). </w:t>
      </w:r>
    </w:p>
    <w:p w:rsidR="0024145E" w:rsidRPr="000B536C" w:rsidRDefault="0024145E" w:rsidP="0024145E">
      <w:pPr>
        <w:pStyle w:val="a8"/>
        <w:spacing w:after="0"/>
        <w:jc w:val="left"/>
        <w:rPr>
          <w:rFonts w:ascii="Segoe UI" w:hAnsi="Segoe UI" w:cs="Segoe UI"/>
          <w:b w:val="0"/>
          <w:i/>
          <w:color w:val="auto"/>
          <w:sz w:val="20"/>
          <w:szCs w:val="20"/>
        </w:rPr>
      </w:pPr>
      <w:r w:rsidRPr="000B536C">
        <w:rPr>
          <w:rFonts w:ascii="Segoe UI" w:hAnsi="Segoe UI" w:cs="Segoe UI"/>
          <w:noProof/>
          <w:color w:val="auto"/>
          <w:sz w:val="20"/>
          <w:szCs w:val="20"/>
        </w:rPr>
        <w:drawing>
          <wp:inline distT="0" distB="0" distL="0" distR="0">
            <wp:extent cx="5778923" cy="2262717"/>
            <wp:effectExtent l="19050" t="0" r="12277" b="4233"/>
            <wp:docPr id="18"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4145E" w:rsidRPr="000B536C" w:rsidRDefault="0024145E" w:rsidP="0024145E">
      <w:pPr>
        <w:pStyle w:val="a8"/>
        <w:spacing w:after="0"/>
        <w:jc w:val="left"/>
        <w:rPr>
          <w:rFonts w:ascii="Segoe UI" w:hAnsi="Segoe UI" w:cs="Segoe UI"/>
          <w:b w:val="0"/>
          <w:i/>
          <w:color w:val="auto"/>
          <w:sz w:val="20"/>
          <w:szCs w:val="20"/>
        </w:rPr>
      </w:pPr>
      <w:r w:rsidRPr="000B536C">
        <w:rPr>
          <w:rFonts w:ascii="Segoe UI" w:hAnsi="Segoe UI" w:cs="Segoe UI"/>
          <w:b w:val="0"/>
          <w:i/>
          <w:color w:val="auto"/>
          <w:sz w:val="20"/>
          <w:szCs w:val="20"/>
        </w:rPr>
        <w:t>Διανυκτερεύσεις αλλοδαπών και ημεδαπών επισκεπτών στα καταλύματα ξενοδοχειακού τύπου του Νομού Καστοριάς (πηγή ΕΛΣΤΑΤ).</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Συγκρίνοντας τα δύο γραφήματα συμπεραίνουμε ότι ο χρόνος διαμονής των επισκεπτών είναι μικρός, μία με δύο ημέρες. Οι αλλοδαποί επισκέπτες παλαιότερα, ήταν κυρίως ρώσοι οι οποίοι ενδιαφέρονται για τα προϊόντα της γούνας. </w:t>
      </w:r>
      <w:r w:rsidRPr="000B536C">
        <w:rPr>
          <w:rFonts w:ascii="Segoe UI" w:hAnsi="Segoe UI" w:cs="Segoe UI"/>
          <w:sz w:val="20"/>
          <w:szCs w:val="20"/>
          <w:u w:val="single"/>
        </w:rPr>
        <w:t>Οι κυρώσεις που έχουν επιβληθεί στην Ρωσία, αναγκάζουν τις τουριστικές επιχειρήσεις της περιοχής να στραφούν σε νέες αγορές</w:t>
      </w:r>
      <w:r w:rsidRPr="000B536C">
        <w:rPr>
          <w:rFonts w:ascii="Segoe UI" w:hAnsi="Segoe UI" w:cs="Segoe UI"/>
          <w:sz w:val="20"/>
          <w:szCs w:val="20"/>
        </w:rPr>
        <w:t xml:space="preserve">. </w:t>
      </w:r>
    </w:p>
    <w:p w:rsidR="0024145E" w:rsidRPr="000B536C" w:rsidRDefault="0024145E" w:rsidP="0024145E">
      <w:pPr>
        <w:spacing w:after="0" w:line="240" w:lineRule="auto"/>
        <w:rPr>
          <w:rFonts w:ascii="Segoe UI" w:hAnsi="Segoe UI" w:cs="Segoe UI"/>
          <w:color w:val="0070C0"/>
          <w:sz w:val="20"/>
          <w:szCs w:val="20"/>
        </w:rPr>
      </w:pPr>
      <w:r w:rsidRPr="000B536C">
        <w:rPr>
          <w:rFonts w:ascii="Segoe UI" w:hAnsi="Segoe UI" w:cs="Segoe UI"/>
          <w:bCs/>
          <w:sz w:val="20"/>
          <w:szCs w:val="20"/>
        </w:rPr>
        <w:t xml:space="preserve">Η </w:t>
      </w:r>
      <w:r w:rsidRPr="000B536C">
        <w:rPr>
          <w:rFonts w:ascii="Segoe UI" w:hAnsi="Segoe UI" w:cs="Segoe UI"/>
          <w:sz w:val="20"/>
          <w:szCs w:val="20"/>
        </w:rPr>
        <w:t>προβολή και προώθηση της περιοχής πρέπει να στοχεύει τόσο στην εγχώρια αγορά όσο και στην αγορά του εξωτερικού.</w:t>
      </w:r>
      <w:r w:rsidRPr="000B536C">
        <w:rPr>
          <w:rFonts w:ascii="Segoe UI" w:hAnsi="Segoe UI" w:cs="Segoe UI"/>
          <w:color w:val="0070C0"/>
          <w:sz w:val="20"/>
          <w:szCs w:val="20"/>
        </w:rPr>
        <w:t xml:space="preserve">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Η πληρότητα των καταλυμάτων ξενοδοχειακού τύπου την επταετία 2008-2014 αποτυπώνεται στο γράφημα που ακολουθεί.</w:t>
      </w: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noProof/>
          <w:sz w:val="20"/>
          <w:szCs w:val="20"/>
          <w:lang w:eastAsia="el-GR"/>
        </w:rPr>
        <w:drawing>
          <wp:inline distT="0" distB="0" distL="0" distR="0">
            <wp:extent cx="5344583" cy="1337733"/>
            <wp:effectExtent l="19050" t="0" r="27517" b="0"/>
            <wp:docPr id="13"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4145E" w:rsidRPr="000B536C" w:rsidRDefault="0024145E" w:rsidP="0024145E">
      <w:pPr>
        <w:pStyle w:val="a8"/>
        <w:spacing w:after="0"/>
        <w:jc w:val="left"/>
        <w:rPr>
          <w:rFonts w:ascii="Segoe UI" w:hAnsi="Segoe UI" w:cs="Segoe UI"/>
          <w:b w:val="0"/>
          <w:i/>
          <w:color w:val="auto"/>
          <w:sz w:val="20"/>
          <w:szCs w:val="20"/>
        </w:rPr>
      </w:pPr>
      <w:r w:rsidRPr="000B536C">
        <w:rPr>
          <w:rFonts w:ascii="Segoe UI" w:hAnsi="Segoe UI" w:cs="Segoe UI"/>
          <w:b w:val="0"/>
          <w:i/>
          <w:color w:val="auto"/>
          <w:sz w:val="20"/>
          <w:szCs w:val="20"/>
        </w:rPr>
        <w:t>Πληρότητα % καταλυμάτων ξενοδοχειακού τύπου του Νομού Καστοριάς (πηγή ΕΛΣΤΑΤ).</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Ο σύνδεσμος Ξενοδόχων Π.Ε. Καστοριάς, αναφέρει ότι η μέση πληρότητα των ξενοδοχείων της Καστοριάς για το έτος 2022 κυμάνθηκε σύμφωνα με τις εκτιμήσεις τους σε ποσοστό 39%.</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Στην περιοχή παρέμβασης δεν υπάρχουν οργανωμένα συνεδριακά κέντρα. Οι ανάγκες των συνεδρίων καλύπτονται από τις αίθουσες πολλαπλών χρήσεων των μεγαλύτερων ξενοδοχείων που υπάρχουν στην περιοχή. Επίσης, οι μονάδες εστίασης αποτελούν ένα ικανοποιητικό δυναμικό της περιοχής καθώς είναι διάσπαρτες σε όλη την περιοχή.</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Η περιοχή παρέμβασης, παρόλη την διακύμανση της επισκεψιμότητας στο έτος, είναι τουριστικός προορισμός και για τις τέσσερις εποχές του χρόνου. </w:t>
      </w:r>
      <w:r w:rsidRPr="000B536C">
        <w:rPr>
          <w:rFonts w:ascii="Segoe UI" w:hAnsi="Segoe UI" w:cs="Segoe UI"/>
          <w:sz w:val="20"/>
          <w:szCs w:val="20"/>
          <w:highlight w:val="yellow"/>
          <w:lang w:val="en-US"/>
        </w:rPr>
        <w:t>S</w:t>
      </w:r>
      <w:r w:rsidRPr="000B536C">
        <w:rPr>
          <w:rFonts w:ascii="Segoe UI" w:hAnsi="Segoe UI" w:cs="Segoe UI"/>
          <w:sz w:val="20"/>
          <w:szCs w:val="20"/>
          <w:highlight w:val="yellow"/>
        </w:rPr>
        <w:t>4</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ίδρυση τουριστικών καταλυμάτων στις ορεινές περιοχές, αφενός μεν δίνει την δυνατότητα στους επισκέπτες να κατοικούν σε περιοχές με πλούσιο φυσικό περιβάλλον μακριά από το περιβάλλον της πόλης, και αφετέρου μεταβιβάζεται σε ένα βαθμό η εξυπηρέτηση των επισκεπτών σε παραγωγικές δυνάμεις της ορεινής περιοχής. Ταυτόχρονα οι κάτοικοι των περιοχών που έχουν δημιουργηθεί καταλύματα αποκτούν ένα επιπλέον εισόδημα και πολλά μικρότερα καταστήματα υπηρεσιών (ιδίως υπηρεσίες εστίασης) και λιανικού εμπορίου των περιοχών αυτών, αποκτούν κίνηση και πελατεία, δηλαδή, γίνεται μια γενικότερη ενίσχυση - διασύνδεση του τουριστικού κλάδου με τον τριτογενή τομέα.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γειτνίαση με δημοφιλείς τουριστικούς προορισμούς όπως ο παραδοσιακός οικισμός του Νυμφαίου στη Φλώρινα, οι Λίμνες Πρεσπών, η οροσειρά της Πίνδου (Εθνικός Δρυμός  Βάλια Κάλντα), τα χιονοδρομικά κέντρα (Βιτσίου, Βίγλας, Βόρα, Βασιλίτσας), μπορεί να αξιοποιηθεί ανάλογα (δικτυώσεις, τουριστικά πακέτα, κ.λπ.), ταυτόχρονα όμως, η ανάπτυξη αυτών των προορισμών αποτελεί ισχυρή απειλή για την περιοχή παρέμβασης. </w:t>
      </w:r>
    </w:p>
    <w:p w:rsidR="0024145E" w:rsidRPr="000B536C" w:rsidRDefault="0024145E" w:rsidP="0024145E">
      <w:pPr>
        <w:spacing w:after="0" w:line="240" w:lineRule="auto"/>
        <w:rPr>
          <w:rFonts w:ascii="Segoe UI" w:hAnsi="Segoe UI" w:cs="Segoe UI"/>
          <w:sz w:val="20"/>
          <w:szCs w:val="20"/>
          <w:shd w:val="clear" w:color="auto" w:fill="EAF1DD" w:themeFill="accent3" w:themeFillTint="33"/>
        </w:rPr>
      </w:pPr>
    </w:p>
    <w:p w:rsidR="0024145E" w:rsidRPr="000B536C" w:rsidRDefault="0024145E" w:rsidP="0024145E">
      <w:pPr>
        <w:rPr>
          <w:rFonts w:ascii="Segoe UI" w:hAnsi="Segoe UI" w:cs="Segoe UI"/>
          <w:b/>
          <w:sz w:val="20"/>
          <w:szCs w:val="20"/>
        </w:rPr>
      </w:pPr>
      <w:r w:rsidRPr="000B536C">
        <w:rPr>
          <w:rFonts w:ascii="Segoe UI" w:hAnsi="Segoe UI" w:cs="Segoe UI"/>
          <w:b/>
          <w:sz w:val="20"/>
          <w:szCs w:val="20"/>
        </w:rPr>
        <w:t>3.2.2.3 Επιχειρηματική και τεχνολογική καινοτομία, βελτίωση της ποιότητας των τουριστικών υπηρεσιών.</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Στην περιοχή παρέμβασης, όπως προέκυψε και από την διαβούλευση,  υπάρχει η τάση για την δημιουργία τουριστικών καταλυμάτων με έμφαση στην ποιότητα. Η χαμηλή ποιότητα, αναφέρεται κυρίως στην δυσαρέσκεια τουριστών και στην αδυναμία εφαρμογής προτύπων.</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τάση για παροχή ποιοτικών υπηρεσιών πρέπει να ενισχυθεί, έτσι ώστε να αυξηθεί και η επισκεψιμότητα και η διάρκεια διαμονής των επισκεπτών, που σήμερα περιορίζεται συνήθως σε μία ή δύο ημέρες. </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H βασική πρόκληση είναι η μετατροπή του τουρισμού σε μια δραστηριότητα υψηλής προστιθέμενης αξίας και έντασης γνώσης με στόχο την ανάπτυξη καινοτόμου επιχειρηματικής δραστηριότητας, τη βελτίωση των οικονομικών αποτελεσμάτων και της απασχόλησης. Προς αυτή την κατεύθυνση η εισαγωγή καινοτομιών ενισχύει την τουριστική εμπειρία, την ελκυστικότητα ενός προορισμού και την ανταγωνιστικότητα των επιχειρήσεων. Η σύμπραξη των επιχειρηματικών σχημάτων με τα εκπαιδευτικά και ερευνητικά ιδρύματα θα ενισχύσει την ανάπτυξη νέων προϊόντων και υπηρεσιών και την εισαγωγή τους στη τουριστική αγορά.</w:t>
      </w:r>
      <w:r w:rsidRPr="000B536C">
        <w:rPr>
          <w:rFonts w:ascii="Segoe UI" w:hAnsi="Segoe UI" w:cs="Segoe UI"/>
          <w:sz w:val="20"/>
          <w:szCs w:val="20"/>
          <w:highlight w:val="yellow"/>
          <w:shd w:val="clear" w:color="auto" w:fill="FFFFFF"/>
        </w:rPr>
        <w:t xml:space="preserve"> Τ2</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Σημαντική θεωρείται επίσης, η προώθηση της κουλτούρας της βιώσιμης τουριστικής ανάπτυξης στις μικρομεσαίες τουριστικές επιχειρήσεις, ώστε να ενισχύσουν το περιβαλλοντικά φιλικό προφίλ τους, αναδεικνύοντας προϊόντα που προσελκύουν ευαισθητοποιημένους επισκέπτες. Η προώθηση οικολογικών δραστηριοτήτων σε ένα μοντέλο βιώσιμου τουρισμού που στηρίζεται στην εφαρμογή βιώσιμων πρακτικών για την αξιοποίηση των φυσικών, ιστορικών, πολιτιστικών και περιβαλλοντικών συγκριτικών πλεονεκτημάτων, που αφθονούν σε όλη την περιοχή εφαρμογής.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pStyle w:val="Default"/>
        <w:rPr>
          <w:rFonts w:ascii="Segoe UI" w:hAnsi="Segoe UI" w:cs="Segoe UI"/>
          <w:color w:val="auto"/>
          <w:sz w:val="20"/>
          <w:szCs w:val="20"/>
        </w:rPr>
      </w:pPr>
      <w:r w:rsidRPr="000B536C">
        <w:rPr>
          <w:rFonts w:ascii="Segoe UI" w:hAnsi="Segoe UI" w:cs="Segoe UI"/>
          <w:color w:val="auto"/>
          <w:sz w:val="20"/>
          <w:szCs w:val="20"/>
        </w:rPr>
        <w:t>Προϋπόθεση για την προώθηση της βιώσιμης τουριστικής ανάπτυξης, της ευημερίας των κοινωνιών, της επάρκειας των παραγωγικών πόρων είναι απαραίτητο να αλλάξει το οικονομικό μοντέλο παραγωγής.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Μετάβαση από τη Γραμμική Οικονομία στην Κυκλική Οικονομία. Πρέπει να εγκαταλειφθεί το μοντέλο της γραμμικής οικονομίας που χρησιμοποιεί και εξαντλεί τους πλουτοπαραγωγικούς πόρους και αποβάλλει αλόγιστα τα απόβλητα ρυπαίνοντας το περιβάλλον και υποβαθμίζοντας την ποιότητα της ζωής.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 xml:space="preserve">3.2.2.4 Τοπικό πρόγραμμα </w:t>
      </w:r>
      <w:r w:rsidRPr="000B536C">
        <w:rPr>
          <w:rFonts w:ascii="Segoe UI" w:hAnsi="Segoe UI" w:cs="Segoe UI"/>
          <w:b/>
          <w:sz w:val="20"/>
          <w:szCs w:val="20"/>
          <w:lang w:val="en-US"/>
        </w:rPr>
        <w:t>CLLD</w:t>
      </w:r>
      <w:r w:rsidRPr="000B536C">
        <w:rPr>
          <w:rFonts w:ascii="Segoe UI" w:hAnsi="Segoe UI" w:cs="Segoe UI"/>
          <w:b/>
          <w:sz w:val="20"/>
          <w:szCs w:val="20"/>
        </w:rPr>
        <w:t>/</w:t>
      </w:r>
      <w:r w:rsidRPr="000B536C">
        <w:rPr>
          <w:rFonts w:ascii="Segoe UI" w:hAnsi="Segoe UI" w:cs="Segoe UI"/>
          <w:b/>
          <w:sz w:val="20"/>
          <w:szCs w:val="20"/>
          <w:lang w:val="en-US"/>
        </w:rPr>
        <w:t>LEADER</w:t>
      </w:r>
      <w:r w:rsidRPr="000B536C">
        <w:rPr>
          <w:rFonts w:ascii="Segoe UI" w:hAnsi="Segoe UI" w:cs="Segoe UI"/>
          <w:b/>
          <w:sz w:val="20"/>
          <w:szCs w:val="20"/>
        </w:rPr>
        <w:t xml:space="preserve"> του ΠΑΑ 2014-2020</w:t>
      </w:r>
    </w:p>
    <w:p w:rsidR="0024145E" w:rsidRPr="000B536C" w:rsidRDefault="0024145E" w:rsidP="0024145E">
      <w:pPr>
        <w:autoSpaceDE w:val="0"/>
        <w:autoSpaceDN w:val="0"/>
        <w:adjustRightInd w:val="0"/>
        <w:spacing w:after="0" w:line="240" w:lineRule="auto"/>
        <w:rPr>
          <w:rFonts w:ascii="Segoe UI" w:hAnsi="Segoe UI" w:cs="Segoe UI"/>
          <w:sz w:val="20"/>
          <w:szCs w:val="20"/>
        </w:rPr>
      </w:pP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Στο υφιστάμενο πρόγραμμα </w:t>
      </w:r>
      <w:r w:rsidRPr="000B536C">
        <w:rPr>
          <w:rFonts w:ascii="Segoe UI" w:hAnsi="Segoe UI" w:cs="Segoe UI"/>
          <w:sz w:val="20"/>
          <w:szCs w:val="20"/>
          <w:lang w:val="en-US"/>
        </w:rPr>
        <w:t>CLLD</w:t>
      </w:r>
      <w:r w:rsidRPr="000B536C">
        <w:rPr>
          <w:rFonts w:ascii="Segoe UI" w:hAnsi="Segoe UI" w:cs="Segoe UI"/>
          <w:sz w:val="20"/>
          <w:szCs w:val="20"/>
        </w:rPr>
        <w:t>/</w:t>
      </w:r>
      <w:r w:rsidRPr="000B536C">
        <w:rPr>
          <w:rFonts w:ascii="Segoe UI" w:hAnsi="Segoe UI" w:cs="Segoe UI"/>
          <w:sz w:val="20"/>
          <w:szCs w:val="20"/>
          <w:lang w:val="en-US"/>
        </w:rPr>
        <w:t>LEADER</w:t>
      </w:r>
      <w:r w:rsidRPr="000B536C">
        <w:rPr>
          <w:rFonts w:ascii="Segoe UI" w:hAnsi="Segoe UI" w:cs="Segoe UI"/>
          <w:sz w:val="20"/>
          <w:szCs w:val="20"/>
        </w:rPr>
        <w:t xml:space="preserve"> η ΑΝΚΑΣ συμμετέχει στο </w:t>
      </w:r>
      <w:r w:rsidRPr="000B536C">
        <w:rPr>
          <w:rFonts w:ascii="Segoe UI" w:hAnsi="Segoe UI" w:cs="Segoe UI"/>
          <w:b/>
          <w:sz w:val="20"/>
          <w:szCs w:val="20"/>
        </w:rPr>
        <w:t>Σχέδιο διατοπικής συνεργασίας "Γεύσεις Ελλήνων Εκλεκτές"</w:t>
      </w:r>
      <w:r w:rsidRPr="000B536C">
        <w:rPr>
          <w:rFonts w:ascii="Segoe UI" w:hAnsi="Segoe UI" w:cs="Segoe UI"/>
          <w:sz w:val="20"/>
          <w:szCs w:val="20"/>
        </w:rPr>
        <w:t xml:space="preserve">. Η υλοποίηση των τοπικών δράσεων, </w:t>
      </w:r>
    </w:p>
    <w:p w:rsidR="0024145E" w:rsidRPr="000B536C" w:rsidRDefault="0024145E" w:rsidP="004454C3">
      <w:pPr>
        <w:pStyle w:val="a5"/>
        <w:numPr>
          <w:ilvl w:val="0"/>
          <w:numId w:val="24"/>
        </w:numPr>
        <w:adjustRightInd w:val="0"/>
        <w:spacing w:before="0"/>
        <w:ind w:left="426" w:hanging="284"/>
        <w:rPr>
          <w:rFonts w:ascii="Segoe UI" w:hAnsi="Segoe UI" w:cs="Segoe UI"/>
          <w:sz w:val="20"/>
          <w:szCs w:val="20"/>
        </w:rPr>
      </w:pPr>
      <w:r w:rsidRPr="000B536C">
        <w:rPr>
          <w:rFonts w:ascii="Segoe UI" w:hAnsi="Segoe UI" w:cs="Segoe UI"/>
          <w:sz w:val="20"/>
          <w:szCs w:val="20"/>
        </w:rPr>
        <w:t xml:space="preserve">Τοπική δικτύωση και γαστρονομικές κοινότητες,                                        </w:t>
      </w:r>
    </w:p>
    <w:p w:rsidR="0024145E" w:rsidRPr="000B536C" w:rsidRDefault="0024145E" w:rsidP="004454C3">
      <w:pPr>
        <w:pStyle w:val="a5"/>
        <w:numPr>
          <w:ilvl w:val="0"/>
          <w:numId w:val="24"/>
        </w:numPr>
        <w:adjustRightInd w:val="0"/>
        <w:spacing w:before="0"/>
        <w:ind w:left="426" w:hanging="284"/>
        <w:rPr>
          <w:rFonts w:ascii="Segoe UI" w:hAnsi="Segoe UI" w:cs="Segoe UI"/>
          <w:sz w:val="20"/>
          <w:szCs w:val="20"/>
        </w:rPr>
      </w:pPr>
      <w:r w:rsidRPr="000B536C">
        <w:rPr>
          <w:rFonts w:ascii="Segoe UI" w:hAnsi="Segoe UI" w:cs="Segoe UI"/>
          <w:sz w:val="20"/>
          <w:szCs w:val="20"/>
        </w:rPr>
        <w:t xml:space="preserve">Διασύνδεση γνώσης και παραγωγής, εκπαίδευση και μεταφορά γνώσης,       </w:t>
      </w:r>
    </w:p>
    <w:p w:rsidR="0024145E" w:rsidRPr="000B536C" w:rsidRDefault="0024145E" w:rsidP="004454C3">
      <w:pPr>
        <w:pStyle w:val="a5"/>
        <w:numPr>
          <w:ilvl w:val="0"/>
          <w:numId w:val="24"/>
        </w:numPr>
        <w:adjustRightInd w:val="0"/>
        <w:spacing w:before="0"/>
        <w:ind w:left="426" w:hanging="284"/>
        <w:rPr>
          <w:rFonts w:ascii="Segoe UI" w:hAnsi="Segoe UI" w:cs="Segoe UI"/>
          <w:sz w:val="20"/>
          <w:szCs w:val="20"/>
        </w:rPr>
      </w:pPr>
      <w:r w:rsidRPr="000B536C">
        <w:rPr>
          <w:rFonts w:ascii="Segoe UI" w:hAnsi="Segoe UI" w:cs="Segoe UI"/>
          <w:sz w:val="20"/>
          <w:szCs w:val="20"/>
        </w:rPr>
        <w:t>Ημερίδες, συνέδρια, φεστιβάλ, άλλες τοπικές δράσεις,</w:t>
      </w:r>
    </w:p>
    <w:p w:rsidR="0024145E" w:rsidRPr="000B536C" w:rsidRDefault="0024145E" w:rsidP="0024145E">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που θα υλοποιήσει η ΟΤΔ, θα αναδείξει την γαστρονομία της περιοχής σε όφελος των τουριστικών επιχειρήσεων και θα συμβάλλει στην επίτευξη στόχων του τοπικού προγράμματος, όπως, </w:t>
      </w:r>
    </w:p>
    <w:p w:rsidR="0024145E" w:rsidRPr="000B536C" w:rsidRDefault="0024145E" w:rsidP="004454C3">
      <w:pPr>
        <w:pStyle w:val="a5"/>
        <w:widowControl/>
        <w:numPr>
          <w:ilvl w:val="0"/>
          <w:numId w:val="23"/>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την αύξηση της προστιθέμενης αξίας των γεωργικών προϊόντων,</w:t>
      </w:r>
    </w:p>
    <w:p w:rsidR="0024145E" w:rsidRPr="000B536C" w:rsidRDefault="0024145E" w:rsidP="004454C3">
      <w:pPr>
        <w:pStyle w:val="a5"/>
        <w:widowControl/>
        <w:numPr>
          <w:ilvl w:val="0"/>
          <w:numId w:val="23"/>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την ανάδειξη της πλούσιας πολιτιστικής και φυσικής κληρονομιάς, καθώς και της τοπικής ταυτότητας,</w:t>
      </w:r>
    </w:p>
    <w:p w:rsidR="0024145E" w:rsidRPr="000B536C" w:rsidRDefault="0024145E" w:rsidP="004454C3">
      <w:pPr>
        <w:pStyle w:val="a5"/>
        <w:widowControl/>
        <w:numPr>
          <w:ilvl w:val="0"/>
          <w:numId w:val="23"/>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στην διαμόρφωση ενός ισχυρού τουριστικού προϊόντος που να αναδεικνύει το πλούσιο φυσικό / πολιτιστικό απόθεμα και την ιδιαίτερη ταυτότητα της περιοχής, </w:t>
      </w:r>
    </w:p>
    <w:p w:rsidR="0024145E" w:rsidRPr="000B536C" w:rsidRDefault="0024145E" w:rsidP="004454C3">
      <w:pPr>
        <w:pStyle w:val="a5"/>
        <w:widowControl/>
        <w:numPr>
          <w:ilvl w:val="0"/>
          <w:numId w:val="23"/>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στην διασύνδεση τομέων / κλάδων οικονομικών δραστηριοτήτων, και</w:t>
      </w:r>
    </w:p>
    <w:p w:rsidR="0024145E" w:rsidRPr="000B536C" w:rsidRDefault="0024145E" w:rsidP="004454C3">
      <w:pPr>
        <w:pStyle w:val="a5"/>
        <w:widowControl/>
        <w:numPr>
          <w:ilvl w:val="0"/>
          <w:numId w:val="23"/>
        </w:numPr>
        <w:adjustRightInd w:val="0"/>
        <w:spacing w:before="0"/>
        <w:ind w:left="426" w:hanging="284"/>
        <w:contextualSpacing/>
        <w:jc w:val="left"/>
        <w:rPr>
          <w:rFonts w:ascii="Segoe UI" w:hAnsi="Segoe UI" w:cs="Segoe UI"/>
          <w:sz w:val="20"/>
          <w:szCs w:val="20"/>
        </w:rPr>
      </w:pPr>
      <w:r w:rsidRPr="000B536C">
        <w:rPr>
          <w:rFonts w:ascii="Segoe UI" w:hAnsi="Segoe UI" w:cs="Segoe UI"/>
          <w:sz w:val="20"/>
          <w:szCs w:val="20"/>
        </w:rPr>
        <w:t>στην διασύνδεση του τουρισμού με τον αγροδιατροφικό τομέα.</w:t>
      </w:r>
    </w:p>
    <w:p w:rsidR="0024145E" w:rsidRPr="000B536C" w:rsidRDefault="0024145E" w:rsidP="0024145E">
      <w:pPr>
        <w:spacing w:after="0" w:line="240" w:lineRule="auto"/>
        <w:rPr>
          <w:rFonts w:ascii="Segoe UI" w:hAnsi="Segoe UI" w:cs="Segoe UI"/>
          <w:color w:val="C00000"/>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Επίσης, στο υφιστάμενο πρόγραμμα </w:t>
      </w:r>
      <w:r w:rsidRPr="000B536C">
        <w:rPr>
          <w:rFonts w:ascii="Segoe UI" w:hAnsi="Segoe UI" w:cs="Segoe UI"/>
          <w:sz w:val="20"/>
          <w:szCs w:val="20"/>
          <w:lang w:val="en-US"/>
        </w:rPr>
        <w:t>CLLD</w:t>
      </w:r>
      <w:r w:rsidRPr="000B536C">
        <w:rPr>
          <w:rFonts w:ascii="Segoe UI" w:hAnsi="Segoe UI" w:cs="Segoe UI"/>
          <w:sz w:val="20"/>
          <w:szCs w:val="20"/>
        </w:rPr>
        <w:t>/</w:t>
      </w:r>
      <w:r w:rsidRPr="000B536C">
        <w:rPr>
          <w:rFonts w:ascii="Segoe UI" w:hAnsi="Segoe UI" w:cs="Segoe UI"/>
          <w:sz w:val="20"/>
          <w:szCs w:val="20"/>
          <w:lang w:val="en-US"/>
        </w:rPr>
        <w:t>LEADER</w:t>
      </w:r>
      <w:r w:rsidRPr="000B536C">
        <w:rPr>
          <w:rFonts w:ascii="Segoe UI" w:hAnsi="Segoe UI" w:cs="Segoe UI"/>
          <w:sz w:val="20"/>
          <w:szCs w:val="20"/>
        </w:rPr>
        <w:t xml:space="preserve"> η ΑΝΚΑΣ συμμετέχει στο </w:t>
      </w:r>
      <w:r w:rsidRPr="000B536C">
        <w:rPr>
          <w:rFonts w:ascii="Segoe UI" w:hAnsi="Segoe UI" w:cs="Segoe UI"/>
          <w:b/>
          <w:sz w:val="20"/>
          <w:szCs w:val="20"/>
        </w:rPr>
        <w:t>Σχέδιο Διακρατικής Συνεργασίας ENERDECA II</w:t>
      </w:r>
      <w:r w:rsidRPr="000B536C">
        <w:rPr>
          <w:rFonts w:ascii="Segoe UI" w:hAnsi="Segoe UI" w:cs="Segoe UI"/>
          <w:sz w:val="20"/>
          <w:szCs w:val="20"/>
        </w:rPr>
        <w:t xml:space="preserve"> που έχει ως αποστολή την διαμόρφωση ενός κοινού πλαισίου συνεργασίας μεταξύ των επιχειρήσεων και θεσμικών φορέων όλων των συνεργαζόμενων περιοχών με απώτερο σκοπό τη διαμόρφωση αναπτυξιακής συναντίληψης και την υιοθέτηση κοινών, νέων μεθόδων και πρακτικών για την ανάδειξη και ερμηνευτική προβολή των πόρων στις περιοχές των Εταίρων. Το Σχέδιο εργάζεται, παράλληλα, προς την κατεύθυνση της ανάδειξης ενός διακριτού προϊόντος Δημιουργικού Τουρισμού (CreativeTourism) σε διακρατικό επίπεδο. </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O «Δημιουργικός Τουρισμός» είναι μια εναλλακτική μορφή τουρισμού, που επιδιώκει τη συμμετοχή των τουριστών σε δημιουργικές δραστηριότητες που συνδέονται με το πολιτιστικό κεφάλαιο της περιοχής.</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Τα αναμενόμενα αποτελέσματα από την υλοποίηση του Σχεδίου συνολικά, συνοψίζονται στα εξής: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Ενισχύεται η ικανότητα των Εταίρων να αναγνωρίζουν και να ιεραρχούν τις αναπτυξιακές ανάγκες και δυνατότητες.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 xml:space="preserve">Κινητοποιούνται ενδογενείς αναπτυξιακοί πόροι, οι οποίοι είναι αδρανείς αλλά εμφανίζουν προοπτική αξιοποίησης για τα τοπικά παραγωγικά συστήματα. </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Ενδυναμώνεται η τουριστική προσφορά με την παροχή νέων υπηρεσιών και προϊόντων και κατευθύνεται στοχευμένα η τουριστική ζήτηση σε συγκεκριμένους πόρους.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Αναθεωρείται ή/και ενισχύεται η ταυτότητα των περιοχών παρέμβασης CLLD/LEADER των Εταίρων, προς όφελος των κατοίκων και των τουριστών.</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Αυξάνεται η επισκεψιμότητα στις περιοχές παρέμβασης CLLD/LEADER των Εταίρων.</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Ευνοείται η ανταλλαγή τεχνογνωσίας και ενισχύεται η δικτύωση επιχειρήσεων σε τοπικό και διακρατικό επίπεδο, θέτοντας έτσι τις βάσεις για ένα βιώσιμο και αξιομνημόνευτο τουριστικό προϊόν.</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Επαναπροσδιορίζεται/ενδυναμώνεται η συμμετοχή των τοπικών επιχειρήσεων στον αναπτυξιακό σχεδιασμό και, κατά συνέπεια, προωθείται ο βασικός συστατικός χαρακτήρας της προσέγγισης LEADER, ήτοι η «από κάτω προς τα πάνω» προσέγγιση.</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Προωθείται το έργο της προσέγγισης LEADER σε τοπικό και υπερ-τοπικό επίπεδο μέσω της χρήσης νεωτερικών προϊόντων και υπηρεσιών που έλκουν το ενδιαφέρον των επισκεπτών. </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Τα αναμενόμενα αποτελέσματα από την υλοποίηση του Σχεδίου για την Αναπτυξιακή Καστοριάς - Αναπτυξιακή Ανώνυμη Εταιρεία Ο.Τ.Α., συνοψίζονται στα εξής: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Δίδεται η δυνατότητα διαφοροποίησης του τουριστικού προϊόντος της περιοχής παρέμβασης του Τοπικού Προγράμματος CLLD/LEADER και δύναται να προβληθούν σημαντικοί πόροι (ορεινά μονοπάτια, εκκλησίες, αρχοντικά), που μπορούν να προσθέσουν περαιτέρω αξία τοπικά μέσω της κατάλληλης αξιοποίησής τους.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Ενισχύεται το τουριστικό προϊόν των ορεινών Κοινοτήτων της περιοχής παρέμβασης CLLD/LEADER Ν. Καστοριάς.</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Προκύπτει η άμεση δυνατότητα συνεργασίας με το τοπικό παραγωγικό δυναμικό, ειδικά στους τομείς της φιλοξενίας και εστίασης. Ειδικά, στον τομέα της φιλοξενίας, παρέχεται η δυνατότητα εισαγωγής συμπληρωματικών υπηρεσιών που προσδίδουν αξία και έλκουν συγκεκριμένες κατηγορίες επισκεπτών.</w:t>
      </w:r>
    </w:p>
    <w:p w:rsidR="0024145E" w:rsidRPr="000B536C" w:rsidRDefault="0024145E" w:rsidP="004454C3">
      <w:pPr>
        <w:numPr>
          <w:ilvl w:val="0"/>
          <w:numId w:val="25"/>
        </w:numPr>
        <w:spacing w:after="0" w:line="240" w:lineRule="auto"/>
        <w:ind w:left="426" w:hanging="284"/>
        <w:rPr>
          <w:rFonts w:ascii="Segoe UI" w:hAnsi="Segoe UI" w:cs="Segoe UI"/>
          <w:sz w:val="20"/>
          <w:szCs w:val="20"/>
        </w:rPr>
      </w:pPr>
      <w:r w:rsidRPr="000B536C">
        <w:rPr>
          <w:rFonts w:ascii="Segoe UI" w:hAnsi="Segoe UI" w:cs="Segoe UI"/>
          <w:sz w:val="20"/>
          <w:szCs w:val="20"/>
        </w:rPr>
        <w:t>Ενισχύεται η συνέργεια και η συμπληρωματικότητα με άλλα Σχέδια Διατοπικής και Διακρατικής Συνεργασίας LEADER του Τοπικού Προγράμματος CLLD/LEADER στο Νομό Καστοριάς.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Η υλοποίηση των παραπάνω Σχεδίων Συνεργασίας είναι μια ευκαιρία για την ενδυνάμωση του τουριστικού τομέα στην περιοχή εφαρμογής και την βελτίωση της φήμης και της αναγνωρισιμότητάς της ως προορισμού. </w:t>
      </w:r>
      <w:r w:rsidRPr="000B536C">
        <w:rPr>
          <w:rFonts w:ascii="Segoe UI" w:hAnsi="Segoe UI" w:cs="Segoe UI"/>
          <w:sz w:val="20"/>
          <w:szCs w:val="20"/>
          <w:highlight w:val="yellow"/>
        </w:rPr>
        <w:t>Ο3</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3.2.2.5 Διαβούλευση με τους φορείς.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Από την διαβούλευση με τους φορείς και τους επιχειρηματίες του τουριστικού κλάδου καταγράφηκαν οι εξής, κυριότερες ανάγκες:</w:t>
      </w:r>
    </w:p>
    <w:p w:rsidR="0024145E" w:rsidRPr="000B536C" w:rsidRDefault="0024145E" w:rsidP="004454C3">
      <w:pPr>
        <w:pStyle w:val="a5"/>
        <w:numPr>
          <w:ilvl w:val="0"/>
          <w:numId w:val="26"/>
        </w:numPr>
        <w:adjustRightInd w:val="0"/>
        <w:spacing w:before="0"/>
        <w:ind w:left="426" w:hanging="284"/>
        <w:jc w:val="left"/>
        <w:rPr>
          <w:rFonts w:ascii="Segoe UI" w:hAnsi="Segoe UI" w:cs="Segoe UI"/>
          <w:sz w:val="20"/>
          <w:szCs w:val="20"/>
        </w:rPr>
      </w:pPr>
      <w:r w:rsidRPr="000B536C">
        <w:rPr>
          <w:rFonts w:ascii="Segoe UI" w:hAnsi="Segoe UI" w:cs="Segoe UI"/>
          <w:sz w:val="20"/>
          <w:szCs w:val="20"/>
          <w:shd w:val="clear" w:color="auto" w:fill="FFFFFF"/>
        </w:rPr>
        <w:t xml:space="preserve">Είναι ανάγκη η περιοχή να αποκτήσει παράδοση στη φιλοξενία και να παρέχει αυθεντικές εμπειρίες προς τους επισκέπτες. </w:t>
      </w:r>
    </w:p>
    <w:p w:rsidR="0024145E" w:rsidRPr="000B536C" w:rsidRDefault="0024145E" w:rsidP="004454C3">
      <w:pPr>
        <w:pStyle w:val="a5"/>
        <w:numPr>
          <w:ilvl w:val="0"/>
          <w:numId w:val="26"/>
        </w:numPr>
        <w:shd w:val="clear" w:color="auto" w:fill="EAF1DD" w:themeFill="accent3" w:themeFillTint="33"/>
        <w:adjustRightInd w:val="0"/>
        <w:spacing w:before="0"/>
        <w:ind w:left="426" w:hanging="284"/>
        <w:jc w:val="left"/>
        <w:rPr>
          <w:rFonts w:ascii="Segoe UI" w:hAnsi="Segoe UI" w:cs="Segoe UI"/>
          <w:sz w:val="20"/>
          <w:szCs w:val="20"/>
        </w:rPr>
      </w:pPr>
      <w:r w:rsidRPr="000B536C">
        <w:rPr>
          <w:rFonts w:ascii="Segoe UI" w:hAnsi="Segoe UI" w:cs="Segoe UI"/>
          <w:sz w:val="20"/>
          <w:szCs w:val="20"/>
          <w:shd w:val="clear" w:color="auto" w:fill="EAF1DD" w:themeFill="accent3" w:themeFillTint="33"/>
        </w:rPr>
        <w:t>Τ</w:t>
      </w:r>
      <w:r w:rsidRPr="000B536C">
        <w:rPr>
          <w:rFonts w:ascii="Segoe UI" w:hAnsi="Segoe UI" w:cs="Segoe UI"/>
          <w:sz w:val="20"/>
          <w:szCs w:val="20"/>
        </w:rPr>
        <w:t xml:space="preserve">ο επίπεδο δεξιοτήτων του ανθρώπινου δυναμικού τόσο στον ξενοδοχειακό όσο και στον κλάδο της εστίασης πρέπει να βελτιωθεί με δράσεις κατάρτισης. Στην διαπίστωση αυτή συνηγορούν και στοιχεία της Eurostat (2015), σύμφωνα με τα οποία, η Ελλάδα έχει εξαιρετικά χαμηλές επιδόσεις, το χαμηλότερο ποσοστό στην Ε.Ε., στην ενδοεπιχειρησιακή κατάρτιση με μόλις το 21,7% των επιχειρήσεων να παρέχουν στο ανθρώπινο δυναμικό τους κατάρτιση, (ευρωπαϊκός μέσος όρος &gt;72%). </w:t>
      </w:r>
      <w:r w:rsidRPr="000B536C">
        <w:rPr>
          <w:rFonts w:ascii="Segoe UI" w:hAnsi="Segoe UI" w:cs="Segoe UI"/>
          <w:sz w:val="20"/>
          <w:szCs w:val="20"/>
          <w:highlight w:val="yellow"/>
          <w:lang w:val="en-US"/>
        </w:rPr>
        <w:t>W</w:t>
      </w:r>
      <w:r w:rsidRPr="000B536C">
        <w:rPr>
          <w:rFonts w:ascii="Segoe UI" w:hAnsi="Segoe UI" w:cs="Segoe UI"/>
          <w:sz w:val="20"/>
          <w:szCs w:val="20"/>
          <w:highlight w:val="yellow"/>
        </w:rPr>
        <w:t>6</w:t>
      </w:r>
    </w:p>
    <w:p w:rsidR="0024145E" w:rsidRPr="000B536C" w:rsidRDefault="0024145E" w:rsidP="004454C3">
      <w:pPr>
        <w:pStyle w:val="a5"/>
        <w:numPr>
          <w:ilvl w:val="0"/>
          <w:numId w:val="26"/>
        </w:numPr>
        <w:shd w:val="clear" w:color="auto" w:fill="EAF1DD" w:themeFill="accent3" w:themeFillTint="33"/>
        <w:adjustRightInd w:val="0"/>
        <w:spacing w:before="0"/>
        <w:ind w:left="426" w:hanging="284"/>
        <w:jc w:val="left"/>
        <w:rPr>
          <w:rFonts w:ascii="Segoe UI" w:hAnsi="Segoe UI" w:cs="Segoe UI"/>
          <w:sz w:val="20"/>
          <w:szCs w:val="20"/>
          <w:shd w:val="clear" w:color="auto" w:fill="FFFFFF"/>
        </w:rPr>
      </w:pPr>
      <w:r w:rsidRPr="000B536C">
        <w:rPr>
          <w:rFonts w:ascii="Segoe UI" w:hAnsi="Segoe UI" w:cs="Segoe UI"/>
          <w:sz w:val="20"/>
          <w:szCs w:val="20"/>
          <w:shd w:val="clear" w:color="auto" w:fill="EAF1DD" w:themeFill="accent3" w:themeFillTint="33"/>
        </w:rPr>
        <w:t xml:space="preserve">Μεγάλος αριθμός τουριστικών επιχειρήσεων ακολουθεί παραδοσιακές μορφές και πρακτικές οργάνωσης και λειτουργίας. Το επίπεδο διείσδυσης της επιχειρηματικής και τεχνολογικής καινοτομίας είναι χαμηλό και πρέπει να βελτιωθεί. </w:t>
      </w:r>
      <w:r w:rsidRPr="000B536C">
        <w:rPr>
          <w:rFonts w:ascii="Segoe UI" w:hAnsi="Segoe UI" w:cs="Segoe UI"/>
          <w:sz w:val="20"/>
          <w:szCs w:val="20"/>
          <w:highlight w:val="yellow"/>
          <w:shd w:val="clear" w:color="auto" w:fill="FFFFFF"/>
        </w:rPr>
        <w:t>Τ2</w:t>
      </w:r>
    </w:p>
    <w:p w:rsidR="0024145E" w:rsidRPr="000B536C" w:rsidRDefault="0024145E" w:rsidP="004454C3">
      <w:pPr>
        <w:pStyle w:val="a5"/>
        <w:numPr>
          <w:ilvl w:val="0"/>
          <w:numId w:val="26"/>
        </w:numPr>
        <w:adjustRightInd w:val="0"/>
        <w:spacing w:before="0"/>
        <w:ind w:left="426" w:hanging="284"/>
        <w:jc w:val="left"/>
        <w:rPr>
          <w:rFonts w:ascii="Segoe UI" w:hAnsi="Segoe UI" w:cs="Segoe UI"/>
          <w:sz w:val="20"/>
          <w:szCs w:val="20"/>
          <w:shd w:val="clear" w:color="auto" w:fill="FFFFFF"/>
        </w:rPr>
      </w:pPr>
      <w:r w:rsidRPr="000B536C">
        <w:rPr>
          <w:rFonts w:ascii="Segoe UI" w:hAnsi="Segoe UI" w:cs="Segoe UI"/>
          <w:sz w:val="20"/>
          <w:szCs w:val="20"/>
          <w:shd w:val="clear" w:color="auto" w:fill="FFFFFF"/>
        </w:rPr>
        <w:t>Ο ποιοτικός εκσυγχρονισμός των τουριστικών καταλυμάτων βελτιώνει την εικόνα της περιοχής ως τουριστικού προορισμού και συμβάλλει στην αύξηση των εσόδων σε σχέση με τον αριθμό των επισκεπτών.</w:t>
      </w:r>
    </w:p>
    <w:p w:rsidR="0024145E" w:rsidRPr="000B536C" w:rsidRDefault="0024145E" w:rsidP="0024145E">
      <w:pPr>
        <w:adjustRightInd w:val="0"/>
        <w:ind w:left="142"/>
        <w:rPr>
          <w:rFonts w:ascii="Segoe UI" w:hAnsi="Segoe UI" w:cs="Segoe UI"/>
          <w:sz w:val="20"/>
          <w:szCs w:val="20"/>
          <w:shd w:val="clear" w:color="auto" w:fill="FFFFFF"/>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3.2.2.6 Τρόπος συμπερίληψης στην τοπική στρατηγική</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ανάγκες που ιδιαίτερα επισημάνθηκαν και καταγράφηκαν από τους φορείς διαβούλευσης, </w:t>
      </w:r>
    </w:p>
    <w:p w:rsidR="0024145E" w:rsidRPr="000B536C" w:rsidRDefault="0024145E" w:rsidP="004454C3">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 xml:space="preserve">για την προστασία της ορνιθοπανίδας της λίμνης Ορεστιάδας, </w:t>
      </w:r>
    </w:p>
    <w:p w:rsidR="0024145E" w:rsidRPr="000B536C" w:rsidRDefault="0024145E" w:rsidP="004454C3">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οικοτουριστική αξιοποίησή της λίμνης Ορεστιάδας,</w:t>
      </w:r>
    </w:p>
    <w:p w:rsidR="0024145E" w:rsidRPr="000B536C" w:rsidRDefault="0024145E" w:rsidP="004454C3">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ανάδειξη του φυσικού πλούτου της περιοχής με την δημιουργία φυσιολατρικών - περιηγητικών μονοπατιών, και</w:t>
      </w:r>
    </w:p>
    <w:p w:rsidR="0024145E" w:rsidRPr="000B536C" w:rsidRDefault="0024145E" w:rsidP="004454C3">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στήριξη ήπιων και εναλλακτικών μορφών τουρισμού φιλικών προς το περιβάλλον,</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συμπεριελήφθησαν στην συγκεντρωτική και ομαδοποιημένη καταγραφή αναγκών στον θεματικό στόχο 2, με σκοπό την ενεργοποίηση και υλοποίηση,</w:t>
      </w:r>
    </w:p>
    <w:p w:rsidR="0024145E" w:rsidRPr="000B536C" w:rsidRDefault="0024145E" w:rsidP="004454C3">
      <w:pPr>
        <w:pStyle w:val="a5"/>
        <w:numPr>
          <w:ilvl w:val="0"/>
          <w:numId w:val="37"/>
        </w:numPr>
        <w:spacing w:before="0"/>
        <w:ind w:left="426" w:hanging="284"/>
        <w:rPr>
          <w:rFonts w:ascii="Segoe UI" w:hAnsi="Segoe UI" w:cs="Segoe UI"/>
          <w:sz w:val="20"/>
          <w:szCs w:val="20"/>
        </w:rPr>
      </w:pPr>
      <w:r w:rsidRPr="000B536C">
        <w:rPr>
          <w:rFonts w:ascii="Segoe UI" w:hAnsi="Segoe UI" w:cs="Segoe UI"/>
          <w:sz w:val="20"/>
          <w:szCs w:val="20"/>
        </w:rPr>
        <w:t xml:space="preserve">Υπο-παρεμβάσεων 1.5 «Ενίσχυση επιχειρήσεων του τουριστικού κλάδου» και 1.6 «Ενίσχυση επιχειρήσεων παροχής υπηρεσιών» της Κατηγορίας 1 – «Ενδυνάμωση της τοπικής οικονομίας» του τοπικού προγράμματος, </w:t>
      </w:r>
    </w:p>
    <w:p w:rsidR="0024145E" w:rsidRPr="000B536C" w:rsidRDefault="0024145E" w:rsidP="004454C3">
      <w:pPr>
        <w:pStyle w:val="a5"/>
        <w:numPr>
          <w:ilvl w:val="0"/>
          <w:numId w:val="37"/>
        </w:numPr>
        <w:spacing w:before="0"/>
        <w:ind w:left="426" w:hanging="284"/>
        <w:rPr>
          <w:rFonts w:ascii="Segoe UI" w:hAnsi="Segoe UI" w:cs="Segoe UI"/>
          <w:sz w:val="20"/>
          <w:szCs w:val="20"/>
        </w:rPr>
      </w:pPr>
      <w:r w:rsidRPr="000B536C">
        <w:rPr>
          <w:rFonts w:ascii="Segoe UI" w:hAnsi="Segoe UI" w:cs="Segoe UI"/>
          <w:sz w:val="20"/>
          <w:szCs w:val="20"/>
        </w:rPr>
        <w:t xml:space="preserve">Υποπαρεμβάσεων στην κατηγορία 7 «Δικτύωση και συνεργασία», και </w:t>
      </w:r>
    </w:p>
    <w:p w:rsidR="0024145E" w:rsidRPr="000B536C" w:rsidRDefault="0024145E" w:rsidP="004454C3">
      <w:pPr>
        <w:pStyle w:val="a5"/>
        <w:numPr>
          <w:ilvl w:val="0"/>
          <w:numId w:val="37"/>
        </w:numPr>
        <w:spacing w:before="0"/>
        <w:ind w:left="426" w:hanging="284"/>
        <w:rPr>
          <w:rFonts w:ascii="Segoe UI" w:hAnsi="Segoe UI" w:cs="Segoe UI"/>
          <w:sz w:val="20"/>
          <w:szCs w:val="20"/>
        </w:rPr>
      </w:pPr>
      <w:r w:rsidRPr="000B536C">
        <w:rPr>
          <w:rFonts w:ascii="Segoe UI" w:hAnsi="Segoe UI" w:cs="Segoe UI"/>
          <w:sz w:val="20"/>
          <w:szCs w:val="20"/>
        </w:rPr>
        <w:t xml:space="preserve">Σχεδίων διατοπικής και διακρατικής συνεργασίας, </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στις οποίες αναμένεται να ενταχθούν και να υλοποιηθούν πράξεις που θα ικανοποιήσουν αυτές τις ανάγκες.  </w:t>
      </w:r>
    </w:p>
    <w:p w:rsidR="0024145E" w:rsidRPr="000B536C" w:rsidRDefault="0024145E" w:rsidP="0024145E">
      <w:pPr>
        <w:adjustRightInd w:val="0"/>
        <w:ind w:left="142"/>
        <w:rPr>
          <w:rFonts w:ascii="Segoe UI" w:hAnsi="Segoe UI" w:cs="Segoe UI"/>
          <w:sz w:val="20"/>
          <w:szCs w:val="20"/>
          <w:shd w:val="clear" w:color="auto" w:fill="FFFFFF"/>
        </w:rPr>
      </w:pPr>
    </w:p>
    <w:p w:rsidR="0024145E" w:rsidRPr="000B536C" w:rsidRDefault="0024145E" w:rsidP="0024145E">
      <w:pPr>
        <w:pStyle w:val="Default"/>
        <w:pageBreakBefore/>
        <w:rPr>
          <w:rFonts w:ascii="Segoe UI" w:hAnsi="Segoe UI" w:cs="Segoe UI"/>
          <w:b/>
          <w:bCs/>
          <w:sz w:val="20"/>
          <w:szCs w:val="20"/>
        </w:rPr>
      </w:pPr>
      <w:r w:rsidRPr="000B536C">
        <w:rPr>
          <w:rFonts w:ascii="Segoe UI" w:hAnsi="Segoe UI" w:cs="Segoe UI"/>
          <w:b/>
          <w:bCs/>
          <w:sz w:val="20"/>
          <w:szCs w:val="20"/>
        </w:rPr>
        <w:t xml:space="preserve">3.2.3 ΠΡΟΣΔΙΟΡΙΣΜΟΣ ΤΩΝ ΑΝΑΓΚΩΝ ΤΟΥ ΘΣ-2 </w:t>
      </w:r>
    </w:p>
    <w:p w:rsidR="0024145E" w:rsidRPr="000B536C" w:rsidRDefault="0024145E" w:rsidP="0024145E">
      <w:pPr>
        <w:pStyle w:val="Default"/>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Σύμφωνα με το μεθοδολογικό πλαίσιο προσδιορισμού των αναγκών που παρουσιάστηκε αρχικά, αποτυπώνεται παρακάτω η σχετική μήτρα προσδιορισμού των Αναγκών του ΘΣ-2. Για το προσδιορισμό του βαθμού συσχέτισης των διαφόρων δυνατών σημείων και αδυναμιών (εσωτερικό περιβάλλον) σε σχέση με τις ευκαιρίες και τις απειλές (εξωτερικό περιβάλλον) του ΘΣ-2, χρησιμοποιήθηκαν τα παρακάτω κριτήρια κρίσης, ανάλογα με το υπό εξέταση τεταρτημόριο της μήτρας συσχέτισης της SWOT ανάλυσης.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bCs/>
          <w:sz w:val="20"/>
          <w:szCs w:val="20"/>
        </w:rPr>
      </w:pPr>
      <w:r w:rsidRPr="000B536C">
        <w:rPr>
          <w:rFonts w:ascii="Segoe UI" w:hAnsi="Segoe UI" w:cs="Segoe UI"/>
          <w:b/>
          <w:bCs/>
          <w:sz w:val="20"/>
          <w:szCs w:val="20"/>
        </w:rPr>
        <w:t>ΚΡΙΤΗΡΙΑ ΚΡΙΣΗΣ</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bCs/>
          <w:sz w:val="20"/>
          <w:szCs w:val="20"/>
        </w:rPr>
        <w:t xml:space="preserve">1) Τεταρτημόριο S-O </w:t>
      </w:r>
      <w:r w:rsidRPr="000B536C">
        <w:rPr>
          <w:rFonts w:ascii="Segoe UI" w:hAnsi="Segoe UI" w:cs="Segoe UI"/>
          <w:sz w:val="20"/>
          <w:szCs w:val="20"/>
        </w:rPr>
        <w:t>Σε ποιο βαθμό η αξιοποίηση των ευκαιριών δύναται να ενισχύσει περαιτέρω τα πλεονεκτήματα του τομέα;</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bCs/>
          <w:sz w:val="20"/>
          <w:szCs w:val="20"/>
        </w:rPr>
        <w:t xml:space="preserve">2) Τεταρτημόριο W-O </w:t>
      </w:r>
      <w:r w:rsidRPr="000B536C">
        <w:rPr>
          <w:rFonts w:ascii="Segoe UI" w:hAnsi="Segoe UI" w:cs="Segoe UI"/>
          <w:sz w:val="20"/>
          <w:szCs w:val="20"/>
        </w:rPr>
        <w:t>Σε ποιο βαθμό οι διαφαινόμενες ευκαιρίες μπορούν να αμβλύνουν τις αδυναμίες του τομέα;</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bCs/>
          <w:sz w:val="20"/>
          <w:szCs w:val="20"/>
        </w:rPr>
        <w:t>3) Τεταρτημόριο S-T</w:t>
      </w:r>
      <w:r w:rsidRPr="000B536C">
        <w:rPr>
          <w:rFonts w:ascii="Segoe UI" w:hAnsi="Segoe UI" w:cs="Segoe UI"/>
          <w:sz w:val="20"/>
          <w:szCs w:val="20"/>
        </w:rPr>
        <w:t xml:space="preserve"> Σε ποιο βαθμό οι διαφαινόμενες απειλές δύνανται να επηρεάσουν αρνητικά και να άρουν τα</w:t>
      </w:r>
      <w:r w:rsidRPr="000B536C">
        <w:rPr>
          <w:rFonts w:ascii="Segoe UI" w:hAnsi="Segoe UI" w:cs="Segoe UI"/>
          <w:b/>
          <w:bCs/>
          <w:sz w:val="20"/>
          <w:szCs w:val="20"/>
        </w:rPr>
        <w:t xml:space="preserve"> </w:t>
      </w:r>
      <w:r w:rsidRPr="000B536C">
        <w:rPr>
          <w:rFonts w:ascii="Segoe UI" w:hAnsi="Segoe UI" w:cs="Segoe UI"/>
          <w:sz w:val="20"/>
          <w:szCs w:val="20"/>
        </w:rPr>
        <w:t>πλεονεκτήματα;</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bCs/>
          <w:sz w:val="20"/>
          <w:szCs w:val="20"/>
        </w:rPr>
        <w:t>4) Τεταρτημόριο W-T</w:t>
      </w:r>
      <w:r w:rsidRPr="000B536C">
        <w:rPr>
          <w:rFonts w:ascii="Segoe UI" w:hAnsi="Segoe UI" w:cs="Segoe UI"/>
          <w:sz w:val="20"/>
          <w:szCs w:val="20"/>
        </w:rPr>
        <w:t xml:space="preserve"> Σε ποιο βαθμό οι διαφαινόμενες απειλές δύναται να επιτείνουν περαιτέρω τις διαπιστωθείσες αδυναμίες;</w:t>
      </w:r>
    </w:p>
    <w:p w:rsidR="0024145E" w:rsidRPr="00A264FF" w:rsidRDefault="0024145E" w:rsidP="0024145E">
      <w:pPr>
        <w:spacing w:after="0" w:line="240" w:lineRule="auto"/>
        <w:rPr>
          <w:rFonts w:ascii="Segoe UI" w:hAnsi="Segoe UI" w:cs="Segoe UI"/>
          <w:sz w:val="20"/>
          <w:szCs w:val="20"/>
        </w:rPr>
      </w:pPr>
    </w:p>
    <w:p w:rsidR="000E74FF" w:rsidRPr="00A264FF" w:rsidRDefault="000E74FF" w:rsidP="0024145E">
      <w:pPr>
        <w:spacing w:after="0" w:line="240" w:lineRule="auto"/>
        <w:rPr>
          <w:rFonts w:ascii="Segoe UI" w:hAnsi="Segoe UI" w:cs="Segoe UI"/>
          <w:sz w:val="20"/>
          <w:szCs w:val="20"/>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20"/>
        <w:gridCol w:w="4819"/>
      </w:tblGrid>
      <w:tr w:rsidR="000E74FF" w:rsidRPr="00D228F8" w:rsidTr="000E74FF">
        <w:trPr>
          <w:trHeight w:val="267"/>
        </w:trPr>
        <w:tc>
          <w:tcPr>
            <w:tcW w:w="9639" w:type="dxa"/>
            <w:gridSpan w:val="2"/>
            <w:shd w:val="clear" w:color="auto" w:fill="auto"/>
          </w:tcPr>
          <w:p w:rsidR="000E74FF" w:rsidRPr="005B6DBE" w:rsidRDefault="000E74FF" w:rsidP="000E74FF">
            <w:pPr>
              <w:pStyle w:val="TableParagraph"/>
              <w:tabs>
                <w:tab w:val="left" w:pos="9639"/>
              </w:tabs>
              <w:jc w:val="center"/>
              <w:rPr>
                <w:rFonts w:ascii="Segoe UI" w:hAnsi="Segoe UI" w:cs="Segoe UI"/>
                <w:b/>
                <w:sz w:val="20"/>
                <w:szCs w:val="20"/>
              </w:rPr>
            </w:pPr>
            <w:r w:rsidRPr="005B6DBE">
              <w:rPr>
                <w:rFonts w:ascii="Segoe UI" w:hAnsi="Segoe UI" w:cs="Segoe UI"/>
                <w:b/>
                <w:sz w:val="20"/>
                <w:szCs w:val="20"/>
              </w:rPr>
              <w:t>SWOT</w:t>
            </w:r>
            <w:r w:rsidRPr="005B6DBE">
              <w:rPr>
                <w:rFonts w:ascii="Segoe UI" w:hAnsi="Segoe UI" w:cs="Segoe UI"/>
                <w:b/>
                <w:spacing w:val="-2"/>
                <w:sz w:val="20"/>
                <w:szCs w:val="20"/>
              </w:rPr>
              <w:t xml:space="preserve"> </w:t>
            </w:r>
            <w:r w:rsidRPr="005B6DBE">
              <w:rPr>
                <w:rFonts w:ascii="Segoe UI" w:hAnsi="Segoe UI" w:cs="Segoe UI"/>
                <w:b/>
                <w:sz w:val="20"/>
                <w:szCs w:val="20"/>
              </w:rPr>
              <w:t>ΑΝΑΛΥΣΗ</w:t>
            </w:r>
            <w:r w:rsidRPr="005B6DBE">
              <w:rPr>
                <w:rFonts w:ascii="Segoe UI" w:hAnsi="Segoe UI" w:cs="Segoe UI"/>
                <w:b/>
                <w:spacing w:val="-2"/>
                <w:sz w:val="20"/>
                <w:szCs w:val="20"/>
              </w:rPr>
              <w:t xml:space="preserve"> </w:t>
            </w:r>
            <w:r w:rsidRPr="005B6DBE">
              <w:rPr>
                <w:rFonts w:ascii="Segoe UI" w:hAnsi="Segoe UI" w:cs="Segoe UI"/>
                <w:b/>
                <w:sz w:val="20"/>
                <w:szCs w:val="20"/>
              </w:rPr>
              <w:t>ΠΕΡΙΟΧΗΣ</w:t>
            </w:r>
            <w:r w:rsidRPr="005B6DBE">
              <w:rPr>
                <w:rFonts w:ascii="Segoe UI" w:hAnsi="Segoe UI" w:cs="Segoe UI"/>
                <w:b/>
                <w:spacing w:val="-2"/>
                <w:sz w:val="20"/>
                <w:szCs w:val="20"/>
              </w:rPr>
              <w:t xml:space="preserve"> </w:t>
            </w:r>
            <w:r w:rsidRPr="005B6DBE">
              <w:rPr>
                <w:rFonts w:ascii="Segoe UI" w:hAnsi="Segoe UI" w:cs="Segoe UI"/>
                <w:b/>
                <w:sz w:val="20"/>
                <w:szCs w:val="20"/>
              </w:rPr>
              <w:t>ΠΑΡΕΜΒΑΣΗΣ</w:t>
            </w:r>
          </w:p>
        </w:tc>
      </w:tr>
      <w:tr w:rsidR="000E74FF" w:rsidRPr="00D228F8" w:rsidTr="000E74FF">
        <w:trPr>
          <w:trHeight w:val="332"/>
        </w:trPr>
        <w:tc>
          <w:tcPr>
            <w:tcW w:w="9639" w:type="dxa"/>
            <w:gridSpan w:val="2"/>
            <w:shd w:val="clear" w:color="auto" w:fill="auto"/>
          </w:tcPr>
          <w:p w:rsidR="000E74FF" w:rsidRPr="005B6DBE" w:rsidRDefault="000E74FF" w:rsidP="000E74FF">
            <w:pPr>
              <w:spacing w:after="0" w:line="240" w:lineRule="auto"/>
              <w:jc w:val="center"/>
              <w:rPr>
                <w:rFonts w:ascii="Segoe UI" w:hAnsi="Segoe UI" w:cs="Segoe UI"/>
                <w:b/>
                <w:sz w:val="20"/>
                <w:szCs w:val="20"/>
              </w:rPr>
            </w:pPr>
            <w:r w:rsidRPr="005B6DBE">
              <w:rPr>
                <w:rFonts w:ascii="Segoe UI" w:hAnsi="Segoe UI" w:cs="Segoe UI"/>
                <w:b/>
                <w:sz w:val="20"/>
                <w:szCs w:val="20"/>
              </w:rPr>
              <w:t>ΘΕΜΑΤΙΚΟΣ</w:t>
            </w:r>
            <w:r w:rsidRPr="005B6DBE">
              <w:rPr>
                <w:rFonts w:ascii="Segoe UI" w:hAnsi="Segoe UI" w:cs="Segoe UI"/>
                <w:b/>
                <w:spacing w:val="-7"/>
                <w:sz w:val="20"/>
                <w:szCs w:val="20"/>
              </w:rPr>
              <w:t xml:space="preserve"> </w:t>
            </w:r>
            <w:r w:rsidRPr="005B6DBE">
              <w:rPr>
                <w:rFonts w:ascii="Segoe UI" w:hAnsi="Segoe UI" w:cs="Segoe UI"/>
                <w:b/>
                <w:sz w:val="20"/>
                <w:szCs w:val="20"/>
              </w:rPr>
              <w:t>ΣΤΟΧΟΣ:</w:t>
            </w:r>
            <w:r w:rsidRPr="005B6DBE">
              <w:rPr>
                <w:rFonts w:ascii="Segoe UI" w:hAnsi="Segoe UI" w:cs="Segoe UI"/>
                <w:b/>
                <w:spacing w:val="-4"/>
                <w:sz w:val="20"/>
                <w:szCs w:val="20"/>
              </w:rPr>
              <w:t xml:space="preserve"> 2. </w:t>
            </w:r>
            <w:r w:rsidRPr="005B6DBE">
              <w:rPr>
                <w:rFonts w:ascii="Segoe UI" w:hAnsi="Segoe UI" w:cs="Segoe UI"/>
                <w:b/>
                <w:sz w:val="20"/>
                <w:szCs w:val="20"/>
              </w:rPr>
              <w:t xml:space="preserve">ΣΥΓΚΡΑΤΗΣΗ ΚΑΙ ΠΡΟΣΕΛΚΥΣΗ ΠΛΗΘΥΣΜΟΥ ΣΤΙΣ ΑΓΡΟΤΙΚΕΣ ΠΕΡΙΟΧΕΣ </w:t>
            </w:r>
          </w:p>
        </w:tc>
      </w:tr>
      <w:tr w:rsidR="000E74FF" w:rsidRPr="00D228F8" w:rsidTr="000E74FF">
        <w:trPr>
          <w:trHeight w:val="196"/>
        </w:trPr>
        <w:tc>
          <w:tcPr>
            <w:tcW w:w="4820" w:type="dxa"/>
          </w:tcPr>
          <w:p w:rsidR="000E74FF" w:rsidRPr="00D228F8" w:rsidRDefault="000E74FF" w:rsidP="000E74FF">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ΠΛΕΟΝΕΚΤΗΜΑΤΑ</w:t>
            </w:r>
            <w:r w:rsidRPr="00D228F8">
              <w:rPr>
                <w:rFonts w:ascii="Segoe UI" w:hAnsi="Segoe UI" w:cs="Segoe UI"/>
                <w:b/>
                <w:spacing w:val="-2"/>
                <w:sz w:val="20"/>
                <w:szCs w:val="20"/>
              </w:rPr>
              <w:t xml:space="preserve"> </w:t>
            </w:r>
            <w:r w:rsidRPr="00D228F8">
              <w:rPr>
                <w:rFonts w:ascii="Segoe UI" w:hAnsi="Segoe UI" w:cs="Segoe UI"/>
                <w:b/>
                <w:sz w:val="20"/>
                <w:szCs w:val="20"/>
              </w:rPr>
              <w:t>(Strengths)</w:t>
            </w:r>
          </w:p>
        </w:tc>
        <w:tc>
          <w:tcPr>
            <w:tcW w:w="4819" w:type="dxa"/>
          </w:tcPr>
          <w:p w:rsidR="000E74FF" w:rsidRPr="00D228F8" w:rsidRDefault="000E74FF" w:rsidP="000E74FF">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ΑΔΥΝΑΜΙΕΣ</w:t>
            </w:r>
            <w:r w:rsidRPr="00D228F8">
              <w:rPr>
                <w:rFonts w:ascii="Segoe UI" w:hAnsi="Segoe UI" w:cs="Segoe UI"/>
                <w:b/>
                <w:spacing w:val="-4"/>
                <w:sz w:val="20"/>
                <w:szCs w:val="20"/>
              </w:rPr>
              <w:t xml:space="preserve"> </w:t>
            </w:r>
            <w:r w:rsidRPr="00D228F8">
              <w:rPr>
                <w:rFonts w:ascii="Segoe UI" w:hAnsi="Segoe UI" w:cs="Segoe UI"/>
                <w:b/>
                <w:sz w:val="20"/>
                <w:szCs w:val="20"/>
              </w:rPr>
              <w:t>(Weaknesses)</w:t>
            </w:r>
          </w:p>
        </w:tc>
      </w:tr>
      <w:tr w:rsidR="000E74FF" w:rsidRPr="00D228F8" w:rsidTr="000E74FF">
        <w:trPr>
          <w:trHeight w:val="472"/>
        </w:trPr>
        <w:tc>
          <w:tcPr>
            <w:tcW w:w="4820" w:type="dxa"/>
          </w:tcPr>
          <w:p w:rsidR="000E74FF" w:rsidRPr="00D228F8" w:rsidRDefault="000E74FF" w:rsidP="000E74FF">
            <w:pPr>
              <w:pStyle w:val="a5"/>
              <w:numPr>
                <w:ilvl w:val="0"/>
                <w:numId w:val="19"/>
              </w:numPr>
              <w:spacing w:before="0"/>
              <w:ind w:left="279" w:hanging="284"/>
              <w:jc w:val="left"/>
              <w:rPr>
                <w:rFonts w:ascii="Segoe UI" w:hAnsi="Segoe UI" w:cs="Segoe UI"/>
                <w:sz w:val="20"/>
                <w:szCs w:val="20"/>
              </w:rPr>
            </w:pPr>
            <w:r w:rsidRPr="00D228F8">
              <w:rPr>
                <w:rFonts w:ascii="Segoe UI" w:hAnsi="Segoe UI" w:cs="Segoe UI"/>
                <w:sz w:val="20"/>
                <w:szCs w:val="20"/>
                <w:lang w:val="en-US"/>
              </w:rPr>
              <w:t>H</w:t>
            </w:r>
            <w:r w:rsidRPr="00D228F8">
              <w:rPr>
                <w:rFonts w:ascii="Segoe UI" w:hAnsi="Segoe UI" w:cs="Segoe UI"/>
                <w:sz w:val="20"/>
                <w:szCs w:val="20"/>
              </w:rPr>
              <w:t xml:space="preserve"> αυτοαπασχόληση είναι σημαντικός ρυθμιστικός παράγοντας, καθώς αποτελεί μία πραγματικότητα στην απασχόληση και την επιχειρηματικότητα, που δείχνει ιδιαίτερα ανθεκτική στο πέρασμα του χρόνου.</w:t>
            </w:r>
            <w:r>
              <w:rPr>
                <w:rFonts w:ascii="Segoe UI" w:hAnsi="Segoe UI" w:cs="Segoe UI"/>
                <w:sz w:val="20"/>
                <w:szCs w:val="20"/>
              </w:rPr>
              <w:t xml:space="preserve"> (Κεφ. 3.2.2.1)</w:t>
            </w:r>
          </w:p>
          <w:p w:rsidR="000E74FF" w:rsidRPr="00D228F8" w:rsidRDefault="000E74FF" w:rsidP="000E74FF">
            <w:pPr>
              <w:pStyle w:val="a5"/>
              <w:numPr>
                <w:ilvl w:val="0"/>
                <w:numId w:val="19"/>
              </w:numPr>
              <w:spacing w:before="0"/>
              <w:ind w:left="279" w:hanging="284"/>
              <w:jc w:val="left"/>
              <w:rPr>
                <w:rFonts w:ascii="Segoe UI" w:hAnsi="Segoe UI" w:cs="Segoe UI"/>
                <w:sz w:val="20"/>
                <w:szCs w:val="20"/>
              </w:rPr>
            </w:pPr>
            <w:r w:rsidRPr="00D228F8">
              <w:rPr>
                <w:rFonts w:ascii="Segoe UI" w:hAnsi="Segoe UI" w:cs="Segoe UI"/>
                <w:sz w:val="20"/>
                <w:szCs w:val="20"/>
              </w:rPr>
              <w:t>Οι ΜΜΕ της περιοχής αποτελούν παράγοντα κοινωνικής σταθερότητας και κινητήριας δύναμης της τοπικής οικονομίας και συμβάλλουν καθοριστικά στη δημιουργία απασχόλησης.</w:t>
            </w:r>
            <w:r>
              <w:rPr>
                <w:rFonts w:ascii="Segoe UI" w:hAnsi="Segoe UI" w:cs="Segoe UI"/>
                <w:sz w:val="20"/>
                <w:szCs w:val="20"/>
              </w:rPr>
              <w:t xml:space="preserve"> (Κεφ. 3.2.1.5)</w:t>
            </w:r>
          </w:p>
          <w:p w:rsidR="000E74FF" w:rsidRPr="00D228F8" w:rsidRDefault="000E74FF" w:rsidP="000E74FF">
            <w:pPr>
              <w:pStyle w:val="a5"/>
              <w:numPr>
                <w:ilvl w:val="0"/>
                <w:numId w:val="19"/>
              </w:numPr>
              <w:spacing w:before="0"/>
              <w:ind w:left="279" w:hanging="284"/>
              <w:jc w:val="left"/>
              <w:rPr>
                <w:rFonts w:ascii="Segoe UI" w:hAnsi="Segoe UI" w:cs="Segoe UI"/>
                <w:sz w:val="20"/>
                <w:szCs w:val="20"/>
              </w:rPr>
            </w:pPr>
            <w:r w:rsidRPr="00D228F8">
              <w:rPr>
                <w:rFonts w:ascii="Segoe UI" w:hAnsi="Segoe UI" w:cs="Segoe UI"/>
                <w:sz w:val="20"/>
                <w:szCs w:val="20"/>
              </w:rPr>
              <w:t>Η περιοχή διαθέτει αξιόλογα τοπικά αρχιτεκτονικά, πολιτιστικά, ιστορικά και θρησκευτικά μνημεία, μουσεία, αξιοθέατα και άλλες υποδομές θεματικού τουρισμού (π.χ. αθλητικές υποδομές) καθώς και πλούσιο φυσικό περιβάλλον.</w:t>
            </w:r>
            <w:r>
              <w:rPr>
                <w:rFonts w:ascii="Segoe UI" w:hAnsi="Segoe UI" w:cs="Segoe UI"/>
                <w:sz w:val="20"/>
                <w:szCs w:val="20"/>
              </w:rPr>
              <w:t xml:space="preserve"> (Κεφ.3.2.2 )</w:t>
            </w:r>
          </w:p>
          <w:p w:rsidR="000E74FF" w:rsidRPr="00D228F8" w:rsidRDefault="000E74FF" w:rsidP="000E74FF">
            <w:pPr>
              <w:pStyle w:val="a5"/>
              <w:numPr>
                <w:ilvl w:val="0"/>
                <w:numId w:val="19"/>
              </w:numPr>
              <w:spacing w:before="0"/>
              <w:ind w:left="279" w:hanging="284"/>
              <w:jc w:val="left"/>
              <w:rPr>
                <w:rFonts w:ascii="Segoe UI" w:hAnsi="Segoe UI" w:cs="Segoe UI"/>
                <w:sz w:val="20"/>
                <w:szCs w:val="20"/>
              </w:rPr>
            </w:pPr>
            <w:r w:rsidRPr="00D228F8">
              <w:rPr>
                <w:rFonts w:ascii="Segoe UI" w:hAnsi="Segoe UI" w:cs="Segoe UI"/>
                <w:sz w:val="20"/>
                <w:szCs w:val="20"/>
              </w:rPr>
              <w:t xml:space="preserve">Η περιοχή παρέμβασης, είναι τουριστικός προορισμός και για τις τέσσερις εποχές του χρόνου. </w:t>
            </w:r>
            <w:r>
              <w:rPr>
                <w:rFonts w:ascii="Segoe UI" w:hAnsi="Segoe UI" w:cs="Segoe UI"/>
                <w:sz w:val="20"/>
                <w:szCs w:val="20"/>
              </w:rPr>
              <w:t>(Κεφ. 3.2.2.5)</w:t>
            </w:r>
          </w:p>
        </w:tc>
        <w:tc>
          <w:tcPr>
            <w:tcW w:w="4819" w:type="dxa"/>
          </w:tcPr>
          <w:p w:rsidR="000E74FF" w:rsidRPr="00D228F8" w:rsidRDefault="000E74FF" w:rsidP="000E74FF">
            <w:pPr>
              <w:pStyle w:val="a5"/>
              <w:numPr>
                <w:ilvl w:val="0"/>
                <w:numId w:val="17"/>
              </w:numPr>
              <w:spacing w:before="0"/>
              <w:ind w:left="175" w:hanging="283"/>
              <w:jc w:val="left"/>
              <w:rPr>
                <w:rFonts w:ascii="Segoe UI" w:hAnsi="Segoe UI" w:cs="Segoe UI"/>
                <w:sz w:val="20"/>
                <w:szCs w:val="20"/>
              </w:rPr>
            </w:pPr>
            <w:r w:rsidRPr="00D228F8">
              <w:rPr>
                <w:rFonts w:ascii="Segoe UI" w:hAnsi="Segoe UI" w:cs="Segoe UI"/>
                <w:sz w:val="20"/>
                <w:szCs w:val="20"/>
              </w:rPr>
              <w:t xml:space="preserve">Κοινωνικοί και οικονομικοί παράγοντες των τελευταίων δεκαετιών μετέτρεψαν σταδιακά την περιοχή σε μη ελκυστική (οικονομία, κατοικία, κοινωνικός και πολιτιστικός χώρος). </w:t>
            </w:r>
            <w:r>
              <w:rPr>
                <w:rFonts w:ascii="Segoe UI" w:hAnsi="Segoe UI" w:cs="Segoe UI"/>
                <w:sz w:val="20"/>
                <w:szCs w:val="20"/>
              </w:rPr>
              <w:t>(εισαγωγή – γενικά στοιχεία)</w:t>
            </w:r>
          </w:p>
          <w:p w:rsidR="000E74FF" w:rsidRPr="00D228F8" w:rsidRDefault="000E74FF" w:rsidP="000E74FF">
            <w:pPr>
              <w:pStyle w:val="a5"/>
              <w:numPr>
                <w:ilvl w:val="0"/>
                <w:numId w:val="17"/>
              </w:numPr>
              <w:spacing w:before="0"/>
              <w:ind w:left="175" w:hanging="283"/>
              <w:jc w:val="left"/>
              <w:rPr>
                <w:rFonts w:ascii="Segoe UI" w:hAnsi="Segoe UI" w:cs="Segoe UI"/>
                <w:sz w:val="20"/>
                <w:szCs w:val="20"/>
              </w:rPr>
            </w:pPr>
            <w:r w:rsidRPr="00D228F8">
              <w:rPr>
                <w:rFonts w:ascii="Segoe UI" w:hAnsi="Segoe UI" w:cs="Segoe UI"/>
                <w:sz w:val="20"/>
                <w:szCs w:val="20"/>
              </w:rPr>
              <w:t>Υπάρχει τάση πληθυσμιακής συρρίκνωσης και γήρανσης του πληθυσμού.</w:t>
            </w:r>
            <w:r>
              <w:rPr>
                <w:rFonts w:ascii="Segoe UI" w:hAnsi="Segoe UI" w:cs="Segoe UI"/>
                <w:sz w:val="20"/>
                <w:szCs w:val="20"/>
              </w:rPr>
              <w:t xml:space="preserve"> (Κεφ. 3.2.1.2)</w:t>
            </w:r>
          </w:p>
          <w:p w:rsidR="000E74FF" w:rsidRPr="00D228F8" w:rsidRDefault="000E74FF" w:rsidP="000E74FF">
            <w:pPr>
              <w:pStyle w:val="a5"/>
              <w:numPr>
                <w:ilvl w:val="0"/>
                <w:numId w:val="17"/>
              </w:numPr>
              <w:spacing w:before="0"/>
              <w:ind w:left="175" w:hanging="283"/>
              <w:jc w:val="left"/>
              <w:rPr>
                <w:rFonts w:ascii="Segoe UI" w:hAnsi="Segoe UI" w:cs="Segoe UI"/>
                <w:sz w:val="20"/>
                <w:szCs w:val="20"/>
              </w:rPr>
            </w:pPr>
            <w:r w:rsidRPr="00D228F8">
              <w:rPr>
                <w:rFonts w:ascii="Segoe UI" w:hAnsi="Segoe UI" w:cs="Segoe UI"/>
                <w:sz w:val="20"/>
                <w:szCs w:val="20"/>
              </w:rPr>
              <w:t>Η υφιστάμενη παραγωγική διάρθρωση έχει μεγάλο έλλειμμα ανταγωνιστικότητας, υστέρηση σε συνεργασία, καινοτομία και επιχειρηματική κουλτούρα, αναποτελεσματικότητα στην αγοράς εργασίας και ελλείμματα στις δεξιότητες του ανθρώπινου δυναμικού.</w:t>
            </w:r>
            <w:r>
              <w:rPr>
                <w:rFonts w:ascii="Segoe UI" w:hAnsi="Segoe UI" w:cs="Segoe UI"/>
                <w:sz w:val="20"/>
                <w:szCs w:val="20"/>
              </w:rPr>
              <w:t xml:space="preserve"> (Κεφ. 3.2.1.5)</w:t>
            </w:r>
          </w:p>
          <w:p w:rsidR="000E74FF" w:rsidRPr="00D228F8" w:rsidRDefault="000E74FF" w:rsidP="000E74FF">
            <w:pPr>
              <w:pStyle w:val="a5"/>
              <w:numPr>
                <w:ilvl w:val="0"/>
                <w:numId w:val="17"/>
              </w:numPr>
              <w:spacing w:before="0"/>
              <w:ind w:left="175" w:hanging="283"/>
              <w:jc w:val="left"/>
              <w:rPr>
                <w:rFonts w:ascii="Segoe UI" w:hAnsi="Segoe UI" w:cs="Segoe UI"/>
                <w:sz w:val="20"/>
                <w:szCs w:val="20"/>
              </w:rPr>
            </w:pPr>
            <w:r w:rsidRPr="00D228F8">
              <w:rPr>
                <w:rFonts w:ascii="Segoe UI" w:hAnsi="Segoe UI" w:cs="Segoe UI"/>
                <w:sz w:val="20"/>
                <w:szCs w:val="20"/>
              </w:rPr>
              <w:t>Το κατά κεφαλή ΑΕΠ της περιοχής είναι το 65% του μέσου κατά κεφαλή ΑΕΠ της χώρας.</w:t>
            </w:r>
            <w:r>
              <w:rPr>
                <w:rFonts w:ascii="Segoe UI" w:hAnsi="Segoe UI" w:cs="Segoe UI"/>
                <w:sz w:val="20"/>
                <w:szCs w:val="20"/>
              </w:rPr>
              <w:t xml:space="preserve"> (Κεφ. 3.2.1.3)</w:t>
            </w:r>
          </w:p>
          <w:p w:rsidR="000E74FF" w:rsidRPr="00D228F8" w:rsidRDefault="000E74FF" w:rsidP="000E74FF">
            <w:pPr>
              <w:pStyle w:val="a5"/>
              <w:numPr>
                <w:ilvl w:val="0"/>
                <w:numId w:val="17"/>
              </w:numPr>
              <w:spacing w:before="0"/>
              <w:ind w:left="175" w:hanging="283"/>
              <w:jc w:val="left"/>
              <w:rPr>
                <w:rFonts w:ascii="Segoe UI" w:hAnsi="Segoe UI" w:cs="Segoe UI"/>
                <w:sz w:val="20"/>
                <w:szCs w:val="20"/>
              </w:rPr>
            </w:pPr>
            <w:r w:rsidRPr="00D228F8">
              <w:rPr>
                <w:rFonts w:ascii="Segoe UI" w:hAnsi="Segoe UI" w:cs="Segoe UI"/>
                <w:sz w:val="20"/>
                <w:szCs w:val="20"/>
              </w:rPr>
              <w:t>Η έλλειψη τουριστικών υποδομών διανυκτέρευσης στις ορεινές περιοχές συνεπάγεται χαμηλό βαθμό αξιοποίησης των φυσικών και πολιτιστικών πόρων, ειδικά για την ανάπτυξη εναλλακτικών και ήπιων μορφών τουρισμού στις περιοχές αυτές.</w:t>
            </w:r>
            <w:r>
              <w:rPr>
                <w:rFonts w:ascii="Segoe UI" w:hAnsi="Segoe UI" w:cs="Segoe UI"/>
                <w:sz w:val="20"/>
                <w:szCs w:val="20"/>
              </w:rPr>
              <w:t xml:space="preserve"> (Κεφ. 3.2.2.5)</w:t>
            </w:r>
          </w:p>
        </w:tc>
      </w:tr>
      <w:tr w:rsidR="000E74FF" w:rsidRPr="00D228F8" w:rsidTr="000E74FF">
        <w:trPr>
          <w:trHeight w:val="204"/>
        </w:trPr>
        <w:tc>
          <w:tcPr>
            <w:tcW w:w="4820" w:type="dxa"/>
          </w:tcPr>
          <w:p w:rsidR="000E74FF" w:rsidRPr="00D228F8" w:rsidRDefault="000E74FF" w:rsidP="000E74FF">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ΕΥΚΑΙΡΙΕΣ</w:t>
            </w:r>
            <w:r w:rsidRPr="00D228F8">
              <w:rPr>
                <w:rFonts w:ascii="Segoe UI" w:hAnsi="Segoe UI" w:cs="Segoe UI"/>
                <w:b/>
                <w:spacing w:val="-3"/>
                <w:sz w:val="20"/>
                <w:szCs w:val="20"/>
              </w:rPr>
              <w:t xml:space="preserve"> </w:t>
            </w:r>
            <w:r w:rsidRPr="00D228F8">
              <w:rPr>
                <w:rFonts w:ascii="Segoe UI" w:hAnsi="Segoe UI" w:cs="Segoe UI"/>
                <w:b/>
                <w:sz w:val="20"/>
                <w:szCs w:val="20"/>
              </w:rPr>
              <w:t>(Opportunities)</w:t>
            </w:r>
          </w:p>
        </w:tc>
        <w:tc>
          <w:tcPr>
            <w:tcW w:w="4819" w:type="dxa"/>
          </w:tcPr>
          <w:p w:rsidR="000E74FF" w:rsidRPr="00D228F8" w:rsidRDefault="000E74FF" w:rsidP="000E74FF">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ΑΠΕΙΛΕΣ</w:t>
            </w:r>
            <w:r w:rsidRPr="00D228F8">
              <w:rPr>
                <w:rFonts w:ascii="Segoe UI" w:hAnsi="Segoe UI" w:cs="Segoe UI"/>
                <w:b/>
                <w:spacing w:val="-1"/>
                <w:sz w:val="20"/>
                <w:szCs w:val="20"/>
              </w:rPr>
              <w:t xml:space="preserve"> </w:t>
            </w:r>
            <w:r w:rsidRPr="00D228F8">
              <w:rPr>
                <w:rFonts w:ascii="Segoe UI" w:hAnsi="Segoe UI" w:cs="Segoe UI"/>
                <w:b/>
                <w:sz w:val="20"/>
                <w:szCs w:val="20"/>
              </w:rPr>
              <w:t>(Threats)</w:t>
            </w:r>
          </w:p>
        </w:tc>
      </w:tr>
      <w:tr w:rsidR="000E74FF" w:rsidRPr="00D228F8" w:rsidTr="000E74FF">
        <w:trPr>
          <w:trHeight w:val="473"/>
        </w:trPr>
        <w:tc>
          <w:tcPr>
            <w:tcW w:w="4820" w:type="dxa"/>
            <w:shd w:val="clear" w:color="auto" w:fill="FFFFFF" w:themeFill="background1"/>
          </w:tcPr>
          <w:p w:rsidR="000E74FF" w:rsidRPr="00D228F8" w:rsidRDefault="000E74FF" w:rsidP="000E74FF">
            <w:pPr>
              <w:pStyle w:val="a5"/>
              <w:numPr>
                <w:ilvl w:val="0"/>
                <w:numId w:val="20"/>
              </w:numPr>
              <w:spacing w:before="0"/>
              <w:ind w:left="176" w:hanging="284"/>
              <w:jc w:val="left"/>
              <w:rPr>
                <w:rFonts w:ascii="Segoe UI" w:hAnsi="Segoe UI" w:cs="Segoe UI"/>
                <w:sz w:val="20"/>
                <w:szCs w:val="20"/>
              </w:rPr>
            </w:pPr>
            <w:r w:rsidRPr="00D228F8">
              <w:rPr>
                <w:rFonts w:ascii="Segoe UI" w:hAnsi="Segoe UI" w:cs="Segoe UI"/>
                <w:bCs/>
                <w:sz w:val="20"/>
                <w:szCs w:val="20"/>
              </w:rPr>
              <w:t xml:space="preserve">Η αναδιάρθρωση του παραγωγικού συστήματος της Περιφέρειας περιλαμβάνει </w:t>
            </w:r>
            <w:r w:rsidRPr="00D228F8">
              <w:rPr>
                <w:rFonts w:ascii="Segoe UI" w:hAnsi="Segoe UI" w:cs="Segoe UI"/>
                <w:sz w:val="20"/>
                <w:szCs w:val="20"/>
              </w:rPr>
              <w:t>πλέγμα κινήτρων για εκσυγχρονισμό, διαφοροποίηση, ενίσχυση της ανταγωνιστικότητας των επιχειρήσεων &amp; προσέλκυση νέων επενδύσεων, καθώς και για εκσυγχρονισμό ή διαφοροποίηση υφιστάμενων επιχειρήσεων.</w:t>
            </w:r>
            <w:r>
              <w:rPr>
                <w:rFonts w:ascii="Segoe UI" w:hAnsi="Segoe UI" w:cs="Segoe UI"/>
                <w:sz w:val="20"/>
                <w:szCs w:val="20"/>
              </w:rPr>
              <w:t xml:space="preserve"> (Κεφ. 3.2.2.1)</w:t>
            </w:r>
          </w:p>
          <w:p w:rsidR="000E74FF" w:rsidRPr="00D228F8" w:rsidRDefault="000E74FF" w:rsidP="000E74FF">
            <w:pPr>
              <w:pStyle w:val="a5"/>
              <w:numPr>
                <w:ilvl w:val="0"/>
                <w:numId w:val="20"/>
              </w:numPr>
              <w:spacing w:before="0"/>
              <w:ind w:left="176" w:hanging="284"/>
              <w:jc w:val="left"/>
              <w:rPr>
                <w:rFonts w:ascii="Segoe UI" w:eastAsia="Times New Roman" w:hAnsi="Segoe UI" w:cs="Segoe UI"/>
                <w:bCs/>
                <w:sz w:val="20"/>
                <w:szCs w:val="20"/>
                <w:lang w:eastAsia="el-GR"/>
              </w:rPr>
            </w:pPr>
            <w:r w:rsidRPr="00D228F8">
              <w:rPr>
                <w:rFonts w:ascii="Segoe UI" w:hAnsi="Segoe UI" w:cs="Segoe UI"/>
                <w:sz w:val="20"/>
                <w:szCs w:val="20"/>
              </w:rPr>
              <w:t>Η σημασία που δίνει η ΕΕ για την ενίσχυση του κοινωνικοοικονομικού ιστού, ιδίως μέσω της δημιουργίας θέσεων εργασίας και της ανανέωσης των γενεών, με την εφαρμογή του θεματολογίου απασχόλησης και ανάπτυξης της Ευρωπαϊκής Επιτροπής στις αγροτικές περιοχές, με την προώθηση της κοινωνικής ένταξης, της υποστήριξης των νέων, της ανανέωσης των γενεών, της ανάπτυξης «έξυπνων χωριών» και με τη συμβολή στον μετριασμό του αποπληθυσμού.</w:t>
            </w:r>
            <w:r>
              <w:rPr>
                <w:rFonts w:ascii="Segoe UI" w:hAnsi="Segoe UI" w:cs="Segoe UI"/>
                <w:sz w:val="20"/>
                <w:szCs w:val="20"/>
              </w:rPr>
              <w:t xml:space="preserve"> (Κεφ. 3.2.1.4)</w:t>
            </w:r>
          </w:p>
          <w:p w:rsidR="000E74FF" w:rsidRPr="00D228F8" w:rsidRDefault="000E74FF" w:rsidP="000E74FF">
            <w:pPr>
              <w:pStyle w:val="a5"/>
              <w:numPr>
                <w:ilvl w:val="0"/>
                <w:numId w:val="20"/>
              </w:numPr>
              <w:spacing w:before="0"/>
              <w:ind w:left="176" w:hanging="284"/>
              <w:jc w:val="left"/>
              <w:rPr>
                <w:rFonts w:ascii="Segoe UI" w:eastAsia="Times New Roman" w:hAnsi="Segoe UI" w:cs="Segoe UI"/>
                <w:bCs/>
                <w:sz w:val="20"/>
                <w:szCs w:val="20"/>
                <w:lang w:eastAsia="el-GR"/>
              </w:rPr>
            </w:pPr>
            <w:r w:rsidRPr="00D228F8">
              <w:rPr>
                <w:rFonts w:ascii="Segoe UI" w:hAnsi="Segoe UI" w:cs="Segoe UI"/>
                <w:sz w:val="20"/>
                <w:szCs w:val="20"/>
              </w:rPr>
              <w:t>Η υλοποίηση των Σχεδίων Συνεργασίας "Γεύσεις Ελλήνων Εκλεκτές" και ENERDECA II είναι μια ευκαιρία για την ενδυνάμωση του τουριστικού τομέα στην περιοχή εφαρμογής και για την βελτίωση της φήμης και της αναγνωρισιμότητάς της ως προορισμού.</w:t>
            </w:r>
            <w:r>
              <w:rPr>
                <w:rFonts w:ascii="Segoe UI" w:hAnsi="Segoe UI" w:cs="Segoe UI"/>
                <w:sz w:val="20"/>
                <w:szCs w:val="20"/>
              </w:rPr>
              <w:t xml:space="preserve"> (Κεφ. 3.2.2.4)</w:t>
            </w:r>
          </w:p>
        </w:tc>
        <w:tc>
          <w:tcPr>
            <w:tcW w:w="4819" w:type="dxa"/>
          </w:tcPr>
          <w:p w:rsidR="000E74FF" w:rsidRPr="00D228F8" w:rsidRDefault="000E74FF" w:rsidP="000E74FF">
            <w:pPr>
              <w:pStyle w:val="TableParagraph"/>
              <w:numPr>
                <w:ilvl w:val="0"/>
                <w:numId w:val="18"/>
              </w:numPr>
              <w:tabs>
                <w:tab w:val="left" w:pos="9639"/>
              </w:tabs>
              <w:ind w:left="279" w:hanging="279"/>
              <w:rPr>
                <w:rFonts w:ascii="Segoe UI" w:hAnsi="Segoe UI" w:cs="Segoe UI"/>
                <w:sz w:val="20"/>
                <w:szCs w:val="20"/>
              </w:rPr>
            </w:pPr>
            <w:r w:rsidRPr="00D228F8">
              <w:rPr>
                <w:rFonts w:ascii="Segoe UI" w:hAnsi="Segoe UI" w:cs="Segoe UI"/>
                <w:sz w:val="20"/>
                <w:szCs w:val="20"/>
              </w:rPr>
              <w:t>Στην Δυτική Μακεδονία η συνολική απώλεια ΑΠΑ εκτιμάται σε περισσότερο από €1 δις έως το 2029.</w:t>
            </w:r>
            <w:r>
              <w:rPr>
                <w:rFonts w:ascii="Segoe UI" w:hAnsi="Segoe UI" w:cs="Segoe UI"/>
                <w:sz w:val="20"/>
                <w:szCs w:val="20"/>
              </w:rPr>
              <w:t xml:space="preserve"> (Κεφ. 3.2.1.3)</w:t>
            </w:r>
          </w:p>
          <w:p w:rsidR="000E74FF" w:rsidRPr="00D228F8" w:rsidRDefault="000E74FF" w:rsidP="000E74FF">
            <w:pPr>
              <w:pStyle w:val="TableParagraph"/>
              <w:numPr>
                <w:ilvl w:val="0"/>
                <w:numId w:val="18"/>
              </w:numPr>
              <w:tabs>
                <w:tab w:val="left" w:pos="9639"/>
              </w:tabs>
              <w:ind w:left="279" w:hanging="279"/>
              <w:rPr>
                <w:rFonts w:ascii="Segoe UI" w:hAnsi="Segoe UI" w:cs="Segoe UI"/>
                <w:sz w:val="20"/>
                <w:szCs w:val="20"/>
              </w:rPr>
            </w:pPr>
            <w:r w:rsidRPr="00D228F8">
              <w:rPr>
                <w:rFonts w:ascii="Segoe UI" w:hAnsi="Segoe UI" w:cs="Segoe UI"/>
                <w:sz w:val="20"/>
                <w:szCs w:val="20"/>
              </w:rPr>
              <w:t>Οι νέες συνθήκες άρσης της «απομόνωσης», έντασης του διεθνούς και δια-περιφερειακού ανταγωνισμού, οι διαρθρωτικές αδυναμίες του παραγωγικού συστήματος της περιοχής που επιμένουν (περιορισμένο εύρος κλαδικής εξειδίκευσης, χαμηλή διασύνδεση μεταξύ παραγωγικών τομέων, εξάρτηση από συμβατικούς κλάδους, μικρό μέγεθος των επιχειρήσεων, μικρό επίπεδο σε επενδύσεις εκσυγχρονισμού και χαμηλές επιδόσεις σε υιοθέτηση καινοτομίας και σε δραστηριότητες ΕΤΑΚ), δημιουργούν ένα ασφυκτικό πλαίσιο για την περιοχή.</w:t>
            </w:r>
            <w:r>
              <w:rPr>
                <w:rFonts w:ascii="Segoe UI" w:hAnsi="Segoe UI" w:cs="Segoe UI"/>
                <w:sz w:val="20"/>
                <w:szCs w:val="20"/>
              </w:rPr>
              <w:t xml:space="preserve"> (Κεφ. 3.2.1.5, 3.2.2.3)</w:t>
            </w:r>
          </w:p>
          <w:p w:rsidR="000E74FF" w:rsidRPr="00D228F8" w:rsidRDefault="000E74FF" w:rsidP="000E74FF">
            <w:pPr>
              <w:pStyle w:val="TableParagraph"/>
              <w:numPr>
                <w:ilvl w:val="0"/>
                <w:numId w:val="18"/>
              </w:numPr>
              <w:tabs>
                <w:tab w:val="left" w:pos="9639"/>
              </w:tabs>
              <w:ind w:left="279" w:hanging="279"/>
              <w:rPr>
                <w:rFonts w:ascii="Segoe UI" w:hAnsi="Segoe UI" w:cs="Segoe UI"/>
                <w:sz w:val="20"/>
                <w:szCs w:val="20"/>
              </w:rPr>
            </w:pPr>
            <w:r w:rsidRPr="00D228F8">
              <w:rPr>
                <w:rFonts w:ascii="Segoe UI" w:hAnsi="Segoe UI" w:cs="Segoe UI"/>
                <w:sz w:val="20"/>
                <w:szCs w:val="20"/>
              </w:rPr>
              <w:t>Η ανάπτυξη γειτονικών ανταγωνιστικών τουριστικών προορισμών και αγορών.</w:t>
            </w:r>
            <w:r>
              <w:rPr>
                <w:rFonts w:ascii="Segoe UI" w:hAnsi="Segoe UI" w:cs="Segoe UI"/>
                <w:sz w:val="20"/>
                <w:szCs w:val="20"/>
              </w:rPr>
              <w:t xml:space="preserve"> (Κεφ. 3.2.2.1)</w:t>
            </w:r>
          </w:p>
        </w:tc>
      </w:tr>
    </w:tbl>
    <w:p w:rsidR="000E74FF" w:rsidRDefault="000E74FF" w:rsidP="0024145E">
      <w:pPr>
        <w:spacing w:after="0" w:line="240" w:lineRule="auto"/>
        <w:rPr>
          <w:rFonts w:ascii="Segoe UI" w:hAnsi="Segoe UI" w:cs="Segoe UI"/>
          <w:sz w:val="20"/>
          <w:szCs w:val="20"/>
          <w:lang w:val="en-US"/>
        </w:rPr>
      </w:pPr>
    </w:p>
    <w:tbl>
      <w:tblPr>
        <w:tblW w:w="9022" w:type="dxa"/>
        <w:tblInd w:w="93" w:type="dxa"/>
        <w:tblCellMar>
          <w:left w:w="28" w:type="dxa"/>
          <w:right w:w="28" w:type="dxa"/>
        </w:tblCellMar>
        <w:tblLook w:val="04A0"/>
      </w:tblPr>
      <w:tblGrid>
        <w:gridCol w:w="582"/>
        <w:gridCol w:w="346"/>
        <w:gridCol w:w="698"/>
        <w:gridCol w:w="578"/>
        <w:gridCol w:w="567"/>
        <w:gridCol w:w="567"/>
        <w:gridCol w:w="567"/>
        <w:gridCol w:w="567"/>
        <w:gridCol w:w="266"/>
        <w:gridCol w:w="885"/>
        <w:gridCol w:w="564"/>
        <w:gridCol w:w="446"/>
        <w:gridCol w:w="546"/>
        <w:gridCol w:w="567"/>
        <w:gridCol w:w="567"/>
        <w:gridCol w:w="709"/>
      </w:tblGrid>
      <w:tr w:rsidR="0024145E" w:rsidRPr="000B536C" w:rsidTr="0024145E">
        <w:trPr>
          <w:trHeight w:val="315"/>
        </w:trPr>
        <w:tc>
          <w:tcPr>
            <w:tcW w:w="9022" w:type="dxa"/>
            <w:gridSpan w:val="16"/>
            <w:tcBorders>
              <w:top w:val="nil"/>
              <w:left w:val="nil"/>
              <w:bottom w:val="nil"/>
              <w:right w:val="nil"/>
            </w:tcBorders>
            <w:shd w:val="clear" w:color="auto" w:fill="auto"/>
            <w:noWrap/>
            <w:vAlign w:val="bottom"/>
            <w:hideMark/>
          </w:tcPr>
          <w:p w:rsidR="0024145E" w:rsidRPr="00A20F18" w:rsidRDefault="0024145E" w:rsidP="0024145E">
            <w:pPr>
              <w:spacing w:after="0" w:line="240" w:lineRule="auto"/>
              <w:jc w:val="center"/>
              <w:rPr>
                <w:rFonts w:ascii="Segoe UI" w:eastAsia="Times New Roman" w:hAnsi="Segoe UI" w:cs="Segoe UI"/>
                <w:b/>
                <w:bCs/>
                <w:sz w:val="20"/>
                <w:szCs w:val="20"/>
                <w:lang w:eastAsia="el-GR"/>
              </w:rPr>
            </w:pPr>
            <w:r w:rsidRPr="00A20F18">
              <w:rPr>
                <w:rFonts w:ascii="Segoe UI" w:eastAsia="Times New Roman" w:hAnsi="Segoe UI" w:cs="Segoe UI"/>
                <w:b/>
                <w:bCs/>
                <w:sz w:val="20"/>
                <w:szCs w:val="20"/>
                <w:lang w:eastAsia="el-GR"/>
              </w:rPr>
              <w:t>ΘΕΜΑΤΙΚΟΣ ΣΤΟΧΟΣ: ΣΥΓΚΡΑΤΗΣΗ ΚΑΙ ΠΡΟΣΕΛΚΥΣΗ ΠΛΗΘΥΣΜΟΥ ΣΤΙΑ ΑΓΡΟΤΙΚΕΣ ΠΕΡΙΟΧΕΣ</w:t>
            </w:r>
          </w:p>
        </w:tc>
      </w:tr>
      <w:tr w:rsidR="0024145E" w:rsidRPr="000B536C" w:rsidTr="0024145E">
        <w:trPr>
          <w:trHeight w:val="300"/>
        </w:trPr>
        <w:tc>
          <w:tcPr>
            <w:tcW w:w="582"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34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698"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78"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26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4"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44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4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709"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r>
      <w:tr w:rsidR="0024145E" w:rsidRPr="000B536C" w:rsidTr="0024145E">
        <w:trPr>
          <w:trHeight w:val="300"/>
        </w:trPr>
        <w:tc>
          <w:tcPr>
            <w:tcW w:w="582"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34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7385" w:type="dxa"/>
            <w:gridSpan w:val="13"/>
            <w:tcBorders>
              <w:top w:val="single" w:sz="4" w:space="0" w:color="auto"/>
              <w:left w:val="single" w:sz="4" w:space="0" w:color="auto"/>
              <w:bottom w:val="single" w:sz="4" w:space="0" w:color="auto"/>
              <w:right w:val="nil"/>
            </w:tcBorders>
            <w:shd w:val="clear" w:color="000000" w:fill="489E4C"/>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ΕΣΩΤΕΡΙΚΟ ΠΕΡΙΒΑΛΛΟΝ</w:t>
            </w:r>
          </w:p>
        </w:tc>
        <w:tc>
          <w:tcPr>
            <w:tcW w:w="709" w:type="dxa"/>
            <w:tcBorders>
              <w:top w:val="nil"/>
              <w:left w:val="single" w:sz="4" w:space="0" w:color="auto"/>
              <w:bottom w:val="single" w:sz="4" w:space="0" w:color="auto"/>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24145E" w:rsidRPr="000B536C" w:rsidTr="0024145E">
        <w:trPr>
          <w:trHeight w:val="390"/>
        </w:trPr>
        <w:tc>
          <w:tcPr>
            <w:tcW w:w="582" w:type="dxa"/>
            <w:vMerge w:val="restart"/>
            <w:tcBorders>
              <w:top w:val="single" w:sz="4" w:space="0" w:color="auto"/>
              <w:left w:val="single" w:sz="4" w:space="0" w:color="auto"/>
              <w:bottom w:val="single" w:sz="4" w:space="0" w:color="000000"/>
              <w:right w:val="single" w:sz="4" w:space="0" w:color="auto"/>
            </w:tcBorders>
            <w:shd w:val="clear" w:color="000000" w:fill="0070C0"/>
            <w:textDirection w:val="btLr"/>
            <w:vAlign w:val="center"/>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ΕΞΩΤΕΡΙΚΟ ΠΕΡΙΒΑΛΛΟΝ</w:t>
            </w:r>
          </w:p>
        </w:tc>
        <w:tc>
          <w:tcPr>
            <w:tcW w:w="346" w:type="dxa"/>
            <w:tcBorders>
              <w:top w:val="single" w:sz="4" w:space="0" w:color="auto"/>
              <w:left w:val="nil"/>
              <w:bottom w:val="single" w:sz="4"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3544" w:type="dxa"/>
            <w:gridSpan w:val="6"/>
            <w:tcBorders>
              <w:top w:val="single" w:sz="4" w:space="0" w:color="auto"/>
              <w:left w:val="nil"/>
              <w:bottom w:val="single" w:sz="4" w:space="0" w:color="auto"/>
              <w:right w:val="single" w:sz="4" w:space="0" w:color="000000"/>
            </w:tcBorders>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S</w:t>
            </w:r>
            <w:r w:rsidRPr="000B536C">
              <w:rPr>
                <w:rFonts w:ascii="Segoe UI" w:eastAsia="Times New Roman" w:hAnsi="Segoe UI" w:cs="Segoe UI"/>
                <w:color w:val="000000"/>
                <w:sz w:val="20"/>
                <w:szCs w:val="20"/>
                <w:lang w:eastAsia="el-GR"/>
              </w:rPr>
              <w:t xml:space="preserve">      (ΔΥΝΑΤΑ ΣΗΜΕΙΑ)</w:t>
            </w:r>
          </w:p>
        </w:tc>
        <w:tc>
          <w:tcPr>
            <w:tcW w:w="26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3575" w:type="dxa"/>
            <w:gridSpan w:val="6"/>
            <w:tcBorders>
              <w:top w:val="single" w:sz="4" w:space="0" w:color="auto"/>
              <w:left w:val="single" w:sz="4" w:space="0" w:color="auto"/>
              <w:bottom w:val="nil"/>
              <w:right w:val="nil"/>
            </w:tcBorders>
            <w:shd w:val="clear" w:color="auto" w:fill="auto"/>
            <w:noWrap/>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W    </w:t>
            </w:r>
            <w:r w:rsidRPr="000B536C">
              <w:rPr>
                <w:rFonts w:ascii="Segoe UI" w:eastAsia="Times New Roman" w:hAnsi="Segoe UI" w:cs="Segoe UI"/>
                <w:color w:val="000000"/>
                <w:sz w:val="20"/>
                <w:szCs w:val="20"/>
                <w:lang w:eastAsia="el-GR"/>
              </w:rPr>
              <w:t xml:space="preserve"> (ΑΔΥΝΑΜΙΕΣ)</w:t>
            </w:r>
          </w:p>
        </w:tc>
        <w:tc>
          <w:tcPr>
            <w:tcW w:w="709" w:type="dxa"/>
            <w:tcBorders>
              <w:top w:val="nil"/>
              <w:left w:val="single" w:sz="4" w:space="0" w:color="auto"/>
              <w:bottom w:val="single" w:sz="8" w:space="0" w:color="auto"/>
              <w:right w:val="single" w:sz="4" w:space="0" w:color="auto"/>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O    </w:t>
            </w:r>
            <w:r w:rsidRPr="000B536C">
              <w:rPr>
                <w:rFonts w:ascii="Segoe UI" w:eastAsia="Times New Roman" w:hAnsi="Segoe UI" w:cs="Segoe UI"/>
                <w:color w:val="000000"/>
                <w:sz w:val="20"/>
                <w:szCs w:val="20"/>
                <w:lang w:eastAsia="el-GR"/>
              </w:rPr>
              <w:t xml:space="preserve"> (ΕΥΚΑΙΡΙΕΣ)</w:t>
            </w:r>
          </w:p>
        </w:tc>
        <w:tc>
          <w:tcPr>
            <w:tcW w:w="698" w:type="dxa"/>
            <w:tcBorders>
              <w:top w:val="nil"/>
              <w:left w:val="nil"/>
              <w:bottom w:val="single" w:sz="8" w:space="0" w:color="FFFFFF"/>
              <w:right w:val="single" w:sz="8" w:space="0" w:color="FFFFFF"/>
            </w:tcBorders>
            <w:shd w:val="clear" w:color="000000" w:fill="366092"/>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S-O</w:t>
            </w:r>
          </w:p>
        </w:tc>
        <w:tc>
          <w:tcPr>
            <w:tcW w:w="57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S1</w:t>
            </w:r>
          </w:p>
        </w:tc>
        <w:tc>
          <w:tcPr>
            <w:tcW w:w="567"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S2</w:t>
            </w:r>
          </w:p>
        </w:tc>
        <w:tc>
          <w:tcPr>
            <w:tcW w:w="567"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S3</w:t>
            </w:r>
          </w:p>
        </w:tc>
        <w:tc>
          <w:tcPr>
            <w:tcW w:w="567"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S4</w:t>
            </w:r>
          </w:p>
        </w:tc>
        <w:tc>
          <w:tcPr>
            <w:tcW w:w="567" w:type="dxa"/>
            <w:tcBorders>
              <w:top w:val="nil"/>
              <w:left w:val="nil"/>
              <w:bottom w:val="single" w:sz="8" w:space="0" w:color="auto"/>
              <w:right w:val="nil"/>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266" w:type="dxa"/>
            <w:vMerge w:val="restart"/>
            <w:tcBorders>
              <w:top w:val="nil"/>
              <w:left w:val="single" w:sz="4" w:space="0" w:color="auto"/>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885" w:type="dxa"/>
            <w:tcBorders>
              <w:top w:val="single" w:sz="8" w:space="0" w:color="FFFFFF"/>
              <w:left w:val="single" w:sz="8" w:space="0" w:color="auto"/>
              <w:bottom w:val="single" w:sz="8" w:space="0" w:color="FFFFFF"/>
              <w:right w:val="single" w:sz="8" w:space="0" w:color="FFFFFF"/>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W-O</w:t>
            </w:r>
          </w:p>
        </w:tc>
        <w:tc>
          <w:tcPr>
            <w:tcW w:w="564"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W1</w:t>
            </w:r>
          </w:p>
        </w:tc>
        <w:tc>
          <w:tcPr>
            <w:tcW w:w="446"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W2</w:t>
            </w:r>
          </w:p>
        </w:tc>
        <w:tc>
          <w:tcPr>
            <w:tcW w:w="546"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W3</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W4</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W5</w:t>
            </w:r>
          </w:p>
        </w:tc>
        <w:tc>
          <w:tcPr>
            <w:tcW w:w="709" w:type="dxa"/>
            <w:tcBorders>
              <w:top w:val="nil"/>
              <w:left w:val="nil"/>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FFFFFF"/>
                <w:sz w:val="20"/>
                <w:szCs w:val="20"/>
                <w:lang w:eastAsia="el-GR"/>
              </w:rPr>
            </w:pPr>
            <w:r w:rsidRPr="000B536C">
              <w:rPr>
                <w:rFonts w:ascii="Segoe UI" w:eastAsia="Times New Roman" w:hAnsi="Segoe UI" w:cs="Segoe UI"/>
                <w:color w:val="FFFFFF"/>
                <w:sz w:val="20"/>
                <w:szCs w:val="20"/>
                <w:lang w:eastAsia="el-GR"/>
              </w:rPr>
              <w:t>%</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O1</w:t>
            </w:r>
          </w:p>
        </w:tc>
        <w:tc>
          <w:tcPr>
            <w:tcW w:w="578"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72,5</w:t>
            </w:r>
          </w:p>
        </w:tc>
        <w:tc>
          <w:tcPr>
            <w:tcW w:w="266" w:type="dxa"/>
            <w:vMerge/>
            <w:tcBorders>
              <w:top w:val="nil"/>
              <w:left w:val="single" w:sz="4" w:space="0" w:color="auto"/>
              <w:bottom w:val="nil"/>
              <w:right w:val="nil"/>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single" w:sz="8" w:space="0" w:color="auto"/>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O1</w:t>
            </w:r>
          </w:p>
        </w:tc>
        <w:tc>
          <w:tcPr>
            <w:tcW w:w="564"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446"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46"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68,0</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O2</w:t>
            </w:r>
          </w:p>
        </w:tc>
        <w:tc>
          <w:tcPr>
            <w:tcW w:w="578"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52,5</w:t>
            </w:r>
          </w:p>
        </w:tc>
        <w:tc>
          <w:tcPr>
            <w:tcW w:w="266" w:type="dxa"/>
            <w:vMerge/>
            <w:tcBorders>
              <w:top w:val="nil"/>
              <w:left w:val="single" w:sz="4" w:space="0" w:color="auto"/>
              <w:bottom w:val="nil"/>
              <w:right w:val="nil"/>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single" w:sz="8" w:space="0" w:color="auto"/>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O2</w:t>
            </w:r>
          </w:p>
        </w:tc>
        <w:tc>
          <w:tcPr>
            <w:tcW w:w="564"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446"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46"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68,0</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O3</w:t>
            </w:r>
          </w:p>
        </w:tc>
        <w:tc>
          <w:tcPr>
            <w:tcW w:w="578"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37,5</w:t>
            </w:r>
          </w:p>
        </w:tc>
        <w:tc>
          <w:tcPr>
            <w:tcW w:w="266" w:type="dxa"/>
            <w:vMerge/>
            <w:tcBorders>
              <w:top w:val="nil"/>
              <w:left w:val="single" w:sz="4" w:space="0" w:color="auto"/>
              <w:bottom w:val="nil"/>
              <w:right w:val="nil"/>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single" w:sz="8" w:space="0" w:color="auto"/>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O3</w:t>
            </w:r>
          </w:p>
        </w:tc>
        <w:tc>
          <w:tcPr>
            <w:tcW w:w="564"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446"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46"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36,0</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698" w:type="dxa"/>
            <w:tcBorders>
              <w:top w:val="nil"/>
              <w:left w:val="single" w:sz="8" w:space="0" w:color="auto"/>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578"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63,3</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63,3</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30,0</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60,0</w:t>
            </w:r>
          </w:p>
        </w:tc>
        <w:tc>
          <w:tcPr>
            <w:tcW w:w="567" w:type="dxa"/>
            <w:tcBorders>
              <w:top w:val="nil"/>
              <w:left w:val="nil"/>
              <w:bottom w:val="single" w:sz="8" w:space="0" w:color="auto"/>
              <w:right w:val="single" w:sz="8" w:space="0" w:color="auto"/>
            </w:tcBorders>
            <w:shd w:val="clear" w:color="000000" w:fill="FFFFFF"/>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54,2</w:t>
            </w:r>
          </w:p>
        </w:tc>
        <w:tc>
          <w:tcPr>
            <w:tcW w:w="266" w:type="dxa"/>
            <w:vMerge/>
            <w:tcBorders>
              <w:top w:val="nil"/>
              <w:left w:val="single" w:sz="4" w:space="0" w:color="auto"/>
              <w:bottom w:val="nil"/>
              <w:right w:val="nil"/>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single" w:sz="8" w:space="0" w:color="auto"/>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564"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50,0</w:t>
            </w:r>
          </w:p>
        </w:tc>
        <w:tc>
          <w:tcPr>
            <w:tcW w:w="446"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50,0</w:t>
            </w:r>
          </w:p>
        </w:tc>
        <w:tc>
          <w:tcPr>
            <w:tcW w:w="546"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86,7</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60,0</w:t>
            </w:r>
          </w:p>
        </w:tc>
        <w:tc>
          <w:tcPr>
            <w:tcW w:w="709" w:type="dxa"/>
            <w:tcBorders>
              <w:top w:val="nil"/>
              <w:left w:val="nil"/>
              <w:bottom w:val="single" w:sz="8" w:space="0" w:color="auto"/>
              <w:right w:val="single" w:sz="8" w:space="0" w:color="auto"/>
            </w:tcBorders>
            <w:shd w:val="clear" w:color="000000" w:fill="FFFFFF"/>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57,33</w:t>
            </w:r>
          </w:p>
        </w:tc>
      </w:tr>
      <w:tr w:rsidR="0024145E" w:rsidRPr="000B536C" w:rsidTr="0024145E">
        <w:trPr>
          <w:trHeight w:val="19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tcBorders>
              <w:top w:val="nil"/>
              <w:left w:val="nil"/>
              <w:bottom w:val="single" w:sz="4" w:space="0" w:color="auto"/>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3544" w:type="dxa"/>
            <w:gridSpan w:val="6"/>
            <w:tcBorders>
              <w:top w:val="single" w:sz="4" w:space="0" w:color="auto"/>
              <w:left w:val="single" w:sz="4" w:space="0" w:color="auto"/>
              <w:bottom w:val="nil"/>
              <w:right w:val="single" w:sz="4" w:space="0" w:color="000000"/>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266" w:type="dxa"/>
            <w:vMerge/>
            <w:tcBorders>
              <w:top w:val="nil"/>
              <w:left w:val="single" w:sz="4" w:space="0" w:color="auto"/>
              <w:bottom w:val="nil"/>
              <w:right w:val="nil"/>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4284" w:type="dxa"/>
            <w:gridSpan w:val="7"/>
            <w:tcBorders>
              <w:top w:val="single" w:sz="4" w:space="0" w:color="auto"/>
              <w:left w:val="nil"/>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24145E" w:rsidRPr="000B536C" w:rsidTr="0024145E">
        <w:trPr>
          <w:trHeight w:val="31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val="restart"/>
            <w:tcBorders>
              <w:top w:val="nil"/>
              <w:left w:val="single" w:sz="4" w:space="0" w:color="auto"/>
              <w:bottom w:val="single" w:sz="4" w:space="0" w:color="000000"/>
              <w:right w:val="single" w:sz="4" w:space="0" w:color="auto"/>
            </w:tcBorders>
            <w:shd w:val="clear" w:color="auto" w:fill="auto"/>
            <w:noWrap/>
            <w:textDirection w:val="btLr"/>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T  </w:t>
            </w:r>
            <w:r w:rsidRPr="000B536C">
              <w:rPr>
                <w:rFonts w:ascii="Segoe UI" w:eastAsia="Times New Roman" w:hAnsi="Segoe UI" w:cs="Segoe UI"/>
                <w:color w:val="000000"/>
                <w:sz w:val="20"/>
                <w:szCs w:val="20"/>
                <w:lang w:eastAsia="el-GR"/>
              </w:rPr>
              <w:t>(ΑΠΕΙΛΕΣ</w:t>
            </w:r>
          </w:p>
        </w:tc>
        <w:tc>
          <w:tcPr>
            <w:tcW w:w="698" w:type="dxa"/>
            <w:tcBorders>
              <w:top w:val="single" w:sz="8" w:space="0" w:color="FFFFFF"/>
              <w:left w:val="nil"/>
              <w:bottom w:val="single" w:sz="8" w:space="0" w:color="FFFFFF"/>
              <w:right w:val="single" w:sz="8" w:space="0" w:color="FFFFFF"/>
            </w:tcBorders>
            <w:shd w:val="clear" w:color="000000" w:fill="FF0000"/>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S-T</w:t>
            </w:r>
          </w:p>
        </w:tc>
        <w:tc>
          <w:tcPr>
            <w:tcW w:w="578"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S1</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S2</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S3</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S4</w:t>
            </w:r>
          </w:p>
        </w:tc>
        <w:tc>
          <w:tcPr>
            <w:tcW w:w="567" w:type="dxa"/>
            <w:tcBorders>
              <w:top w:val="single" w:sz="8" w:space="0" w:color="auto"/>
              <w:left w:val="nil"/>
              <w:bottom w:val="single" w:sz="8" w:space="0" w:color="auto"/>
              <w:right w:val="nil"/>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266" w:type="dxa"/>
            <w:vMerge w:val="restart"/>
            <w:tcBorders>
              <w:top w:val="nil"/>
              <w:left w:val="single" w:sz="4" w:space="0" w:color="auto"/>
              <w:bottom w:val="nil"/>
              <w:right w:val="single" w:sz="4" w:space="0" w:color="auto"/>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885"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W-T</w:t>
            </w:r>
          </w:p>
        </w:tc>
        <w:tc>
          <w:tcPr>
            <w:tcW w:w="564" w:type="dxa"/>
            <w:tcBorders>
              <w:top w:val="single" w:sz="8" w:space="0" w:color="auto"/>
              <w:left w:val="single" w:sz="4" w:space="0" w:color="auto"/>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W1</w:t>
            </w:r>
          </w:p>
        </w:tc>
        <w:tc>
          <w:tcPr>
            <w:tcW w:w="446"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W2</w:t>
            </w:r>
          </w:p>
        </w:tc>
        <w:tc>
          <w:tcPr>
            <w:tcW w:w="546"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W3</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W4</w:t>
            </w:r>
          </w:p>
        </w:tc>
        <w:tc>
          <w:tcPr>
            <w:tcW w:w="567" w:type="dxa"/>
            <w:tcBorders>
              <w:top w:val="single" w:sz="8"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W5</w:t>
            </w:r>
          </w:p>
        </w:tc>
        <w:tc>
          <w:tcPr>
            <w:tcW w:w="709" w:type="dxa"/>
            <w:tcBorders>
              <w:top w:val="single" w:sz="8" w:space="0" w:color="auto"/>
              <w:left w:val="nil"/>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FFFFFF"/>
                <w:sz w:val="20"/>
                <w:szCs w:val="20"/>
                <w:lang w:eastAsia="el-GR"/>
              </w:rPr>
            </w:pPr>
            <w:r w:rsidRPr="000B536C">
              <w:rPr>
                <w:rFonts w:ascii="Segoe UI" w:eastAsia="Times New Roman" w:hAnsi="Segoe UI" w:cs="Segoe UI"/>
                <w:color w:val="FFFFFF"/>
                <w:sz w:val="20"/>
                <w:szCs w:val="20"/>
                <w:lang w:eastAsia="el-GR"/>
              </w:rPr>
              <w:t>%</w:t>
            </w:r>
          </w:p>
        </w:tc>
      </w:tr>
      <w:tr w:rsidR="0024145E" w:rsidRPr="000B536C" w:rsidTr="0024145E">
        <w:trPr>
          <w:trHeight w:val="360"/>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T1</w:t>
            </w:r>
          </w:p>
        </w:tc>
        <w:tc>
          <w:tcPr>
            <w:tcW w:w="578"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single" w:sz="4" w:space="0" w:color="auto"/>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single" w:sz="4" w:space="0" w:color="auto"/>
              <w:left w:val="nil"/>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567" w:type="dxa"/>
            <w:tcBorders>
              <w:top w:val="single" w:sz="4" w:space="0" w:color="auto"/>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single" w:sz="4" w:space="0" w:color="auto"/>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47,5</w:t>
            </w:r>
          </w:p>
        </w:tc>
        <w:tc>
          <w:tcPr>
            <w:tcW w:w="266" w:type="dxa"/>
            <w:vMerge/>
            <w:tcBorders>
              <w:top w:val="single" w:sz="4" w:space="0" w:color="auto"/>
              <w:left w:val="single" w:sz="4" w:space="0" w:color="auto"/>
              <w:bottom w:val="nil"/>
              <w:right w:val="single" w:sz="8" w:space="0" w:color="auto"/>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single" w:sz="4" w:space="0" w:color="auto"/>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T1</w:t>
            </w:r>
          </w:p>
        </w:tc>
        <w:tc>
          <w:tcPr>
            <w:tcW w:w="564"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446"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46"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78,0</w:t>
            </w:r>
          </w:p>
        </w:tc>
      </w:tr>
      <w:tr w:rsidR="0024145E" w:rsidRPr="000B536C" w:rsidTr="0024145E">
        <w:trPr>
          <w:trHeight w:val="390"/>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T2</w:t>
            </w:r>
          </w:p>
        </w:tc>
        <w:tc>
          <w:tcPr>
            <w:tcW w:w="578"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57,5</w:t>
            </w:r>
          </w:p>
        </w:tc>
        <w:tc>
          <w:tcPr>
            <w:tcW w:w="266" w:type="dxa"/>
            <w:vMerge/>
            <w:tcBorders>
              <w:top w:val="nil"/>
              <w:left w:val="single" w:sz="4" w:space="0" w:color="auto"/>
              <w:bottom w:val="nil"/>
              <w:right w:val="single" w:sz="8" w:space="0" w:color="auto"/>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T2</w:t>
            </w:r>
          </w:p>
        </w:tc>
        <w:tc>
          <w:tcPr>
            <w:tcW w:w="564"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446"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p>
        </w:tc>
        <w:tc>
          <w:tcPr>
            <w:tcW w:w="546"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64,0</w:t>
            </w:r>
          </w:p>
        </w:tc>
      </w:tr>
      <w:tr w:rsidR="0024145E" w:rsidRPr="000B536C" w:rsidTr="0024145E">
        <w:trPr>
          <w:trHeight w:val="375"/>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b/>
                <w:bCs/>
                <w:color w:val="FFFFFF"/>
                <w:sz w:val="20"/>
                <w:szCs w:val="20"/>
                <w:lang w:eastAsia="el-GR"/>
              </w:rPr>
            </w:pPr>
          </w:p>
        </w:tc>
        <w:tc>
          <w:tcPr>
            <w:tcW w:w="346" w:type="dxa"/>
            <w:vMerge/>
            <w:tcBorders>
              <w:top w:val="nil"/>
              <w:left w:val="single" w:sz="4" w:space="0" w:color="auto"/>
              <w:bottom w:val="single" w:sz="4" w:space="0" w:color="000000"/>
              <w:right w:val="single" w:sz="4" w:space="0" w:color="auto"/>
            </w:tcBorders>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698"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T3</w:t>
            </w:r>
          </w:p>
        </w:tc>
        <w:tc>
          <w:tcPr>
            <w:tcW w:w="578"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567"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70,0</w:t>
            </w:r>
          </w:p>
        </w:tc>
        <w:tc>
          <w:tcPr>
            <w:tcW w:w="266" w:type="dxa"/>
            <w:vMerge/>
            <w:tcBorders>
              <w:top w:val="nil"/>
              <w:left w:val="single" w:sz="4" w:space="0" w:color="auto"/>
              <w:bottom w:val="nil"/>
              <w:right w:val="single" w:sz="8" w:space="0" w:color="auto"/>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nil"/>
              <w:bottom w:val="single" w:sz="8" w:space="0" w:color="auto"/>
              <w:right w:val="single" w:sz="8" w:space="0" w:color="auto"/>
            </w:tcBorders>
            <w:shd w:val="clear" w:color="000000" w:fill="A6A6A6"/>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T3</w:t>
            </w:r>
          </w:p>
        </w:tc>
        <w:tc>
          <w:tcPr>
            <w:tcW w:w="564"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446"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46"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567"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09" w:type="dxa"/>
            <w:tcBorders>
              <w:top w:val="nil"/>
              <w:left w:val="single" w:sz="8" w:space="0" w:color="auto"/>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50,0</w:t>
            </w:r>
          </w:p>
        </w:tc>
      </w:tr>
      <w:tr w:rsidR="0024145E" w:rsidRPr="000B536C" w:rsidTr="0024145E">
        <w:trPr>
          <w:trHeight w:val="315"/>
        </w:trPr>
        <w:tc>
          <w:tcPr>
            <w:tcW w:w="582"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346" w:type="dxa"/>
            <w:tcBorders>
              <w:top w:val="nil"/>
              <w:left w:val="single" w:sz="4" w:space="0" w:color="auto"/>
              <w:bottom w:val="single" w:sz="4" w:space="0" w:color="auto"/>
              <w:right w:val="single" w:sz="8" w:space="0" w:color="auto"/>
            </w:tcBorders>
            <w:shd w:val="clear" w:color="auto" w:fill="auto"/>
            <w:noWrap/>
            <w:textDirection w:val="btLr"/>
            <w:vAlign w:val="bottom"/>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698" w:type="dxa"/>
            <w:tcBorders>
              <w:top w:val="nil"/>
              <w:left w:val="nil"/>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578"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73,3</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86,7</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20,0</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53,3</w:t>
            </w:r>
          </w:p>
        </w:tc>
        <w:tc>
          <w:tcPr>
            <w:tcW w:w="567" w:type="dxa"/>
            <w:tcBorders>
              <w:top w:val="nil"/>
              <w:left w:val="nil"/>
              <w:bottom w:val="single" w:sz="8" w:space="0" w:color="auto"/>
              <w:right w:val="single" w:sz="8" w:space="0" w:color="auto"/>
            </w:tcBorders>
            <w:shd w:val="clear" w:color="000000" w:fill="FFFFFF"/>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58,3</w:t>
            </w:r>
          </w:p>
        </w:tc>
        <w:tc>
          <w:tcPr>
            <w:tcW w:w="266" w:type="dxa"/>
            <w:vMerge/>
            <w:tcBorders>
              <w:top w:val="nil"/>
              <w:left w:val="single" w:sz="4" w:space="0" w:color="auto"/>
              <w:bottom w:val="nil"/>
              <w:right w:val="single" w:sz="8" w:space="0" w:color="auto"/>
            </w:tcBorders>
            <w:shd w:val="clear" w:color="auto" w:fill="auto"/>
            <w:vAlign w:val="center"/>
            <w:hideMark/>
          </w:tcPr>
          <w:p w:rsidR="0024145E" w:rsidRPr="000B536C" w:rsidRDefault="0024145E" w:rsidP="0024145E">
            <w:pPr>
              <w:spacing w:after="0" w:line="240" w:lineRule="auto"/>
              <w:rPr>
                <w:rFonts w:ascii="Segoe UI" w:eastAsia="Times New Roman" w:hAnsi="Segoe UI" w:cs="Segoe UI"/>
                <w:color w:val="000000"/>
                <w:sz w:val="20"/>
                <w:szCs w:val="20"/>
                <w:lang w:eastAsia="el-GR"/>
              </w:rPr>
            </w:pPr>
          </w:p>
        </w:tc>
        <w:tc>
          <w:tcPr>
            <w:tcW w:w="885" w:type="dxa"/>
            <w:tcBorders>
              <w:top w:val="nil"/>
              <w:left w:val="nil"/>
              <w:bottom w:val="single" w:sz="8" w:space="0" w:color="auto"/>
              <w:right w:val="single" w:sz="8" w:space="0" w:color="auto"/>
            </w:tcBorders>
            <w:shd w:val="clear" w:color="000000" w:fill="595959"/>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564"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73,3</w:t>
            </w:r>
          </w:p>
        </w:tc>
        <w:tc>
          <w:tcPr>
            <w:tcW w:w="446"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30,0</w:t>
            </w:r>
          </w:p>
        </w:tc>
        <w:tc>
          <w:tcPr>
            <w:tcW w:w="546"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76,7</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76,7</w:t>
            </w:r>
          </w:p>
        </w:tc>
        <w:tc>
          <w:tcPr>
            <w:tcW w:w="567" w:type="dxa"/>
            <w:tcBorders>
              <w:top w:val="single" w:sz="8" w:space="0" w:color="auto"/>
              <w:left w:val="nil"/>
              <w:bottom w:val="single" w:sz="8" w:space="0" w:color="auto"/>
              <w:right w:val="single" w:sz="8" w:space="0" w:color="auto"/>
            </w:tcBorders>
            <w:shd w:val="clear" w:color="000000" w:fill="CFE9D0"/>
            <w:noWrap/>
            <w:vAlign w:val="bottom"/>
            <w:hideMark/>
          </w:tcPr>
          <w:p w:rsidR="0024145E" w:rsidRPr="000B536C" w:rsidRDefault="0024145E" w:rsidP="0024145E">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63,3</w:t>
            </w:r>
          </w:p>
        </w:tc>
        <w:tc>
          <w:tcPr>
            <w:tcW w:w="709" w:type="dxa"/>
            <w:tcBorders>
              <w:top w:val="nil"/>
              <w:left w:val="nil"/>
              <w:bottom w:val="single" w:sz="8" w:space="0" w:color="auto"/>
              <w:right w:val="single" w:sz="8" w:space="0" w:color="auto"/>
            </w:tcBorders>
            <w:shd w:val="clear" w:color="000000" w:fill="FFFFFF"/>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64,00</w:t>
            </w:r>
          </w:p>
        </w:tc>
      </w:tr>
    </w:tbl>
    <w:p w:rsidR="0024145E" w:rsidRPr="000B536C" w:rsidRDefault="0024145E" w:rsidP="0024145E">
      <w:pPr>
        <w:spacing w:after="0" w:line="240" w:lineRule="auto"/>
        <w:jc w:val="both"/>
        <w:rPr>
          <w:rFonts w:ascii="Segoe UI" w:hAnsi="Segoe UI" w:cs="Segoe UI"/>
          <w:b/>
          <w:sz w:val="20"/>
          <w:szCs w:val="20"/>
        </w:rPr>
      </w:pPr>
    </w:p>
    <w:tbl>
      <w:tblPr>
        <w:tblW w:w="3036" w:type="dxa"/>
        <w:tblInd w:w="93" w:type="dxa"/>
        <w:tblLook w:val="04A0"/>
      </w:tblPr>
      <w:tblGrid>
        <w:gridCol w:w="2000"/>
        <w:gridCol w:w="1036"/>
      </w:tblGrid>
      <w:tr w:rsidR="0024145E" w:rsidRPr="000B536C" w:rsidTr="0024145E">
        <w:trPr>
          <w:gridAfter w:val="1"/>
          <w:wAfter w:w="1036" w:type="dxa"/>
          <w:trHeight w:val="300"/>
        </w:trPr>
        <w:tc>
          <w:tcPr>
            <w:tcW w:w="2000" w:type="dxa"/>
            <w:tcBorders>
              <w:top w:val="nil"/>
              <w:left w:val="nil"/>
              <w:bottom w:val="nil"/>
              <w:right w:val="nil"/>
            </w:tcBorders>
            <w:shd w:val="clear" w:color="auto" w:fill="auto"/>
            <w:noWrap/>
            <w:vAlign w:val="bottom"/>
            <w:hideMark/>
          </w:tcPr>
          <w:p w:rsidR="0024145E" w:rsidRPr="000B536C" w:rsidRDefault="0024145E" w:rsidP="0024145E">
            <w:pPr>
              <w:spacing w:after="0" w:line="240" w:lineRule="auto"/>
              <w:rPr>
                <w:rFonts w:ascii="Segoe UI" w:eastAsia="Times New Roman" w:hAnsi="Segoe UI" w:cs="Segoe UI"/>
                <w:bCs/>
                <w:color w:val="000000"/>
                <w:sz w:val="20"/>
                <w:szCs w:val="20"/>
                <w:lang w:eastAsia="el-GR"/>
              </w:rPr>
            </w:pPr>
            <w:r w:rsidRPr="000B536C">
              <w:rPr>
                <w:rFonts w:ascii="Segoe UI" w:eastAsia="Times New Roman" w:hAnsi="Segoe UI" w:cs="Segoe UI"/>
                <w:bCs/>
                <w:color w:val="000000"/>
                <w:sz w:val="20"/>
                <w:szCs w:val="20"/>
                <w:lang w:eastAsia="el-GR"/>
              </w:rPr>
              <w:t>Βαθμοί συσχέτισης</w:t>
            </w:r>
          </w:p>
        </w:tc>
      </w:tr>
      <w:tr w:rsidR="0024145E" w:rsidRPr="000B536C" w:rsidTr="0024145E">
        <w:trPr>
          <w:trHeight w:val="202"/>
        </w:trPr>
        <w:tc>
          <w:tcPr>
            <w:tcW w:w="2000" w:type="dxa"/>
            <w:tcBorders>
              <w:top w:val="nil"/>
              <w:left w:val="nil"/>
              <w:bottom w:val="nil"/>
              <w:right w:val="nil"/>
            </w:tcBorders>
            <w:shd w:val="clear" w:color="000000" w:fill="38783B"/>
            <w:noWrap/>
            <w:vAlign w:val="bottom"/>
            <w:hideMark/>
          </w:tcPr>
          <w:p w:rsidR="0024145E" w:rsidRPr="000B536C" w:rsidRDefault="0024145E" w:rsidP="0024145E">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1036" w:type="dxa"/>
            <w:vAlign w:val="bottom"/>
          </w:tcPr>
          <w:p w:rsidR="0024145E" w:rsidRPr="000B536C" w:rsidRDefault="0024145E" w:rsidP="0024145E">
            <w:pPr>
              <w:spacing w:after="0" w:line="240" w:lineRule="auto"/>
              <w:rPr>
                <w:rFonts w:ascii="Segoe UI" w:hAnsi="Segoe UI" w:cs="Segoe UI"/>
                <w:color w:val="000000"/>
                <w:sz w:val="20"/>
                <w:szCs w:val="20"/>
              </w:rPr>
            </w:pPr>
            <w:r w:rsidRPr="000B536C">
              <w:rPr>
                <w:rFonts w:ascii="Segoe UI" w:hAnsi="Segoe UI" w:cs="Segoe UI"/>
                <w:color w:val="000000"/>
                <w:sz w:val="20"/>
                <w:szCs w:val="20"/>
              </w:rPr>
              <w:t>Μεγάλος</w:t>
            </w:r>
          </w:p>
        </w:tc>
      </w:tr>
      <w:tr w:rsidR="0024145E" w:rsidRPr="000B536C" w:rsidTr="0024145E">
        <w:trPr>
          <w:trHeight w:val="300"/>
        </w:trPr>
        <w:tc>
          <w:tcPr>
            <w:tcW w:w="2000" w:type="dxa"/>
            <w:tcBorders>
              <w:top w:val="nil"/>
              <w:left w:val="nil"/>
              <w:bottom w:val="nil"/>
              <w:right w:val="nil"/>
            </w:tcBorders>
            <w:shd w:val="clear" w:color="000000" w:fill="6ABA6E"/>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0,6</w:t>
            </w:r>
          </w:p>
        </w:tc>
        <w:tc>
          <w:tcPr>
            <w:tcW w:w="0" w:type="auto"/>
            <w:vAlign w:val="bottom"/>
          </w:tcPr>
          <w:p w:rsidR="0024145E" w:rsidRPr="000B536C" w:rsidRDefault="0024145E" w:rsidP="0024145E">
            <w:pPr>
              <w:spacing w:after="0" w:line="240" w:lineRule="auto"/>
              <w:rPr>
                <w:rFonts w:ascii="Segoe UI" w:hAnsi="Segoe UI" w:cs="Segoe UI"/>
                <w:color w:val="000000"/>
                <w:sz w:val="20"/>
                <w:szCs w:val="20"/>
              </w:rPr>
            </w:pPr>
            <w:r w:rsidRPr="000B536C">
              <w:rPr>
                <w:rFonts w:ascii="Segoe UI" w:hAnsi="Segoe UI" w:cs="Segoe UI"/>
                <w:color w:val="000000"/>
                <w:sz w:val="20"/>
                <w:szCs w:val="20"/>
              </w:rPr>
              <w:t>Μέτριος</w:t>
            </w:r>
          </w:p>
        </w:tc>
      </w:tr>
      <w:tr w:rsidR="0024145E" w:rsidRPr="000B536C" w:rsidTr="0024145E">
        <w:trPr>
          <w:trHeight w:val="300"/>
        </w:trPr>
        <w:tc>
          <w:tcPr>
            <w:tcW w:w="2000" w:type="dxa"/>
            <w:tcBorders>
              <w:top w:val="nil"/>
              <w:left w:val="nil"/>
              <w:bottom w:val="nil"/>
              <w:right w:val="nil"/>
            </w:tcBorders>
            <w:shd w:val="clear" w:color="000000" w:fill="AEDAB0"/>
            <w:noWrap/>
            <w:vAlign w:val="bottom"/>
            <w:hideMark/>
          </w:tcPr>
          <w:p w:rsidR="0024145E" w:rsidRPr="000B536C" w:rsidRDefault="0024145E" w:rsidP="0024145E">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0,3</w:t>
            </w:r>
          </w:p>
        </w:tc>
        <w:tc>
          <w:tcPr>
            <w:tcW w:w="0" w:type="auto"/>
            <w:vAlign w:val="bottom"/>
          </w:tcPr>
          <w:p w:rsidR="0024145E" w:rsidRPr="000B536C" w:rsidRDefault="0024145E" w:rsidP="0024145E">
            <w:pPr>
              <w:spacing w:after="0" w:line="240" w:lineRule="auto"/>
              <w:rPr>
                <w:rFonts w:ascii="Segoe UI" w:hAnsi="Segoe UI" w:cs="Segoe UI"/>
                <w:color w:val="000000"/>
                <w:sz w:val="20"/>
                <w:szCs w:val="20"/>
              </w:rPr>
            </w:pPr>
            <w:r w:rsidRPr="000B536C">
              <w:rPr>
                <w:rFonts w:ascii="Segoe UI" w:hAnsi="Segoe UI" w:cs="Segoe UI"/>
                <w:color w:val="000000"/>
                <w:sz w:val="20"/>
                <w:szCs w:val="20"/>
              </w:rPr>
              <w:t>Μικρός</w:t>
            </w:r>
          </w:p>
        </w:tc>
      </w:tr>
    </w:tbl>
    <w:p w:rsidR="0024145E" w:rsidRPr="000B536C" w:rsidRDefault="0024145E" w:rsidP="0024145E">
      <w:pPr>
        <w:spacing w:after="0" w:line="240" w:lineRule="auto"/>
        <w:jc w:val="both"/>
        <w:rPr>
          <w:rFonts w:ascii="Segoe UI" w:hAnsi="Segoe UI" w:cs="Segoe UI"/>
          <w:b/>
          <w:sz w:val="20"/>
          <w:szCs w:val="20"/>
        </w:rPr>
      </w:pPr>
    </w:p>
    <w:p w:rsidR="0024145E" w:rsidRPr="000B536C" w:rsidRDefault="0024145E" w:rsidP="0024145E">
      <w:pPr>
        <w:spacing w:after="0" w:line="240" w:lineRule="auto"/>
        <w:jc w:val="both"/>
        <w:rPr>
          <w:rFonts w:ascii="Segoe UI" w:hAnsi="Segoe UI" w:cs="Segoe UI"/>
          <w:b/>
          <w:sz w:val="20"/>
          <w:szCs w:val="20"/>
        </w:rPr>
      </w:pPr>
    </w:p>
    <w:p w:rsidR="0024145E" w:rsidRPr="000B536C" w:rsidRDefault="0024145E" w:rsidP="0024145E">
      <w:pPr>
        <w:spacing w:after="0" w:line="240" w:lineRule="auto"/>
        <w:jc w:val="both"/>
        <w:rPr>
          <w:rFonts w:ascii="Segoe UI" w:hAnsi="Segoe UI" w:cs="Segoe UI"/>
          <w:sz w:val="20"/>
          <w:szCs w:val="20"/>
        </w:rPr>
      </w:pPr>
      <w:r w:rsidRPr="000B536C">
        <w:rPr>
          <w:rFonts w:ascii="Segoe UI" w:hAnsi="Segoe UI" w:cs="Segoe UI"/>
          <w:b/>
          <w:sz w:val="20"/>
          <w:szCs w:val="20"/>
        </w:rPr>
        <w:t xml:space="preserve">Α) Τα Δυνατά σημεία – Ευκαιρίες </w:t>
      </w:r>
      <w:r w:rsidRPr="000B536C">
        <w:rPr>
          <w:rFonts w:ascii="Segoe UI" w:hAnsi="Segoe UI" w:cs="Segoe UI"/>
          <w:sz w:val="20"/>
          <w:szCs w:val="20"/>
        </w:rPr>
        <w:t>που παρουσιάζουν τους υψηλότερους βαθμούς συσχέτισης:</w:t>
      </w:r>
    </w:p>
    <w:p w:rsidR="0024145E" w:rsidRPr="000B536C" w:rsidRDefault="0024145E" w:rsidP="0024145E">
      <w:pPr>
        <w:spacing w:after="0" w:line="240" w:lineRule="auto"/>
        <w:jc w:val="both"/>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Η αυτο-απασχόληση στην περιοχή είναι σημαντικός παράγοντας, για την δημιουργία και διατήρηση θέσεων εργασίας και για την επιχειρηματικότητα που βελτιώνει την ελκυστικότητα της περιοχής. Ταυτόχρονα, οι </w:t>
      </w:r>
      <w:r w:rsidRPr="000B536C">
        <w:rPr>
          <w:rFonts w:ascii="Segoe UI" w:hAnsi="Segoe UI" w:cs="Segoe UI"/>
          <w:color w:val="000000"/>
          <w:sz w:val="20"/>
          <w:szCs w:val="20"/>
        </w:rPr>
        <w:t xml:space="preserve">ΜΜΕ της περιοχής αποτελούν παράγοντα κοινωνικής σταθερότητας και κινητήριας δύναμης της τοπικής οικονομίας και συμβάλλουν καθοριστικά στη δημιουργία απασχόλησης. </w:t>
      </w:r>
      <w:r w:rsidRPr="000B536C">
        <w:rPr>
          <w:rFonts w:ascii="Segoe UI" w:hAnsi="Segoe UI" w:cs="Segoe UI"/>
          <w:sz w:val="20"/>
          <w:szCs w:val="20"/>
        </w:rPr>
        <w:t xml:space="preserve">Η Περιφέρεια - μέσω του ΕΣΠΑ – δίνει κίνητρα, για εκσυγχρονισμό, διαφοροποίηση, ενίσχυση της ανταγωνιστικότητας των επιχειρήσεων &amp; προσέλκυση νέων επενδύσεων, καθώς και για εκσυγχρονισμό ή διαφοροποίηση υφιστάμενων επιχειρήσεων, με σκοπό την ενίσχυση του κοινωνικοοικονομικού ιστού, ιδίως μέσω της δημιουργίας θέσεων εργασίας και της ανανέωσης των γενεών, συμβάλλοντας στην εφαρμογή του θεματολογίου απασχόλησης και ανάπτυξης της Ευρωπαϊκής Επιτροπής στις αγροτικές περιοχές, στην προώθηση της κοινωνικής ένταξης, στην υποστήριξη των νέων και στην ανανέωση των γενεών, στην ανάπτυξη «έξυπνων χωριών» και στην συμβολή στον μετριασμό του αποπληθυσμού.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Τα αξιόλογα τοπικά αρχιτεκτονικά, πολιτιστικά, ιστορικά και θρησκευτικά μνημεία, μουσεία, αξιοθέατα και άλλες υποδομές θεματικού τουρισμού (π.χ. αθλητικές υποδομές), το πλούσιο φυσικό περιβάλλον, καθώς και η υλοποίηση των Σχεδίων Συνεργασίας "Γεύσεις Ελλήνων Εκλεκτές" και ENERDECA II, είναι μια ευκαιρία για την ενδυνάμωση του τουριστικού τομέα στην περιοχή εφαρμογής και για την βελτίωση της φήμης και της αναγνωρισιμότητάς της ως προορισμού.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Το πλεονέκτημα της περιοχής που είναι τουριστικός προορισμός και για τις τέσσερις εποχές του χρόνου, αποτελεί ένα ισχυρό εργαλείο ανάπτυξης της περιοχής για την ανάπτυξη ενός πολυθεματικού μοντέλου ανάπτυξης του τουρισμού. </w:t>
      </w:r>
    </w:p>
    <w:p w:rsidR="0024145E" w:rsidRPr="000B536C" w:rsidRDefault="0024145E" w:rsidP="0024145E">
      <w:pPr>
        <w:spacing w:after="0" w:line="240" w:lineRule="auto"/>
        <w:jc w:val="both"/>
        <w:rPr>
          <w:rFonts w:ascii="Segoe UI" w:hAnsi="Segoe UI" w:cs="Segoe UI"/>
          <w:sz w:val="20"/>
          <w:szCs w:val="20"/>
        </w:rPr>
      </w:pPr>
    </w:p>
    <w:p w:rsidR="0024145E" w:rsidRPr="000B536C" w:rsidRDefault="0024145E" w:rsidP="0024145E">
      <w:pPr>
        <w:spacing w:after="0" w:line="240" w:lineRule="auto"/>
        <w:jc w:val="both"/>
        <w:rPr>
          <w:rFonts w:ascii="Segoe UI" w:hAnsi="Segoe UI" w:cs="Segoe UI"/>
          <w:sz w:val="20"/>
          <w:szCs w:val="20"/>
        </w:rPr>
      </w:pPr>
      <w:r w:rsidRPr="000B536C">
        <w:rPr>
          <w:rFonts w:ascii="Segoe UI" w:hAnsi="Segoe UI" w:cs="Segoe UI"/>
          <w:sz w:val="20"/>
          <w:szCs w:val="20"/>
        </w:rPr>
        <w:t>Διαπιστωμένες Ανάγκες: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4454C3">
      <w:pPr>
        <w:pStyle w:val="a5"/>
        <w:numPr>
          <w:ilvl w:val="0"/>
          <w:numId w:val="28"/>
        </w:numPr>
        <w:spacing w:before="0"/>
        <w:ind w:left="426" w:hanging="284"/>
        <w:jc w:val="left"/>
        <w:rPr>
          <w:rFonts w:ascii="Segoe UI" w:hAnsi="Segoe UI" w:cs="Segoe UI"/>
          <w:sz w:val="20"/>
          <w:szCs w:val="20"/>
        </w:rPr>
      </w:pPr>
      <w:r w:rsidRPr="000B536C">
        <w:rPr>
          <w:rFonts w:ascii="Segoe UI" w:hAnsi="Segoe UI" w:cs="Segoe UI"/>
          <w:sz w:val="20"/>
          <w:szCs w:val="20"/>
        </w:rPr>
        <w:t xml:space="preserve">Εξειδικευμένη και στοχευμένη στρατηγική για την ενίσχυση των επιχειρήσεων του τριτογενή τομέα, βάση των ιδιαίτερων δημογραφικών και οικονομικών συνθηκών της περιοχής και με στόχευση την ενίσχυση του κοινωνικοοικονομικού ιστού σε τομείς που: </w:t>
      </w:r>
    </w:p>
    <w:p w:rsidR="0024145E" w:rsidRPr="000B536C" w:rsidRDefault="0024145E" w:rsidP="004454C3">
      <w:pPr>
        <w:pStyle w:val="a5"/>
        <w:numPr>
          <w:ilvl w:val="0"/>
          <w:numId w:val="33"/>
        </w:numPr>
        <w:spacing w:before="0"/>
        <w:jc w:val="left"/>
        <w:rPr>
          <w:rFonts w:ascii="Segoe UI" w:hAnsi="Segoe UI" w:cs="Segoe UI"/>
          <w:sz w:val="20"/>
          <w:szCs w:val="20"/>
        </w:rPr>
      </w:pPr>
      <w:r w:rsidRPr="000B536C">
        <w:rPr>
          <w:rFonts w:ascii="Segoe UI" w:hAnsi="Segoe UI" w:cs="Segoe UI"/>
          <w:sz w:val="20"/>
          <w:szCs w:val="20"/>
        </w:rPr>
        <w:t xml:space="preserve">ενισχύουν την ασφάλεια των εγκατεστημένων κατοίκων ως προς την κοινωνική φροντίδα και την υγεία, βελτιώνουν τον πολιτιστικό και ψυχαγωγικό χώρο των κατοίκων, και </w:t>
      </w:r>
    </w:p>
    <w:p w:rsidR="0024145E" w:rsidRPr="000B536C" w:rsidRDefault="0024145E" w:rsidP="004454C3">
      <w:pPr>
        <w:pStyle w:val="a5"/>
        <w:numPr>
          <w:ilvl w:val="0"/>
          <w:numId w:val="33"/>
        </w:numPr>
        <w:spacing w:before="0"/>
        <w:jc w:val="left"/>
        <w:rPr>
          <w:rFonts w:ascii="Segoe UI" w:hAnsi="Segoe UI" w:cs="Segoe UI"/>
          <w:sz w:val="20"/>
          <w:szCs w:val="20"/>
        </w:rPr>
      </w:pPr>
      <w:r w:rsidRPr="000B536C">
        <w:rPr>
          <w:rFonts w:ascii="Segoe UI" w:hAnsi="Segoe UI" w:cs="Segoe UI"/>
          <w:sz w:val="20"/>
          <w:szCs w:val="20"/>
        </w:rPr>
        <w:t>στηρίζουν κυρίως την διαφοροποίηση της οικονομίας και την ενίσχυση της απασχόλησης ή της εγκατάστασης στην περιοχή.</w:t>
      </w:r>
    </w:p>
    <w:p w:rsidR="0024145E" w:rsidRPr="000B536C" w:rsidRDefault="0024145E" w:rsidP="004454C3">
      <w:pPr>
        <w:pStyle w:val="a5"/>
        <w:numPr>
          <w:ilvl w:val="0"/>
          <w:numId w:val="28"/>
        </w:numPr>
        <w:spacing w:before="0"/>
        <w:ind w:left="426" w:hanging="284"/>
        <w:jc w:val="left"/>
        <w:rPr>
          <w:rFonts w:ascii="Segoe UI" w:hAnsi="Segoe UI" w:cs="Segoe UI"/>
          <w:sz w:val="20"/>
          <w:szCs w:val="20"/>
        </w:rPr>
      </w:pPr>
      <w:r w:rsidRPr="000B536C">
        <w:rPr>
          <w:rFonts w:ascii="Segoe UI" w:hAnsi="Segoe UI" w:cs="Segoe UI"/>
          <w:sz w:val="20"/>
          <w:szCs w:val="20"/>
        </w:rPr>
        <w:t xml:space="preserve">Ενίσχυση τουριστικών επιχειρήσεων για την ανάπτυξη ενός πολυθεματικού τουριστικού μοντέλου που θα αναδεικνύει και θα βελτιώνει τα συγκριτικά πλεονεκτήματα της περιοχής.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sz w:val="20"/>
          <w:szCs w:val="20"/>
        </w:rPr>
        <w:t xml:space="preserve">Β) Οι Αδυναμίες – Ευκαιρίες </w:t>
      </w:r>
      <w:r w:rsidRPr="000B536C">
        <w:rPr>
          <w:rFonts w:ascii="Segoe UI" w:hAnsi="Segoe UI" w:cs="Segoe UI"/>
          <w:sz w:val="20"/>
          <w:szCs w:val="20"/>
        </w:rPr>
        <w:t>που παρουσιάζουν τις υψηλότερες συσχετίσεις: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Τα κίνητρα για εκσυγχρονισμό, διαφοροποίηση, ενίσχυση της ανταγωνιστικότητας των επιχειρήσεων &amp; προσέλκυση νέων επενδύσεων, καθώς και για εκσυγχρονισμό ή διαφοροποίηση των υφιστάμενων επιχειρήσεων και η σημασία που δίνει η ΕΕ για την ενίσχυση του κοινωνικοοικονομικού ιστού, αποτελούν ευκαιρίες ιδίως, για την αντιμετώπιση: </w:t>
      </w:r>
    </w:p>
    <w:p w:rsidR="0024145E" w:rsidRPr="000B536C" w:rsidRDefault="0024145E" w:rsidP="004454C3">
      <w:pPr>
        <w:pStyle w:val="a5"/>
        <w:numPr>
          <w:ilvl w:val="0"/>
          <w:numId w:val="29"/>
        </w:numPr>
        <w:spacing w:before="0"/>
        <w:ind w:left="714" w:hanging="357"/>
        <w:rPr>
          <w:rFonts w:ascii="Segoe UI" w:hAnsi="Segoe UI" w:cs="Segoe UI"/>
          <w:sz w:val="20"/>
          <w:szCs w:val="20"/>
        </w:rPr>
      </w:pPr>
      <w:r w:rsidRPr="000B536C">
        <w:rPr>
          <w:rFonts w:ascii="Segoe UI" w:hAnsi="Segoe UI" w:cs="Segoe UI"/>
          <w:sz w:val="20"/>
          <w:szCs w:val="20"/>
        </w:rPr>
        <w:t xml:space="preserve">του ελλείμματος ανταγωνιστικότητας, </w:t>
      </w:r>
    </w:p>
    <w:p w:rsidR="0024145E" w:rsidRPr="000B536C" w:rsidRDefault="0024145E" w:rsidP="004454C3">
      <w:pPr>
        <w:pStyle w:val="a5"/>
        <w:numPr>
          <w:ilvl w:val="0"/>
          <w:numId w:val="29"/>
        </w:numPr>
        <w:spacing w:before="0"/>
        <w:ind w:left="714" w:hanging="357"/>
        <w:rPr>
          <w:rFonts w:ascii="Segoe UI" w:hAnsi="Segoe UI" w:cs="Segoe UI"/>
          <w:sz w:val="20"/>
          <w:szCs w:val="20"/>
        </w:rPr>
      </w:pPr>
      <w:r w:rsidRPr="000B536C">
        <w:rPr>
          <w:rFonts w:ascii="Segoe UI" w:hAnsi="Segoe UI" w:cs="Segoe UI"/>
          <w:sz w:val="20"/>
          <w:szCs w:val="20"/>
        </w:rPr>
        <w:t xml:space="preserve">της υστέρησης σε καινοτομία και επιχειρηματική κουλτούρα, </w:t>
      </w:r>
    </w:p>
    <w:p w:rsidR="0024145E" w:rsidRPr="000B536C" w:rsidRDefault="0024145E" w:rsidP="004454C3">
      <w:pPr>
        <w:pStyle w:val="a5"/>
        <w:numPr>
          <w:ilvl w:val="0"/>
          <w:numId w:val="29"/>
        </w:numPr>
        <w:spacing w:before="0"/>
        <w:ind w:left="714" w:hanging="357"/>
        <w:rPr>
          <w:rFonts w:ascii="Segoe UI" w:hAnsi="Segoe UI" w:cs="Segoe UI"/>
          <w:sz w:val="20"/>
          <w:szCs w:val="20"/>
        </w:rPr>
      </w:pPr>
      <w:r w:rsidRPr="000B536C">
        <w:rPr>
          <w:rFonts w:ascii="Segoe UI" w:hAnsi="Segoe UI" w:cs="Segoe UI"/>
          <w:sz w:val="20"/>
          <w:szCs w:val="20"/>
        </w:rPr>
        <w:t xml:space="preserve">της άρσης της αναποτελεσματικότητας στην αγοράς εργασίας στην περιοχή, και </w:t>
      </w:r>
    </w:p>
    <w:p w:rsidR="0024145E" w:rsidRPr="000B536C" w:rsidRDefault="0024145E" w:rsidP="004454C3">
      <w:pPr>
        <w:pStyle w:val="a5"/>
        <w:numPr>
          <w:ilvl w:val="0"/>
          <w:numId w:val="29"/>
        </w:numPr>
        <w:spacing w:before="0"/>
        <w:ind w:left="714" w:hanging="357"/>
        <w:rPr>
          <w:rFonts w:ascii="Segoe UI" w:hAnsi="Segoe UI" w:cs="Segoe UI"/>
          <w:sz w:val="20"/>
          <w:szCs w:val="20"/>
        </w:rPr>
      </w:pPr>
      <w:r w:rsidRPr="000B536C">
        <w:rPr>
          <w:rFonts w:ascii="Segoe UI" w:hAnsi="Segoe UI" w:cs="Segoe UI"/>
          <w:sz w:val="20"/>
          <w:szCs w:val="20"/>
        </w:rPr>
        <w:t>των ελλειμμάτων στις δεξιότητες του ανθρώπινου δυναμικού.</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Επίσης, οι ευκαιρίες που παρουσιάζονται από τις Περιφερειακές, Εθνικές και Ευρωπαϊκές πολιτικές για τις επιχειρήσεις και τον κοινωνικοοικονομικό ιστό, μπορούν να συμβάλλουν στην ενίσχυση της ελκυστικότητας της περιοχής, στην βελτίωση των δημογραφικών συνθηκών, και να συμβάλλουν στην αύξηση του ΑΕΠ της περιοχής.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Οι δράσεις που θα υλοποιηθούν στο τρέχον τοπικό πρόγραμμα </w:t>
      </w:r>
      <w:r w:rsidRPr="000B536C">
        <w:rPr>
          <w:rFonts w:ascii="Segoe UI" w:hAnsi="Segoe UI" w:cs="Segoe UI"/>
          <w:sz w:val="20"/>
          <w:szCs w:val="20"/>
          <w:lang w:val="en-US"/>
        </w:rPr>
        <w:t>LEADER</w:t>
      </w:r>
      <w:r w:rsidRPr="000B536C">
        <w:rPr>
          <w:rFonts w:ascii="Segoe UI" w:hAnsi="Segoe UI" w:cs="Segoe UI"/>
          <w:sz w:val="20"/>
          <w:szCs w:val="20"/>
        </w:rPr>
        <w:t xml:space="preserve"> μέσα από σχέδια τα συνεργασίας "Γεύσεις Ελλήνων Εκλεκτές" και ENERDECA II είναι ευκαιρία για την ενίσχυση της τοπικής γαστρονομίας και για την ανάπτυξη εναλλακτικών και ήπιων μορφών πολυθεματικού τουρισμού.</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Διαπιστωμένες Ανάγκες:</w:t>
      </w:r>
    </w:p>
    <w:p w:rsidR="0024145E" w:rsidRPr="000B536C" w:rsidRDefault="0024145E" w:rsidP="004454C3">
      <w:pPr>
        <w:pStyle w:val="a5"/>
        <w:numPr>
          <w:ilvl w:val="0"/>
          <w:numId w:val="32"/>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Ενίσχυση των υφιστάμενων και της δημιουργίας νέων επιχειρήσεων με έμφαση στην ενσωμάτωση των νέων τεχνολογιών και της καινοτομίας (περιβαλλοντικά φιλικές, ενεργειακά καθαρές, κοινωνικά υπεύθυνες επιχειρήσεις),</w:t>
      </w:r>
    </w:p>
    <w:p w:rsidR="0024145E" w:rsidRPr="000B536C" w:rsidRDefault="0024145E" w:rsidP="004454C3">
      <w:pPr>
        <w:pStyle w:val="a5"/>
        <w:numPr>
          <w:ilvl w:val="0"/>
          <w:numId w:val="30"/>
        </w:numPr>
        <w:spacing w:before="0"/>
        <w:ind w:left="426" w:hanging="284"/>
        <w:jc w:val="left"/>
        <w:rPr>
          <w:rFonts w:ascii="Segoe UI" w:hAnsi="Segoe UI" w:cs="Segoe UI"/>
          <w:sz w:val="20"/>
          <w:szCs w:val="20"/>
        </w:rPr>
      </w:pPr>
      <w:r w:rsidRPr="000B536C">
        <w:rPr>
          <w:rFonts w:ascii="Segoe UI" w:hAnsi="Segoe UI" w:cs="Segoe UI"/>
          <w:sz w:val="20"/>
          <w:szCs w:val="20"/>
        </w:rPr>
        <w:t>Παροχή κινήτρων για εκσυγχρονισμό, διαφοροποίηση, ενίσχυση της ανταγωνιστικότητας των επιχειρήσεων και για προσέλκυση νέων επενδύσεων στον τριτογενή τομέα.</w:t>
      </w:r>
    </w:p>
    <w:p w:rsidR="0024145E" w:rsidRPr="000B536C" w:rsidRDefault="0024145E" w:rsidP="004454C3">
      <w:pPr>
        <w:pStyle w:val="a5"/>
        <w:numPr>
          <w:ilvl w:val="0"/>
          <w:numId w:val="30"/>
        </w:numPr>
        <w:spacing w:before="0"/>
        <w:ind w:left="426" w:hanging="284"/>
        <w:jc w:val="left"/>
        <w:rPr>
          <w:rFonts w:ascii="Segoe UI" w:hAnsi="Segoe UI" w:cs="Segoe UI"/>
          <w:sz w:val="20"/>
          <w:szCs w:val="20"/>
        </w:rPr>
      </w:pPr>
      <w:r w:rsidRPr="000B536C">
        <w:rPr>
          <w:rFonts w:ascii="Segoe UI" w:hAnsi="Segoe UI" w:cs="Segoe UI"/>
          <w:sz w:val="20"/>
          <w:szCs w:val="20"/>
        </w:rPr>
        <w:t>Προώθηση ενός μοντέλου βιώσιμου τουρισμού που θα υιοθετηθεί από τις επιχειρήσεις της περιοχής, θα στηρίζεται στην καινοτομία, την γνώση και την ανταγωνιστικότητα και θα αξιοποιεί τα συγκριτικά πλεονεκτήματα της περιοχής.</w:t>
      </w:r>
    </w:p>
    <w:p w:rsidR="0024145E" w:rsidRPr="000B536C" w:rsidRDefault="0024145E" w:rsidP="004454C3">
      <w:pPr>
        <w:pStyle w:val="a5"/>
        <w:numPr>
          <w:ilvl w:val="0"/>
          <w:numId w:val="30"/>
        </w:numPr>
        <w:spacing w:before="0"/>
        <w:ind w:left="426" w:hanging="284"/>
        <w:jc w:val="left"/>
        <w:rPr>
          <w:rFonts w:ascii="Segoe UI" w:hAnsi="Segoe UI" w:cs="Segoe UI"/>
          <w:sz w:val="20"/>
          <w:szCs w:val="20"/>
        </w:rPr>
      </w:pPr>
      <w:r w:rsidRPr="000B536C">
        <w:rPr>
          <w:rFonts w:ascii="Segoe UI" w:hAnsi="Segoe UI" w:cs="Segoe UI"/>
          <w:sz w:val="20"/>
          <w:szCs w:val="20"/>
        </w:rPr>
        <w:t>Προώθηση δραστηριοτήτων για την ενίσχυση της τοπικής γαστρονομίας.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sz w:val="20"/>
          <w:szCs w:val="20"/>
        </w:rPr>
        <w:t xml:space="preserve">Γ) Τα Δυνατά σημεία - Απειλές </w:t>
      </w:r>
      <w:r w:rsidRPr="000B536C">
        <w:rPr>
          <w:rFonts w:ascii="Segoe UI" w:hAnsi="Segoe UI" w:cs="Segoe UI"/>
          <w:sz w:val="20"/>
          <w:szCs w:val="20"/>
        </w:rPr>
        <w:t>που παρουσιάζουν τους υψηλότερους βαθμούς συσχέτισης: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color w:val="000000"/>
          <w:sz w:val="20"/>
          <w:szCs w:val="20"/>
        </w:rPr>
      </w:pPr>
      <w:r w:rsidRPr="000B536C">
        <w:rPr>
          <w:rFonts w:ascii="Segoe UI" w:hAnsi="Segoe UI" w:cs="Segoe UI"/>
          <w:sz w:val="20"/>
          <w:szCs w:val="20"/>
        </w:rPr>
        <w:t xml:space="preserve">Η απώλεια ΑΠΑ που θα έχει στο μέλλον η Περιφέρεια Δυτ. Μακεδονίας (λόγω απολιγνιτοποίησης), θα πλήξει τις ΜΜΕ </w:t>
      </w:r>
      <w:r w:rsidRPr="000B536C">
        <w:rPr>
          <w:rFonts w:ascii="Segoe UI" w:hAnsi="Segoe UI" w:cs="Segoe UI"/>
          <w:color w:val="000000"/>
          <w:sz w:val="20"/>
          <w:szCs w:val="20"/>
        </w:rPr>
        <w:t xml:space="preserve">της περιοχής, που αποτελούν παράγοντα κοινωνικής σταθερότητας και κινητήριας δύναμης της τοπικής οικονομίας και συμβάλλουν καθοριστικά στη δημιουργία απασχόλησης. </w:t>
      </w:r>
    </w:p>
    <w:p w:rsidR="0024145E" w:rsidRPr="000B536C" w:rsidRDefault="0024145E" w:rsidP="0024145E">
      <w:pPr>
        <w:pStyle w:val="TableParagraph"/>
        <w:tabs>
          <w:tab w:val="left" w:pos="9639"/>
        </w:tabs>
        <w:rPr>
          <w:rFonts w:ascii="Segoe UI" w:hAnsi="Segoe UI" w:cs="Segoe UI"/>
          <w:sz w:val="20"/>
          <w:szCs w:val="20"/>
        </w:rPr>
      </w:pPr>
    </w:p>
    <w:p w:rsidR="0024145E" w:rsidRPr="000B536C" w:rsidRDefault="0024145E" w:rsidP="0024145E">
      <w:pPr>
        <w:pStyle w:val="TableParagraph"/>
        <w:tabs>
          <w:tab w:val="left" w:pos="9639"/>
        </w:tabs>
        <w:rPr>
          <w:rFonts w:ascii="Segoe UI" w:hAnsi="Segoe UI" w:cs="Segoe UI"/>
          <w:sz w:val="20"/>
          <w:szCs w:val="20"/>
        </w:rPr>
      </w:pPr>
      <w:r w:rsidRPr="000B536C">
        <w:rPr>
          <w:rFonts w:ascii="Segoe UI" w:hAnsi="Segoe UI" w:cs="Segoe UI"/>
          <w:sz w:val="20"/>
          <w:szCs w:val="20"/>
        </w:rPr>
        <w:t xml:space="preserve">Η περιοχή εφαρμογής χαρακτηρίζεται από περιορισμένο εύρος κλαδικής εξειδίκευσης, χαμηλή διασύνδεση μεταξύ παραγωγικών τομέων, εξάρτηση από συμβατικούς κλάδους, μικρό μέγεθος επιχειρήσεων, μικρό επίπεδο σε επενδύσεις εκσυγχρονισμού και χαμηλές επιδόσεις σε υιοθέτηση καινοτομίας και σε δραστηριότητες ΕΤΑΚ. Αυτοί οι παράγοντες, μπορεί να επιδεινωθούν ακόμη περισσότερο, από τις νέες συνθήκες που δημιουργούνται από την άρση της «απομόνωσης», την ένταση του διεθνούς και δια-περιφερειακού ανταγωνισμού, και να απειλήσουν την επιχειρηματικότητα και την απασχόληση στην περιοχή.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Σε ότι αφορά τον τουριστικό τομέα, η ανάπτυξη γειτονικών ανταγωνιστικών τουριστικών προορισμών και αγορών, μπορεί να απειλήσει τα τουριστικά πλεονεκτήματα της περιοχής παρέμβασης (αρχιτεκτονικά, πολιτιστικά, ιστορικά και θρησκευτικά μνημεία, μουσεία, αξιοθέατα και άλλες υποδομές θεματικού τουρισμού, πλούσιο φυσικό περιβάλλον). </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Διαπιστωμένες Ανάγκες: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Βελτίωση της ανταγωνιστικότητας και της βιωσιμότητας των επιχειρήσεων, για την αντιμετώπιση των απειλών από τον ανταγωνισμό και την απώλεια ΑΠΑ.</w:t>
      </w: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Στήριξη επιχειρήσεων για επενδύσεις εκσυγχρονισμού, υιοθέτηση καινοτομίας και δραστηριότητες ΕΤΑΚ.</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b/>
          <w:sz w:val="20"/>
          <w:szCs w:val="20"/>
        </w:rPr>
        <w:t>Δ) Οι Αδυναμίες – Απειλές</w:t>
      </w:r>
      <w:r w:rsidRPr="000B536C">
        <w:rPr>
          <w:rFonts w:ascii="Segoe UI" w:hAnsi="Segoe UI" w:cs="Segoe UI"/>
          <w:sz w:val="20"/>
          <w:szCs w:val="20"/>
        </w:rPr>
        <w:t xml:space="preserve"> που παρουσιάζουν τους υψηλότερους βαθμούς συσχέτισης:</w:t>
      </w:r>
    </w:p>
    <w:p w:rsidR="0024145E" w:rsidRPr="000B536C" w:rsidRDefault="0024145E" w:rsidP="0024145E">
      <w:pPr>
        <w:pStyle w:val="TableParagraph"/>
        <w:tabs>
          <w:tab w:val="left" w:pos="9639"/>
        </w:tabs>
        <w:rPr>
          <w:rFonts w:ascii="Segoe UI" w:hAnsi="Segoe UI" w:cs="Segoe UI"/>
          <w:sz w:val="20"/>
          <w:szCs w:val="20"/>
        </w:rPr>
      </w:pPr>
    </w:p>
    <w:p w:rsidR="0024145E" w:rsidRPr="000B536C" w:rsidRDefault="0024145E" w:rsidP="0024145E">
      <w:pPr>
        <w:pStyle w:val="TableParagraph"/>
        <w:tabs>
          <w:tab w:val="left" w:pos="9639"/>
        </w:tabs>
        <w:rPr>
          <w:rFonts w:ascii="Segoe UI" w:hAnsi="Segoe UI" w:cs="Segoe UI"/>
          <w:sz w:val="20"/>
          <w:szCs w:val="20"/>
        </w:rPr>
      </w:pPr>
      <w:r w:rsidRPr="000B536C">
        <w:rPr>
          <w:rFonts w:ascii="Segoe UI" w:hAnsi="Segoe UI" w:cs="Segoe UI"/>
          <w:sz w:val="20"/>
          <w:szCs w:val="20"/>
        </w:rPr>
        <w:t xml:space="preserve">Η απώλεια ΑΠΑ που εκτιμάται ότι θα έχει η ευρύτερη περιοχή λόγω της απολιγνιτοποίησης της Περιφέρειας Δυτ. Μακεδονίας, σε συνδυασμό με την μη ελκυστικότητα της περιοχής εφαρμογής (οικονομία, κατοικία, κοινωνικός και πολιτιστικός χώρος), το μεγάλο έλλειμμα ανταγωνιστικότητας, την υστέρηση σε συνεργασία, καινοτομία και επιχειρηματική κουλτούρα, την αναποτελεσματικότητα στην αγοράς και το χαμηλό ΑΕΠ (65% του μέσου κατά κεφαλή ΑΕΠ της χώρας) συνιστούν παράγοντες που μπορούν να επιτείνουν τις ανισότητες της περιοχής ως χώρου επιχειρηματικότητας και κατοικίας, σε σχέση με τα αστικά κέντρα. </w:t>
      </w:r>
    </w:p>
    <w:p w:rsidR="0024145E" w:rsidRPr="000B536C" w:rsidRDefault="0024145E" w:rsidP="0024145E">
      <w:pPr>
        <w:pStyle w:val="TableParagraph"/>
        <w:tabs>
          <w:tab w:val="left" w:pos="9639"/>
        </w:tabs>
        <w:rPr>
          <w:rFonts w:ascii="Segoe UI" w:hAnsi="Segoe UI" w:cs="Segoe UI"/>
          <w:sz w:val="20"/>
          <w:szCs w:val="20"/>
        </w:rPr>
      </w:pPr>
    </w:p>
    <w:p w:rsidR="0024145E" w:rsidRPr="000B536C" w:rsidRDefault="0024145E" w:rsidP="0024145E">
      <w:pPr>
        <w:pStyle w:val="TableParagraph"/>
        <w:tabs>
          <w:tab w:val="left" w:pos="9639"/>
        </w:tabs>
        <w:rPr>
          <w:rFonts w:ascii="Segoe UI" w:hAnsi="Segoe UI" w:cs="Segoe UI"/>
          <w:sz w:val="20"/>
          <w:szCs w:val="20"/>
        </w:rPr>
      </w:pPr>
      <w:r w:rsidRPr="000B536C">
        <w:rPr>
          <w:rFonts w:ascii="Segoe UI" w:hAnsi="Segoe UI" w:cs="Segoe UI"/>
          <w:sz w:val="20"/>
          <w:szCs w:val="20"/>
        </w:rPr>
        <w:t>Οι νέες συνθήκες άρσης της «απομόνωσης», έντασης του διεθνούς και δια-περιφερειακού ανταγωνισμού, οι διαρθρωτικές αδυναμίες του παραγωγικού συστήματος της περιοχής που επιμένουν (περιορισμένο εύρος κλαδικής εξειδίκευσης, χαμηλή διασύνδεση μεταξύ παραγωγικών τομέων, εξάρτηση από συμβατικούς κλάδους, μικρό μέγεθος των επιχειρήσεων, μικρό επίπεδο σε επενδύσεις εκσυγχρονισμού και χαμηλές επιδόσεις σε υιοθέτηση καινοτομίας και σε δραστηριότητες ΕΤΑΚ), δημιουργούν ένα ασφυκτικό πλαίσιο για την περιοχή, που ήδη, έχει χαμηλό ΑΕΠ, έλλειμμα ανταγωνιστικότητας, υστέρηση σε συνεργασία, καινοτομία και επιχειρηματική κουλτούρα, αναποτελεσματικότητα στην αγοράς εργασίας και ελλείμματα στις δεξιότητες του ανθρώπινου δυναμικού.</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Η ανάπτυξη γειτονικών (σε άλλες Π.Ε. της Δυτικής Μακεδονίας αλλά και στις γειτονικές χώρες της Αλβανίας και της Πρώην Γιουγκοσλαβίας) ανταγωνιστικών τουριστικών προορισμών και αγορών μπορεί να φέρει σε υστέρηση την περιοχή, η οποία έχει έλλειψη τουριστικών υποδομών, ιδίως στις ορεινές περιοχές, και παρουσιάζει χαμηλό βαθμό αξιοποίησης των φυσικών και πολιτιστικών πόρων, ειδικά για την ανάπτυξη εναλλακτικών και ήπιων μορφών τουρισμού.</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Διαπιστωμένες Ανάγκες:</w:t>
      </w:r>
    </w:p>
    <w:p w:rsidR="0024145E" w:rsidRPr="000B536C" w:rsidRDefault="0024145E" w:rsidP="0024145E">
      <w:pPr>
        <w:adjustRightInd w:val="0"/>
        <w:spacing w:after="0" w:line="240" w:lineRule="auto"/>
        <w:rPr>
          <w:rFonts w:ascii="Segoe UI" w:hAnsi="Segoe UI" w:cs="Segoe UI"/>
          <w:sz w:val="20"/>
          <w:szCs w:val="20"/>
        </w:rPr>
      </w:pP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Ενίσχυση της ενσωμάτωσης των ψηφιακών υπηρεσιών στις επιχειρήσεις (ψηφιακή επιχειρηματικότητα, παραγωγική διαδικασία, ηλεκτρονικό εμπόριο)</w:t>
      </w: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Ενίσχυση συνεργατικών σχηματισμών, των δικτύων και της εξωστρέφειας των επιχειρήσεων,</w:t>
      </w: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Βελτίωση της ανταγωνιστικότητας και της βιωσιμότητας των επιχειρήσεων, για την αντιμετώπιση των απειλών από τον ανταγωνισμό και την απώλεια ΑΠΑ.</w:t>
      </w:r>
    </w:p>
    <w:p w:rsidR="0024145E" w:rsidRPr="000B536C" w:rsidRDefault="0024145E" w:rsidP="004454C3">
      <w:pPr>
        <w:pStyle w:val="a5"/>
        <w:numPr>
          <w:ilvl w:val="0"/>
          <w:numId w:val="31"/>
        </w:numPr>
        <w:spacing w:before="0"/>
        <w:ind w:left="426" w:hanging="284"/>
        <w:jc w:val="left"/>
        <w:rPr>
          <w:rFonts w:ascii="Segoe UI" w:hAnsi="Segoe UI" w:cs="Segoe UI"/>
          <w:sz w:val="20"/>
          <w:szCs w:val="20"/>
        </w:rPr>
      </w:pPr>
      <w:r w:rsidRPr="000B536C">
        <w:rPr>
          <w:rFonts w:ascii="Segoe UI" w:hAnsi="Segoe UI" w:cs="Segoe UI"/>
          <w:sz w:val="20"/>
          <w:szCs w:val="20"/>
        </w:rPr>
        <w:t>Στήριξη επιχειρήσεων για επενδύσεις εκσυγχρονισμού, υιοθέτηση καινοτομίας και δραστηριότητες ΕΤΑΚ,</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 xml:space="preserve">Εξειδίκευση υπο-παρεμβάσεων </w:t>
      </w:r>
    </w:p>
    <w:p w:rsidR="0024145E" w:rsidRPr="000B536C" w:rsidRDefault="0024145E" w:rsidP="0024145E">
      <w:pPr>
        <w:spacing w:after="0" w:line="240" w:lineRule="auto"/>
        <w:rPr>
          <w:rFonts w:ascii="Segoe UI" w:hAnsi="Segoe UI" w:cs="Segoe UI"/>
          <w:b/>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Η πρόσκληση Π3-77-4.1 “Στήριξη για την τοπική ανάπτυξη μέσω του LEADER”, θέτει το παρακάτω πλαίσιο:</w:t>
      </w:r>
    </w:p>
    <w:p w:rsidR="0024145E" w:rsidRPr="000B536C" w:rsidRDefault="0024145E" w:rsidP="004454C3">
      <w:pPr>
        <w:pStyle w:val="a5"/>
        <w:numPr>
          <w:ilvl w:val="0"/>
          <w:numId w:val="38"/>
        </w:numPr>
        <w:spacing w:before="0"/>
        <w:ind w:left="426" w:hanging="284"/>
        <w:jc w:val="left"/>
        <w:rPr>
          <w:rFonts w:ascii="Segoe UI" w:hAnsi="Segoe UI" w:cs="Segoe UI"/>
          <w:sz w:val="20"/>
          <w:szCs w:val="20"/>
        </w:rPr>
      </w:pPr>
      <w:r w:rsidRPr="000B536C">
        <w:rPr>
          <w:rFonts w:ascii="Segoe UI" w:hAnsi="Segoe UI" w:cs="Segoe UI"/>
          <w:sz w:val="20"/>
          <w:szCs w:val="20"/>
        </w:rPr>
        <w:t>Για τον τομέα της παροχής υπηρεσιών, κατά προτεραιότητα θα ενισχυθούν δικαιούχοι άνεργοι, γυναίκες, ΚοινΣΕπ και επιχειρήσεις σε ορεινές περιοχές καθώς και επιχειρήσεις παροχής κοινωνικών υπηρεσιών, ενώ</w:t>
      </w:r>
    </w:p>
    <w:p w:rsidR="0024145E" w:rsidRPr="000B536C" w:rsidRDefault="0024145E" w:rsidP="004454C3">
      <w:pPr>
        <w:pStyle w:val="a5"/>
        <w:numPr>
          <w:ilvl w:val="0"/>
          <w:numId w:val="38"/>
        </w:numPr>
        <w:spacing w:before="0"/>
        <w:ind w:left="426" w:hanging="284"/>
        <w:jc w:val="left"/>
        <w:rPr>
          <w:rFonts w:ascii="Segoe UI" w:hAnsi="Segoe UI" w:cs="Segoe UI"/>
          <w:sz w:val="20"/>
          <w:szCs w:val="20"/>
        </w:rPr>
      </w:pPr>
      <w:r w:rsidRPr="000B536C">
        <w:rPr>
          <w:rFonts w:ascii="Segoe UI" w:hAnsi="Segoe UI" w:cs="Segoe UI"/>
          <w:sz w:val="20"/>
          <w:szCs w:val="20"/>
        </w:rPr>
        <w:t>Ιδρύσεις που αφορούν στην εξυπηρέτηση διανυκτέρευσης επισκεπτών (καταλύματα, ξενοδοχεία, κ.λπ.) είναι επιλέξιμες μόνο στις ορεινές περιοχές. Για το σύνολο των πράξεων που αφορούν σε ιδρύσεις, εκσυγχρονισμούς, επεκτάσεις, μετεγκαταστάσεις με ταυτόχρονο εκσυγχρονισμό επιχειρήσεων του τουριστικού κλάδου όπως καταλύματα, ξενοδοχεία, εστιατόρια, εναλλακτικές μορφές τουρισμού, λοιπές επιχειρήσεις στον τομέα του τουρισμού, κατά προτεραιότητα, θα ενισχυθούν δικαιούχοι άνεργοι, γυναίκες, ΚοινΣΕπ και επιχειρήσεις σε ορεινές περιοχές.</w:t>
      </w: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Αυτές οι προτεραιότητες που θέτει η προκήρυξη αποτελούν και προτεραιότητες για την περιοχή εφαρμογής του τοπικού προγράμματος της ΟΤΔ και είναι η εξειδίκευση που απαιτείται από την προκήρυξη, μια που από την swot analysis δεν προέκυψε ότι, για την περιοχή εφαρμογής είναι σκόπιμο ή ωφέλιμο, να αποκλειστούν υπο-περιοχές, δικαιούχοι με ορισμένα χαρακτηριστικά ή τομείς. Περαιτέρω εξειδίκευση θα προκύψει από την βαθμολόγηση των πράξεων η οποία θα στηριχθεί  στις ανάγκες του θεματικού στόχου.</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b/>
          <w:sz w:val="20"/>
          <w:szCs w:val="20"/>
        </w:rPr>
      </w:pPr>
      <w:r w:rsidRPr="000B536C">
        <w:rPr>
          <w:rFonts w:ascii="Segoe UI" w:hAnsi="Segoe UI" w:cs="Segoe UI"/>
          <w:b/>
          <w:sz w:val="20"/>
          <w:szCs w:val="20"/>
        </w:rPr>
        <w:t>2.4 Συγκεντρωτικές και ομαδοποιημένες ανάγκες</w:t>
      </w:r>
    </w:p>
    <w:p w:rsidR="0024145E" w:rsidRPr="000B536C" w:rsidRDefault="0024145E" w:rsidP="0024145E">
      <w:pPr>
        <w:spacing w:after="0" w:line="240" w:lineRule="auto"/>
        <w:rPr>
          <w:rFonts w:ascii="Segoe UI" w:hAnsi="Segoe UI" w:cs="Segoe UI"/>
          <w:sz w:val="20"/>
          <w:szCs w:val="20"/>
        </w:rPr>
      </w:pPr>
    </w:p>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Από την ανάλυση συσχέτισης των δυνατών και αδύνατων σημείων με τις ευκαιρίες και τις απειλές παρουσιάζονται παρακάτω συγκεντρωτικά και ομαδοποιημένα οι ανάγκες που προέκυψαν για τον Θεματικό στόχο 6.</w:t>
      </w:r>
    </w:p>
    <w:p w:rsidR="0024145E" w:rsidRPr="000B536C" w:rsidRDefault="0024145E" w:rsidP="0024145E">
      <w:pPr>
        <w:pStyle w:val="Default"/>
        <w:rPr>
          <w:rFonts w:ascii="Segoe UI" w:hAnsi="Segoe UI" w:cs="Segoe UI"/>
          <w:b/>
          <w:bCs/>
          <w:i/>
          <w:iCs/>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620"/>
        <w:gridCol w:w="7318"/>
      </w:tblGrid>
      <w:tr w:rsidR="0024145E" w:rsidRPr="000B536C" w:rsidTr="0024145E">
        <w:trPr>
          <w:trHeight w:val="108"/>
        </w:trPr>
        <w:tc>
          <w:tcPr>
            <w:tcW w:w="1384" w:type="dxa"/>
            <w:shd w:val="clear" w:color="auto" w:fill="F2F2F2" w:themeFill="background1" w:themeFillShade="F2"/>
          </w:tcPr>
          <w:p w:rsidR="0024145E" w:rsidRPr="000B536C" w:rsidRDefault="0024145E" w:rsidP="0024145E">
            <w:pPr>
              <w:pStyle w:val="Default"/>
              <w:rPr>
                <w:rFonts w:ascii="Segoe UI" w:hAnsi="Segoe UI" w:cs="Segoe UI"/>
                <w:b/>
                <w:sz w:val="20"/>
                <w:szCs w:val="20"/>
              </w:rPr>
            </w:pPr>
            <w:r w:rsidRPr="000B536C">
              <w:rPr>
                <w:rFonts w:ascii="Segoe UI" w:hAnsi="Segoe UI" w:cs="Segoe UI"/>
                <w:b/>
                <w:bCs/>
                <w:sz w:val="20"/>
                <w:szCs w:val="20"/>
              </w:rPr>
              <w:t xml:space="preserve">SWOT </w:t>
            </w:r>
          </w:p>
        </w:tc>
        <w:tc>
          <w:tcPr>
            <w:tcW w:w="620" w:type="dxa"/>
            <w:shd w:val="clear" w:color="auto" w:fill="F2F2F2" w:themeFill="background1" w:themeFillShade="F2"/>
          </w:tcPr>
          <w:p w:rsidR="0024145E" w:rsidRPr="000B536C" w:rsidRDefault="0024145E" w:rsidP="0024145E">
            <w:pPr>
              <w:pStyle w:val="Default"/>
              <w:jc w:val="center"/>
              <w:rPr>
                <w:rFonts w:ascii="Segoe UI" w:hAnsi="Segoe UI" w:cs="Segoe UI"/>
                <w:b/>
                <w:sz w:val="20"/>
                <w:szCs w:val="20"/>
              </w:rPr>
            </w:pPr>
            <w:r w:rsidRPr="000B536C">
              <w:rPr>
                <w:rFonts w:ascii="Segoe UI" w:hAnsi="Segoe UI" w:cs="Segoe UI"/>
                <w:b/>
                <w:bCs/>
                <w:sz w:val="20"/>
                <w:szCs w:val="20"/>
              </w:rPr>
              <w:t>α/α</w:t>
            </w:r>
          </w:p>
        </w:tc>
        <w:tc>
          <w:tcPr>
            <w:tcW w:w="7318" w:type="dxa"/>
            <w:shd w:val="clear" w:color="auto" w:fill="F2F2F2" w:themeFill="background1" w:themeFillShade="F2"/>
          </w:tcPr>
          <w:p w:rsidR="0024145E" w:rsidRPr="000B536C" w:rsidRDefault="0024145E" w:rsidP="0024145E">
            <w:pPr>
              <w:pStyle w:val="Default"/>
              <w:rPr>
                <w:rFonts w:ascii="Segoe UI" w:hAnsi="Segoe UI" w:cs="Segoe UI"/>
                <w:b/>
                <w:sz w:val="20"/>
                <w:szCs w:val="20"/>
              </w:rPr>
            </w:pPr>
            <w:r w:rsidRPr="000B536C">
              <w:rPr>
                <w:rFonts w:ascii="Segoe UI" w:hAnsi="Segoe UI" w:cs="Segoe UI"/>
                <w:b/>
                <w:bCs/>
                <w:sz w:val="20"/>
                <w:szCs w:val="20"/>
              </w:rPr>
              <w:t xml:space="preserve">ΑΝΑΓΚΕΣ 2ου ΘΕΜΑΤΙΚΟΥ ΣΤΟΧΟΥ </w:t>
            </w:r>
          </w:p>
        </w:tc>
      </w:tr>
      <w:tr w:rsidR="0024145E" w:rsidRPr="000B536C" w:rsidTr="0024145E">
        <w:trPr>
          <w:trHeight w:val="1172"/>
        </w:trPr>
        <w:tc>
          <w:tcPr>
            <w:tcW w:w="1384" w:type="dxa"/>
          </w:tcPr>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rPr>
              <w:t xml:space="preserve">Ο: </w:t>
            </w:r>
            <w:r w:rsidRPr="000B536C">
              <w:rPr>
                <w:rFonts w:ascii="Segoe UI" w:hAnsi="Segoe UI" w:cs="Segoe UI"/>
                <w:sz w:val="20"/>
                <w:szCs w:val="20"/>
                <w:lang w:val="en-US"/>
              </w:rPr>
              <w:t>1,3</w:t>
            </w:r>
            <w:r w:rsidRPr="000B536C">
              <w:rPr>
                <w:rFonts w:ascii="Segoe UI" w:hAnsi="Segoe UI" w:cs="Segoe UI"/>
                <w:sz w:val="20"/>
                <w:szCs w:val="20"/>
              </w:rPr>
              <w:t xml:space="preserve"> </w:t>
            </w:r>
          </w:p>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lang w:val="en-US"/>
              </w:rPr>
              <w:t>S: 3,4</w:t>
            </w:r>
          </w:p>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lang w:val="en-US"/>
              </w:rPr>
              <w:t>W: 5</w:t>
            </w:r>
          </w:p>
          <w:p w:rsidR="0024145E" w:rsidRPr="000B536C" w:rsidRDefault="0024145E" w:rsidP="0024145E">
            <w:pPr>
              <w:pStyle w:val="Default"/>
              <w:rPr>
                <w:rFonts w:ascii="Segoe UI" w:hAnsi="Segoe UI" w:cs="Segoe UI"/>
                <w:sz w:val="20"/>
                <w:szCs w:val="20"/>
              </w:rPr>
            </w:pPr>
          </w:p>
        </w:tc>
        <w:tc>
          <w:tcPr>
            <w:tcW w:w="620" w:type="dxa"/>
          </w:tcPr>
          <w:p w:rsidR="0024145E" w:rsidRPr="000B536C" w:rsidRDefault="0024145E" w:rsidP="0024145E">
            <w:pPr>
              <w:pStyle w:val="Default"/>
              <w:jc w:val="center"/>
              <w:rPr>
                <w:rFonts w:ascii="Segoe UI" w:hAnsi="Segoe UI" w:cs="Segoe UI"/>
                <w:bCs/>
                <w:sz w:val="20"/>
                <w:szCs w:val="20"/>
              </w:rPr>
            </w:pPr>
            <w:r w:rsidRPr="000B536C">
              <w:rPr>
                <w:rFonts w:ascii="Segoe UI" w:hAnsi="Segoe UI" w:cs="Segoe UI"/>
                <w:bCs/>
                <w:sz w:val="20"/>
                <w:szCs w:val="20"/>
              </w:rPr>
              <w:t>1,2</w:t>
            </w:r>
          </w:p>
        </w:tc>
        <w:tc>
          <w:tcPr>
            <w:tcW w:w="7318" w:type="dxa"/>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Ενίσχυση επιχειρήσεων του τουριστικού τομέα για την ανάπτυξη ενός πολυθεματικού βιώσιμου τουριστικού προορισμού, που θα αναδεικνύει τα συγκριτικά πλεονεκτήματά της περιοχής και θα στηρίζεται στην καινοτομία, την γνώση και την ανταγωνιστικότητα.</w:t>
            </w:r>
          </w:p>
        </w:tc>
      </w:tr>
      <w:tr w:rsidR="0024145E" w:rsidRPr="000B536C" w:rsidTr="0024145E">
        <w:trPr>
          <w:trHeight w:val="365"/>
        </w:trPr>
        <w:tc>
          <w:tcPr>
            <w:tcW w:w="1384" w:type="dxa"/>
          </w:tcPr>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rPr>
              <w:t xml:space="preserve">Ο: </w:t>
            </w:r>
            <w:r w:rsidRPr="000B536C">
              <w:rPr>
                <w:rFonts w:ascii="Segoe UI" w:hAnsi="Segoe UI" w:cs="Segoe UI"/>
                <w:sz w:val="20"/>
                <w:szCs w:val="20"/>
                <w:lang w:val="en-US"/>
              </w:rPr>
              <w:t>3</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W: 5</w:t>
            </w:r>
          </w:p>
        </w:tc>
        <w:tc>
          <w:tcPr>
            <w:tcW w:w="620" w:type="dxa"/>
          </w:tcPr>
          <w:p w:rsidR="0024145E" w:rsidRPr="000B536C" w:rsidRDefault="0024145E" w:rsidP="0024145E">
            <w:pPr>
              <w:pStyle w:val="Default"/>
              <w:jc w:val="center"/>
              <w:rPr>
                <w:rFonts w:ascii="Segoe UI" w:hAnsi="Segoe UI" w:cs="Segoe UI"/>
                <w:bCs/>
                <w:sz w:val="20"/>
                <w:szCs w:val="20"/>
              </w:rPr>
            </w:pPr>
            <w:r w:rsidRPr="000B536C">
              <w:rPr>
                <w:rFonts w:ascii="Segoe UI" w:hAnsi="Segoe UI" w:cs="Segoe UI"/>
                <w:bCs/>
                <w:sz w:val="20"/>
                <w:szCs w:val="20"/>
              </w:rPr>
              <w:t>2</w:t>
            </w:r>
          </w:p>
        </w:tc>
        <w:tc>
          <w:tcPr>
            <w:tcW w:w="7318" w:type="dxa"/>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Προώθηση επενδύσεων για την ενίσχυση της τοπικής γαστρονομίας για την ανάδειξη της περιοχής ως τουριστικού γαστρονομικού προορισμού.</w:t>
            </w:r>
          </w:p>
        </w:tc>
      </w:tr>
      <w:tr w:rsidR="0024145E" w:rsidRPr="000B536C" w:rsidTr="0024145E">
        <w:trPr>
          <w:trHeight w:val="1026"/>
        </w:trPr>
        <w:tc>
          <w:tcPr>
            <w:tcW w:w="1384" w:type="dxa"/>
          </w:tcPr>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rPr>
              <w:t xml:space="preserve">Ο: 1 </w:t>
            </w:r>
            <w:r w:rsidRPr="000B536C">
              <w:rPr>
                <w:rFonts w:ascii="Segoe UI" w:hAnsi="Segoe UI" w:cs="Segoe UI"/>
                <w:sz w:val="20"/>
                <w:szCs w:val="20"/>
                <w:lang w:val="en-US"/>
              </w:rPr>
              <w:t>,2</w:t>
            </w:r>
          </w:p>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lang w:val="en-US"/>
              </w:rPr>
              <w:t>S: 1,2</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T</w:t>
            </w:r>
            <w:r w:rsidRPr="000B536C">
              <w:rPr>
                <w:rFonts w:ascii="Segoe UI" w:hAnsi="Segoe UI" w:cs="Segoe UI"/>
                <w:sz w:val="20"/>
                <w:szCs w:val="20"/>
              </w:rPr>
              <w:t xml:space="preserve">: </w:t>
            </w:r>
            <w:r w:rsidRPr="000B536C">
              <w:rPr>
                <w:rFonts w:ascii="Segoe UI" w:hAnsi="Segoe UI" w:cs="Segoe UI"/>
                <w:sz w:val="20"/>
                <w:szCs w:val="20"/>
                <w:lang w:val="en-US"/>
              </w:rPr>
              <w:t>1</w:t>
            </w:r>
            <w:r w:rsidRPr="000B536C">
              <w:rPr>
                <w:rFonts w:ascii="Segoe UI" w:hAnsi="Segoe UI" w:cs="Segoe UI"/>
                <w:sz w:val="20"/>
                <w:szCs w:val="20"/>
              </w:rPr>
              <w:t xml:space="preserve"> </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W: 3</w:t>
            </w:r>
          </w:p>
        </w:tc>
        <w:tc>
          <w:tcPr>
            <w:tcW w:w="620" w:type="dxa"/>
          </w:tcPr>
          <w:p w:rsidR="0024145E" w:rsidRPr="000B536C" w:rsidRDefault="0024145E" w:rsidP="0024145E">
            <w:pPr>
              <w:pStyle w:val="Default"/>
              <w:jc w:val="center"/>
              <w:rPr>
                <w:rFonts w:ascii="Segoe UI" w:hAnsi="Segoe UI" w:cs="Segoe UI"/>
                <w:sz w:val="20"/>
                <w:szCs w:val="20"/>
              </w:rPr>
            </w:pPr>
            <w:r w:rsidRPr="000B536C">
              <w:rPr>
                <w:rFonts w:ascii="Segoe UI" w:hAnsi="Segoe UI" w:cs="Segoe UI"/>
                <w:sz w:val="20"/>
                <w:szCs w:val="20"/>
              </w:rPr>
              <w:t>1,2,3</w:t>
            </w:r>
          </w:p>
        </w:tc>
        <w:tc>
          <w:tcPr>
            <w:tcW w:w="7318" w:type="dxa"/>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 xml:space="preserve">Στήριξη των επιχειρήσεων του τριτογενή τομέα, για την ενίσχυση της ανταγωνιστικότητας και βιωσιμότητάς τους, για την αντιμετώπιση των απειλών από τον ανταγωνισμό και την απώλεια Ακαθάριστης Προστιθέμενης Αξίας, στους τομείς που, βάση των ιδιαίτερων δημογραφικών και οικονομικών συνθηκών της περιοχής (όπως προέκυψε από την </w:t>
            </w:r>
            <w:r w:rsidRPr="000B536C">
              <w:rPr>
                <w:rFonts w:ascii="Segoe UI" w:hAnsi="Segoe UI" w:cs="Segoe UI"/>
                <w:sz w:val="20"/>
                <w:szCs w:val="20"/>
                <w:lang w:val="en-US"/>
              </w:rPr>
              <w:t>swot</w:t>
            </w:r>
            <w:r w:rsidRPr="000B536C">
              <w:rPr>
                <w:rFonts w:ascii="Segoe UI" w:hAnsi="Segoe UI" w:cs="Segoe UI"/>
                <w:sz w:val="20"/>
                <w:szCs w:val="20"/>
              </w:rPr>
              <w:t xml:space="preserve"> </w:t>
            </w:r>
            <w:r w:rsidRPr="000B536C">
              <w:rPr>
                <w:rFonts w:ascii="Segoe UI" w:hAnsi="Segoe UI" w:cs="Segoe UI"/>
                <w:sz w:val="20"/>
                <w:szCs w:val="20"/>
                <w:lang w:val="en-US"/>
              </w:rPr>
              <w:t>analysis</w:t>
            </w:r>
            <w:r w:rsidRPr="000B536C">
              <w:rPr>
                <w:rFonts w:ascii="Segoe UI" w:hAnsi="Segoe UI" w:cs="Segoe UI"/>
                <w:sz w:val="20"/>
                <w:szCs w:val="20"/>
              </w:rPr>
              <w:t xml:space="preserve">), για επενδύσεις που: </w:t>
            </w:r>
          </w:p>
          <w:p w:rsidR="0024145E" w:rsidRPr="000B536C" w:rsidRDefault="0024145E" w:rsidP="004454C3">
            <w:pPr>
              <w:pStyle w:val="a5"/>
              <w:numPr>
                <w:ilvl w:val="0"/>
                <w:numId w:val="34"/>
              </w:numPr>
              <w:spacing w:before="0"/>
              <w:jc w:val="left"/>
              <w:rPr>
                <w:rFonts w:ascii="Segoe UI" w:hAnsi="Segoe UI" w:cs="Segoe UI"/>
                <w:sz w:val="20"/>
                <w:szCs w:val="20"/>
              </w:rPr>
            </w:pPr>
            <w:r w:rsidRPr="000B536C">
              <w:rPr>
                <w:rFonts w:ascii="Segoe UI" w:hAnsi="Segoe UI" w:cs="Segoe UI"/>
                <w:sz w:val="20"/>
                <w:szCs w:val="20"/>
              </w:rPr>
              <w:t xml:space="preserve">ενισχύουν την ασφάλεια των εγκατεστημένων κατοίκων ως προς την κοινωνική φροντίδα και την υγεία, βελτιώνουν τον πολιτιστικό και ψυχαγωγικό χώρο των κατοίκων, και </w:t>
            </w:r>
          </w:p>
          <w:p w:rsidR="0024145E" w:rsidRPr="000B536C" w:rsidRDefault="0024145E" w:rsidP="004454C3">
            <w:pPr>
              <w:pStyle w:val="a5"/>
              <w:numPr>
                <w:ilvl w:val="0"/>
                <w:numId w:val="34"/>
              </w:numPr>
              <w:spacing w:before="0"/>
              <w:jc w:val="left"/>
              <w:rPr>
                <w:rFonts w:ascii="Segoe UI" w:hAnsi="Segoe UI" w:cs="Segoe UI"/>
                <w:sz w:val="20"/>
                <w:szCs w:val="20"/>
              </w:rPr>
            </w:pPr>
            <w:r w:rsidRPr="000B536C">
              <w:rPr>
                <w:rFonts w:ascii="Segoe UI" w:hAnsi="Segoe UI" w:cs="Segoe UI"/>
                <w:sz w:val="20"/>
                <w:szCs w:val="20"/>
              </w:rPr>
              <w:t>στηρίζουν κυρίως την διαφοροποίηση της οικονομίας και ενισχύουν την απασχόληση ή την εγκατάσταση στην περιοχή.</w:t>
            </w:r>
          </w:p>
        </w:tc>
      </w:tr>
      <w:tr w:rsidR="0024145E" w:rsidRPr="000B536C" w:rsidTr="0024145E">
        <w:trPr>
          <w:trHeight w:val="756"/>
        </w:trPr>
        <w:tc>
          <w:tcPr>
            <w:tcW w:w="1384" w:type="dxa"/>
          </w:tcPr>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rPr>
              <w:t xml:space="preserve">Ο: </w:t>
            </w:r>
            <w:r w:rsidRPr="000B536C">
              <w:rPr>
                <w:rFonts w:ascii="Segoe UI" w:hAnsi="Segoe UI" w:cs="Segoe UI"/>
                <w:sz w:val="20"/>
                <w:szCs w:val="20"/>
                <w:lang w:val="en-US"/>
              </w:rPr>
              <w:t>1,3</w:t>
            </w:r>
          </w:p>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lang w:val="en-US"/>
              </w:rPr>
              <w:t>W: 5</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T</w:t>
            </w:r>
            <w:r w:rsidRPr="000B536C">
              <w:rPr>
                <w:rFonts w:ascii="Segoe UI" w:hAnsi="Segoe UI" w:cs="Segoe UI"/>
                <w:sz w:val="20"/>
                <w:szCs w:val="20"/>
              </w:rPr>
              <w:t xml:space="preserve">: </w:t>
            </w:r>
            <w:r w:rsidRPr="000B536C">
              <w:rPr>
                <w:rFonts w:ascii="Segoe UI" w:hAnsi="Segoe UI" w:cs="Segoe UI"/>
                <w:sz w:val="20"/>
                <w:szCs w:val="20"/>
                <w:lang w:val="en-US"/>
              </w:rPr>
              <w:t>2</w:t>
            </w:r>
            <w:r w:rsidRPr="000B536C">
              <w:rPr>
                <w:rFonts w:ascii="Segoe UI" w:hAnsi="Segoe UI" w:cs="Segoe UI"/>
                <w:sz w:val="20"/>
                <w:szCs w:val="20"/>
              </w:rPr>
              <w:t xml:space="preserve"> </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S: 2</w:t>
            </w:r>
          </w:p>
        </w:tc>
        <w:tc>
          <w:tcPr>
            <w:tcW w:w="620" w:type="dxa"/>
          </w:tcPr>
          <w:p w:rsidR="0024145E" w:rsidRPr="000B536C" w:rsidRDefault="0024145E" w:rsidP="0024145E">
            <w:pPr>
              <w:pStyle w:val="Default"/>
              <w:jc w:val="center"/>
              <w:rPr>
                <w:rFonts w:ascii="Segoe UI" w:hAnsi="Segoe UI" w:cs="Segoe UI"/>
                <w:sz w:val="20"/>
                <w:szCs w:val="20"/>
              </w:rPr>
            </w:pPr>
            <w:r w:rsidRPr="000B536C">
              <w:rPr>
                <w:rFonts w:ascii="Segoe UI" w:hAnsi="Segoe UI" w:cs="Segoe UI"/>
                <w:sz w:val="20"/>
                <w:szCs w:val="20"/>
              </w:rPr>
              <w:t>2,3</w:t>
            </w:r>
          </w:p>
        </w:tc>
        <w:tc>
          <w:tcPr>
            <w:tcW w:w="7318" w:type="dxa"/>
          </w:tcPr>
          <w:p w:rsidR="0024145E" w:rsidRPr="000B536C" w:rsidRDefault="0024145E" w:rsidP="0024145E">
            <w:pPr>
              <w:adjustRightInd w:val="0"/>
              <w:spacing w:after="0" w:line="240" w:lineRule="auto"/>
              <w:rPr>
                <w:rFonts w:ascii="Segoe UI" w:hAnsi="Segoe UI" w:cs="Segoe UI"/>
                <w:sz w:val="20"/>
                <w:szCs w:val="20"/>
              </w:rPr>
            </w:pPr>
            <w:r w:rsidRPr="000B536C">
              <w:rPr>
                <w:rFonts w:ascii="Segoe UI" w:hAnsi="Segoe UI" w:cs="Segoe UI"/>
                <w:sz w:val="20"/>
                <w:szCs w:val="20"/>
              </w:rPr>
              <w:t xml:space="preserve">Στήριξη για εκσυγχρονισμό των υφιστάμενων και δημιουργία νέων επιχειρήσεων στον τριτογενή τομέα, στους τομείς που βάση των ιδιαίτερων δημογραφικών και οικονομικών συνθηκών της περιοχής, και όπως προέκυψε από την </w:t>
            </w:r>
            <w:r w:rsidRPr="000B536C">
              <w:rPr>
                <w:rFonts w:ascii="Segoe UI" w:hAnsi="Segoe UI" w:cs="Segoe UI"/>
                <w:sz w:val="20"/>
                <w:szCs w:val="20"/>
                <w:lang w:val="en-US"/>
              </w:rPr>
              <w:t>swot</w:t>
            </w:r>
            <w:r w:rsidRPr="000B536C">
              <w:rPr>
                <w:rFonts w:ascii="Segoe UI" w:hAnsi="Segoe UI" w:cs="Segoe UI"/>
                <w:sz w:val="20"/>
                <w:szCs w:val="20"/>
              </w:rPr>
              <w:t xml:space="preserve"> </w:t>
            </w:r>
            <w:r w:rsidRPr="000B536C">
              <w:rPr>
                <w:rFonts w:ascii="Segoe UI" w:hAnsi="Segoe UI" w:cs="Segoe UI"/>
                <w:sz w:val="20"/>
                <w:szCs w:val="20"/>
                <w:lang w:val="en-US"/>
              </w:rPr>
              <w:t>analys</w:t>
            </w:r>
            <w:r w:rsidRPr="000B536C">
              <w:rPr>
                <w:rFonts w:ascii="Segoe UI" w:hAnsi="Segoe UI" w:cs="Segoe UI"/>
                <w:sz w:val="20"/>
                <w:szCs w:val="20"/>
              </w:rPr>
              <w:t>, για επενδύσεις:</w:t>
            </w:r>
          </w:p>
          <w:p w:rsidR="0024145E" w:rsidRPr="000B536C" w:rsidRDefault="0024145E" w:rsidP="004454C3">
            <w:pPr>
              <w:pStyle w:val="a5"/>
              <w:numPr>
                <w:ilvl w:val="0"/>
                <w:numId w:val="35"/>
              </w:numPr>
              <w:adjustRightInd w:val="0"/>
              <w:spacing w:before="0"/>
              <w:ind w:left="714" w:hanging="357"/>
              <w:jc w:val="left"/>
              <w:rPr>
                <w:rFonts w:ascii="Segoe UI" w:hAnsi="Segoe UI" w:cs="Segoe UI"/>
                <w:sz w:val="20"/>
                <w:szCs w:val="20"/>
              </w:rPr>
            </w:pPr>
            <w:r w:rsidRPr="000B536C">
              <w:rPr>
                <w:rFonts w:ascii="Segoe UI" w:hAnsi="Segoe UI" w:cs="Segoe UI"/>
                <w:sz w:val="20"/>
                <w:szCs w:val="20"/>
              </w:rPr>
              <w:t xml:space="preserve">στην ενσωμάτωση νέων τεχνολογιών και καινοτομίας (περιβαλλοντικά φιλικές, ενεργειακά καθαρές, κοινωνικά υπεύθυνες επιχειρήσεις), </w:t>
            </w:r>
          </w:p>
          <w:p w:rsidR="0024145E" w:rsidRPr="000B536C" w:rsidRDefault="0024145E" w:rsidP="004454C3">
            <w:pPr>
              <w:pStyle w:val="a5"/>
              <w:numPr>
                <w:ilvl w:val="0"/>
                <w:numId w:val="35"/>
              </w:numPr>
              <w:adjustRightInd w:val="0"/>
              <w:spacing w:before="0"/>
              <w:ind w:left="714" w:hanging="357"/>
              <w:jc w:val="left"/>
              <w:rPr>
                <w:rFonts w:ascii="Segoe UI" w:hAnsi="Segoe UI" w:cs="Segoe UI"/>
                <w:sz w:val="20"/>
                <w:szCs w:val="20"/>
              </w:rPr>
            </w:pPr>
            <w:r w:rsidRPr="000B536C">
              <w:rPr>
                <w:rFonts w:ascii="Segoe UI" w:hAnsi="Segoe UI" w:cs="Segoe UI"/>
                <w:sz w:val="20"/>
                <w:szCs w:val="20"/>
              </w:rPr>
              <w:t xml:space="preserve">στην ενσωμάτωση ψηφιακών υπηρεσιών (ψηφιακή επιχειρηματικότητα, παραγωγική διαδικασία, ηλεκτρονικό εμπόριο), καθώς και </w:t>
            </w:r>
          </w:p>
          <w:p w:rsidR="0024145E" w:rsidRPr="000B536C" w:rsidRDefault="0024145E" w:rsidP="004454C3">
            <w:pPr>
              <w:pStyle w:val="a5"/>
              <w:numPr>
                <w:ilvl w:val="0"/>
                <w:numId w:val="35"/>
              </w:numPr>
              <w:adjustRightInd w:val="0"/>
              <w:spacing w:before="0"/>
              <w:ind w:left="714" w:hanging="357"/>
              <w:jc w:val="left"/>
              <w:rPr>
                <w:rFonts w:ascii="Segoe UI" w:hAnsi="Segoe UI" w:cs="Segoe UI"/>
                <w:sz w:val="20"/>
                <w:szCs w:val="20"/>
              </w:rPr>
            </w:pPr>
            <w:r w:rsidRPr="000B536C">
              <w:rPr>
                <w:rFonts w:ascii="Segoe UI" w:hAnsi="Segoe UI" w:cs="Segoe UI"/>
                <w:sz w:val="20"/>
                <w:szCs w:val="20"/>
              </w:rPr>
              <w:t>στην υιοθέτηση δραστηριοτήτων ΕΤΑ.</w:t>
            </w:r>
          </w:p>
        </w:tc>
      </w:tr>
      <w:tr w:rsidR="0024145E" w:rsidRPr="000B536C" w:rsidTr="0024145E">
        <w:trPr>
          <w:trHeight w:val="675"/>
        </w:trPr>
        <w:tc>
          <w:tcPr>
            <w:tcW w:w="1384" w:type="dxa"/>
          </w:tcPr>
          <w:p w:rsidR="0024145E" w:rsidRPr="000B536C" w:rsidRDefault="0024145E" w:rsidP="0024145E">
            <w:pPr>
              <w:pStyle w:val="Default"/>
              <w:rPr>
                <w:rFonts w:ascii="Segoe UI" w:hAnsi="Segoe UI" w:cs="Segoe UI"/>
                <w:sz w:val="20"/>
                <w:szCs w:val="20"/>
                <w:lang w:val="en-US"/>
              </w:rPr>
            </w:pPr>
            <w:r w:rsidRPr="000B536C">
              <w:rPr>
                <w:rFonts w:ascii="Segoe UI" w:hAnsi="Segoe UI" w:cs="Segoe UI"/>
                <w:sz w:val="20"/>
                <w:szCs w:val="20"/>
              </w:rPr>
              <w:t>Τ</w:t>
            </w:r>
            <w:r w:rsidRPr="000B536C">
              <w:rPr>
                <w:rFonts w:ascii="Segoe UI" w:hAnsi="Segoe UI" w:cs="Segoe UI"/>
                <w:sz w:val="20"/>
                <w:szCs w:val="20"/>
                <w:lang w:val="en-US"/>
              </w:rPr>
              <w:t>: 2</w:t>
            </w:r>
          </w:p>
          <w:p w:rsidR="0024145E" w:rsidRPr="000B536C" w:rsidRDefault="0024145E" w:rsidP="0024145E">
            <w:pPr>
              <w:pStyle w:val="Default"/>
              <w:rPr>
                <w:rFonts w:ascii="Segoe UI" w:hAnsi="Segoe UI" w:cs="Segoe UI"/>
                <w:sz w:val="20"/>
                <w:szCs w:val="20"/>
              </w:rPr>
            </w:pPr>
            <w:r w:rsidRPr="000B536C">
              <w:rPr>
                <w:rFonts w:ascii="Segoe UI" w:hAnsi="Segoe UI" w:cs="Segoe UI"/>
                <w:sz w:val="20"/>
                <w:szCs w:val="20"/>
                <w:lang w:val="en-US"/>
              </w:rPr>
              <w:t>W: 5</w:t>
            </w:r>
          </w:p>
        </w:tc>
        <w:tc>
          <w:tcPr>
            <w:tcW w:w="620" w:type="dxa"/>
          </w:tcPr>
          <w:p w:rsidR="0024145E" w:rsidRPr="000B536C" w:rsidRDefault="0024145E" w:rsidP="0024145E">
            <w:pPr>
              <w:pStyle w:val="Default"/>
              <w:jc w:val="center"/>
              <w:rPr>
                <w:rFonts w:ascii="Segoe UI" w:hAnsi="Segoe UI" w:cs="Segoe UI"/>
                <w:sz w:val="20"/>
                <w:szCs w:val="20"/>
              </w:rPr>
            </w:pPr>
            <w:r w:rsidRPr="000B536C">
              <w:rPr>
                <w:rFonts w:ascii="Segoe UI" w:hAnsi="Segoe UI" w:cs="Segoe UI"/>
                <w:sz w:val="20"/>
                <w:szCs w:val="20"/>
              </w:rPr>
              <w:t>4</w:t>
            </w:r>
          </w:p>
        </w:tc>
        <w:tc>
          <w:tcPr>
            <w:tcW w:w="7318" w:type="dxa"/>
          </w:tcPr>
          <w:p w:rsidR="0024145E" w:rsidRPr="000B536C" w:rsidRDefault="0024145E" w:rsidP="0024145E">
            <w:pPr>
              <w:spacing w:after="0" w:line="240" w:lineRule="auto"/>
              <w:rPr>
                <w:rFonts w:ascii="Segoe UI" w:hAnsi="Segoe UI" w:cs="Segoe UI"/>
                <w:sz w:val="20"/>
                <w:szCs w:val="20"/>
              </w:rPr>
            </w:pPr>
            <w:r w:rsidRPr="000B536C">
              <w:rPr>
                <w:rFonts w:ascii="Segoe UI" w:hAnsi="Segoe UI" w:cs="Segoe UI"/>
                <w:sz w:val="20"/>
                <w:szCs w:val="20"/>
              </w:rPr>
              <w:t>Ενίσχυση των συνεργατικών σχηματισμών και των δικτύων επιχειρήσεων του τριτογενή τομέα (τουρισμός και υπηρεσίες), για την διοργάνωση κοινών μεθόδων εργασίας, για την κοινή χρήση εγκαταστάσεων και πόρων καθώς και για την ανάπτυξη και/ή εμπορία κοινών προϊόντων και υπηρεσιών.</w:t>
            </w:r>
          </w:p>
        </w:tc>
      </w:tr>
    </w:tbl>
    <w:p w:rsidR="0024145E" w:rsidRPr="000B536C" w:rsidRDefault="0024145E" w:rsidP="0024145E">
      <w:pPr>
        <w:pStyle w:val="Default"/>
        <w:rPr>
          <w:rFonts w:ascii="Segoe UI" w:hAnsi="Segoe UI" w:cs="Segoe UI"/>
          <w:b/>
          <w:bCs/>
          <w:i/>
          <w:iCs/>
          <w:sz w:val="20"/>
          <w:szCs w:val="20"/>
        </w:rPr>
      </w:pPr>
    </w:p>
    <w:p w:rsidR="0024145E" w:rsidRPr="000B536C" w:rsidRDefault="0024145E" w:rsidP="0024145E">
      <w:pPr>
        <w:spacing w:after="0" w:line="240" w:lineRule="auto"/>
        <w:rPr>
          <w:rFonts w:ascii="Segoe UI" w:hAnsi="Segoe UI" w:cs="Segoe UI"/>
          <w:color w:val="4F6228" w:themeColor="accent3" w:themeShade="80"/>
          <w:sz w:val="20"/>
          <w:szCs w:val="20"/>
        </w:rPr>
      </w:pPr>
    </w:p>
    <w:p w:rsidR="00597234" w:rsidRPr="000B536C" w:rsidRDefault="00597234">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pPr>
        <w:rPr>
          <w:rFonts w:ascii="Segoe UI" w:hAnsi="Segoe UI" w:cs="Segoe UI"/>
          <w:sz w:val="20"/>
          <w:szCs w:val="20"/>
        </w:rPr>
      </w:pPr>
    </w:p>
    <w:p w:rsidR="004454C3" w:rsidRPr="000B536C" w:rsidRDefault="004454C3" w:rsidP="004454C3">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3</w:t>
      </w:r>
    </w:p>
    <w:p w:rsidR="004454C3" w:rsidRPr="000B536C" w:rsidRDefault="004454C3" w:rsidP="004454C3">
      <w:pPr>
        <w:shd w:val="clear" w:color="auto" w:fill="FDE9D9" w:themeFill="accent6" w:themeFillTint="33"/>
        <w:spacing w:after="0" w:line="240" w:lineRule="auto"/>
        <w:ind w:left="2835" w:hanging="2835"/>
        <w:jc w:val="center"/>
        <w:rPr>
          <w:rFonts w:ascii="Segoe UI" w:hAnsi="Segoe UI" w:cs="Segoe UI"/>
          <w:sz w:val="20"/>
          <w:szCs w:val="20"/>
        </w:rPr>
      </w:pPr>
      <w:r w:rsidRPr="000B536C">
        <w:rPr>
          <w:rFonts w:ascii="Segoe UI" w:hAnsi="Segoe UI" w:cs="Segoe UI"/>
          <w:b/>
          <w:sz w:val="20"/>
          <w:szCs w:val="20"/>
        </w:rPr>
        <w:t>ΕΝΔΥΝΑΜΩΣΗ ΤΟΥ ΤΟΠΙΚΟΥ ΚΟΙΝΩΝΙΚΟΥ ΙΣΤΟΥ ΜΕΣΩ ΚΟΙΝΩΝΙΚΩΝ ΔΡΑΣΕΩΝ</w:t>
      </w: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Ο κοινωνικός ιστός απαρτίζει μια πολύσημη έννοια, που περιλαμβάνει και συνοψίζει παράγοντες όπως την κοινωνική συνοχή, την αρωγή, και τις σχέσεις εμπιστοσύνης και αμοιβαιότητας. Θεωρητικές προσεγγίσεις αναφέρονται στο κοινωνικό κεφάλαιο ως ενσωμάτωση συλλογικών δράσεων που βασίζονται στην εμπιστοσύνη και την ανταποδοτικότητα και έχουν ως στόχευση το συλλογικό όφελος ενώ γίνεται και διάκριση μεταξύ «γνωστικού κοινωνικού κεφαλαίου» και του «δομικού κοινωνικού κεφαλαίου».</w:t>
      </w: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Στο παρόν κεφάλαιο θα προσπαθήσουμε να αξιολογήσουμε την υφιστάμενη κατάσταση στον Νομό Καστοριάς ξεκινώντας από τα στρατηγικά σχέδια σε περιφερειακό και εθνικό επίπεδο που αξίζει να ληφθούν υπόψη.</w:t>
      </w: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rPr>
          <w:rFonts w:ascii="Segoe UI" w:hAnsi="Segoe UI" w:cs="Segoe UI"/>
          <w:b/>
          <w:sz w:val="20"/>
          <w:szCs w:val="20"/>
        </w:rPr>
      </w:pPr>
      <w:r w:rsidRPr="000B536C">
        <w:rPr>
          <w:rFonts w:ascii="Segoe UI" w:hAnsi="Segoe UI" w:cs="Segoe UI"/>
          <w:b/>
          <w:sz w:val="20"/>
          <w:szCs w:val="20"/>
        </w:rPr>
        <w:t>3.3.1 Στρατηγικές πολιτικές για ενδυνάμωση του κοινωνικού ιστού μέσω κοινωνικών δράσεων</w:t>
      </w:r>
    </w:p>
    <w:p w:rsidR="004454C3" w:rsidRPr="000B536C" w:rsidRDefault="004454C3" w:rsidP="004454C3">
      <w:pPr>
        <w:spacing w:after="0" w:line="240" w:lineRule="auto"/>
        <w:ind w:firstLine="720"/>
        <w:jc w:val="both"/>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Τον Νοέμβριο του 2020, ξεκίνησε από τις υπηρεσίες του Υπουργείου Εργασίας και Κοινωνικών Υποθέσεων, η διαδικασία σχεδιασμού της Εθνικής Στρατηγικής Κοινωνικής Ένταξης και Μείωσης της Φτώχειας με σκοπό να αντιμετωπίσει την συντριπτική πλειοψηφία των ήδη διαπιστωμένων ή διαφαινόμενων αναγκών των ειδικών και ευάλωτων ομάδων του πληθυσμού, μετά από μια δύσκολη και παρατεταμένη περίοδο οικονομικής και υγειονομικής κρίσης.</w:t>
      </w: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Στόχος της νέας Εθνικής Στρατηγικής είναι η οριοθέτηση και τεκμηρίωση των στρατηγικών επιλογών του Υπουργείου Εργασίας και Κοινωνικών Υποθέσεων, κατά τη νέα προγραμματική περίοδο, μέσω της ανάπτυξης μίας ολοκληρωμένης πολιτικής πρόληψης και καταπολέμησης του εργασιακού και κοινωνικού αποκλεισμού, κυρίως των ειδικών και ευάλωτων ομάδων του πληθυσμού, που διαβιούν στην Ελλάδα. </w:t>
      </w:r>
    </w:p>
    <w:p w:rsidR="004454C3" w:rsidRPr="000B536C" w:rsidRDefault="004454C3" w:rsidP="000E74FF">
      <w:pPr>
        <w:spacing w:after="0" w:line="240" w:lineRule="auto"/>
        <w:ind w:firstLine="720"/>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Η νέα Εθνική Στρατηγική διατυπώνεται σε τέσσερις Επιχειρησιακούς Άξονες.</w:t>
      </w:r>
    </w:p>
    <w:p w:rsidR="004454C3" w:rsidRPr="000B536C" w:rsidRDefault="004454C3" w:rsidP="0008301F">
      <w:pPr>
        <w:pStyle w:val="a5"/>
        <w:widowControl/>
        <w:numPr>
          <w:ilvl w:val="0"/>
          <w:numId w:val="61"/>
        </w:numPr>
        <w:autoSpaceDE/>
        <w:autoSpaceDN/>
        <w:spacing w:before="0"/>
        <w:ind w:left="567"/>
        <w:contextualSpacing/>
        <w:jc w:val="left"/>
        <w:rPr>
          <w:rFonts w:ascii="Segoe UI" w:hAnsi="Segoe UI" w:cs="Segoe UI"/>
          <w:sz w:val="20"/>
          <w:szCs w:val="20"/>
        </w:rPr>
      </w:pPr>
      <w:r w:rsidRPr="000B536C">
        <w:rPr>
          <w:rFonts w:ascii="Segoe UI" w:hAnsi="Segoe UI" w:cs="Segoe UI"/>
          <w:sz w:val="20"/>
          <w:szCs w:val="20"/>
        </w:rPr>
        <w:t xml:space="preserve">Πρόσβαση σε επαρκείς πόρους και βασικά αγαθά </w:t>
      </w:r>
    </w:p>
    <w:p w:rsidR="004454C3" w:rsidRPr="000B536C" w:rsidRDefault="004454C3" w:rsidP="0008301F">
      <w:pPr>
        <w:pStyle w:val="a5"/>
        <w:widowControl/>
        <w:numPr>
          <w:ilvl w:val="0"/>
          <w:numId w:val="61"/>
        </w:numPr>
        <w:autoSpaceDE/>
        <w:autoSpaceDN/>
        <w:spacing w:before="0"/>
        <w:ind w:left="567"/>
        <w:contextualSpacing/>
        <w:jc w:val="left"/>
        <w:rPr>
          <w:rFonts w:ascii="Segoe UI" w:hAnsi="Segoe UI" w:cs="Segoe UI"/>
          <w:sz w:val="20"/>
          <w:szCs w:val="20"/>
        </w:rPr>
      </w:pPr>
      <w:r w:rsidRPr="000B536C">
        <w:rPr>
          <w:rFonts w:ascii="Segoe UI" w:hAnsi="Segoe UI" w:cs="Segoe UI"/>
          <w:sz w:val="20"/>
          <w:szCs w:val="20"/>
        </w:rPr>
        <w:t>Πρόσβαση σε Υπηρεσίες</w:t>
      </w:r>
    </w:p>
    <w:p w:rsidR="004454C3" w:rsidRPr="000B536C" w:rsidRDefault="004454C3" w:rsidP="0008301F">
      <w:pPr>
        <w:pStyle w:val="a5"/>
        <w:widowControl/>
        <w:numPr>
          <w:ilvl w:val="0"/>
          <w:numId w:val="61"/>
        </w:numPr>
        <w:autoSpaceDE/>
        <w:autoSpaceDN/>
        <w:spacing w:before="0"/>
        <w:ind w:left="567"/>
        <w:contextualSpacing/>
        <w:jc w:val="left"/>
        <w:rPr>
          <w:rFonts w:ascii="Segoe UI" w:hAnsi="Segoe UI" w:cs="Segoe UI"/>
          <w:sz w:val="20"/>
          <w:szCs w:val="20"/>
        </w:rPr>
      </w:pPr>
      <w:r w:rsidRPr="000B536C">
        <w:rPr>
          <w:rFonts w:ascii="Segoe UI" w:hAnsi="Segoe UI" w:cs="Segoe UI"/>
          <w:sz w:val="20"/>
          <w:szCs w:val="20"/>
        </w:rPr>
        <w:t>Ένταξη στην αγορά εργασίας, βελτίωση της απασχολησιμότητας και πρόσβαση στην απασχόληση</w:t>
      </w:r>
    </w:p>
    <w:p w:rsidR="004454C3" w:rsidRPr="000B536C" w:rsidRDefault="004454C3" w:rsidP="0008301F">
      <w:pPr>
        <w:pStyle w:val="a5"/>
        <w:widowControl/>
        <w:numPr>
          <w:ilvl w:val="0"/>
          <w:numId w:val="61"/>
        </w:numPr>
        <w:autoSpaceDE/>
        <w:autoSpaceDN/>
        <w:spacing w:before="0"/>
        <w:ind w:left="567"/>
        <w:contextualSpacing/>
        <w:jc w:val="left"/>
        <w:rPr>
          <w:rFonts w:ascii="Segoe UI" w:eastAsia="Times New Roman" w:hAnsi="Segoe UI" w:cs="Segoe UI"/>
          <w:sz w:val="20"/>
          <w:szCs w:val="20"/>
          <w:lang w:val="en-US"/>
        </w:rPr>
      </w:pPr>
      <w:r w:rsidRPr="000B536C">
        <w:rPr>
          <w:rFonts w:ascii="Segoe UI" w:eastAsia="Times New Roman" w:hAnsi="Segoe UI" w:cs="Segoe UI"/>
          <w:sz w:val="20"/>
          <w:szCs w:val="20"/>
          <w:lang w:val="en-US"/>
        </w:rPr>
        <w:t>Διακυβέρνηση της Στρατηγικής</w:t>
      </w:r>
    </w:p>
    <w:p w:rsidR="004454C3" w:rsidRPr="000B536C" w:rsidRDefault="004454C3" w:rsidP="000E74FF">
      <w:pPr>
        <w:spacing w:after="0" w:line="240" w:lineRule="auto"/>
        <w:ind w:firstLine="720"/>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Σύμφωνα με το Πρόγραμμα Ανάπτυξης της Περιφέρειας Δυτικής Μακεδονίας το οποίο αποτελεί προέκταση του Εθνικού Προγράμματος Ανάπτυξης (ΕΠΑ 2021-2025) υπάρχουν πέντε (5) αναπτυξιακοί στόχοι προτεραιότητας. </w:t>
      </w: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Συγκεκριμένα :</w:t>
      </w:r>
    </w:p>
    <w:p w:rsidR="004454C3" w:rsidRPr="000B536C" w:rsidRDefault="004454C3" w:rsidP="0008301F">
      <w:pPr>
        <w:pStyle w:val="a5"/>
        <w:widowControl/>
        <w:numPr>
          <w:ilvl w:val="0"/>
          <w:numId w:val="55"/>
        </w:numPr>
        <w:autoSpaceDE/>
        <w:autoSpaceDN/>
        <w:spacing w:before="0"/>
        <w:ind w:left="567" w:hanging="283"/>
        <w:contextualSpacing/>
        <w:jc w:val="left"/>
        <w:rPr>
          <w:rFonts w:ascii="Segoe UI" w:hAnsi="Segoe UI" w:cs="Segoe UI"/>
          <w:sz w:val="20"/>
          <w:szCs w:val="20"/>
        </w:rPr>
      </w:pPr>
      <w:r w:rsidRPr="000B536C">
        <w:rPr>
          <w:rFonts w:ascii="Segoe UI" w:hAnsi="Segoe UI" w:cs="Segoe UI"/>
          <w:sz w:val="20"/>
          <w:szCs w:val="20"/>
        </w:rPr>
        <w:t xml:space="preserve">Η Έξυπνη Ανάπτυξη, </w:t>
      </w:r>
    </w:p>
    <w:p w:rsidR="004454C3" w:rsidRPr="000B536C" w:rsidRDefault="004454C3" w:rsidP="0008301F">
      <w:pPr>
        <w:pStyle w:val="a5"/>
        <w:widowControl/>
        <w:numPr>
          <w:ilvl w:val="0"/>
          <w:numId w:val="55"/>
        </w:numPr>
        <w:autoSpaceDE/>
        <w:autoSpaceDN/>
        <w:spacing w:before="0"/>
        <w:ind w:left="567" w:hanging="283"/>
        <w:contextualSpacing/>
        <w:jc w:val="left"/>
        <w:rPr>
          <w:rFonts w:ascii="Segoe UI" w:hAnsi="Segoe UI" w:cs="Segoe UI"/>
          <w:sz w:val="20"/>
          <w:szCs w:val="20"/>
        </w:rPr>
      </w:pPr>
      <w:r w:rsidRPr="000B536C">
        <w:rPr>
          <w:rFonts w:ascii="Segoe UI" w:hAnsi="Segoe UI" w:cs="Segoe UI"/>
          <w:sz w:val="20"/>
          <w:szCs w:val="20"/>
        </w:rPr>
        <w:t>Η Πράσινη Ανάπτυξη,</w:t>
      </w:r>
    </w:p>
    <w:p w:rsidR="004454C3" w:rsidRPr="000B536C" w:rsidRDefault="004454C3" w:rsidP="0008301F">
      <w:pPr>
        <w:pStyle w:val="a5"/>
        <w:widowControl/>
        <w:numPr>
          <w:ilvl w:val="0"/>
          <w:numId w:val="55"/>
        </w:numPr>
        <w:autoSpaceDE/>
        <w:autoSpaceDN/>
        <w:spacing w:before="0"/>
        <w:ind w:left="567" w:hanging="283"/>
        <w:contextualSpacing/>
        <w:jc w:val="left"/>
        <w:rPr>
          <w:rFonts w:ascii="Segoe UI" w:hAnsi="Segoe UI" w:cs="Segoe UI"/>
          <w:sz w:val="20"/>
          <w:szCs w:val="20"/>
        </w:rPr>
      </w:pPr>
      <w:r w:rsidRPr="000B536C">
        <w:rPr>
          <w:rFonts w:ascii="Segoe UI" w:hAnsi="Segoe UI" w:cs="Segoe UI"/>
          <w:sz w:val="20"/>
          <w:szCs w:val="20"/>
        </w:rPr>
        <w:t>Η Κοινωνική Ανάπτυξη,</w:t>
      </w:r>
    </w:p>
    <w:p w:rsidR="004454C3" w:rsidRPr="000B536C" w:rsidRDefault="004454C3" w:rsidP="0008301F">
      <w:pPr>
        <w:pStyle w:val="a5"/>
        <w:widowControl/>
        <w:numPr>
          <w:ilvl w:val="0"/>
          <w:numId w:val="55"/>
        </w:numPr>
        <w:autoSpaceDE/>
        <w:autoSpaceDN/>
        <w:spacing w:before="0"/>
        <w:ind w:left="567" w:hanging="283"/>
        <w:contextualSpacing/>
        <w:jc w:val="left"/>
        <w:rPr>
          <w:rFonts w:ascii="Segoe UI" w:hAnsi="Segoe UI" w:cs="Segoe UI"/>
          <w:sz w:val="20"/>
          <w:szCs w:val="20"/>
        </w:rPr>
      </w:pPr>
      <w:r w:rsidRPr="000B536C">
        <w:rPr>
          <w:rFonts w:ascii="Segoe UI" w:hAnsi="Segoe UI" w:cs="Segoe UI"/>
          <w:sz w:val="20"/>
          <w:szCs w:val="20"/>
        </w:rPr>
        <w:t xml:space="preserve">Η Ανάπτυξη Υποδομών, και </w:t>
      </w:r>
    </w:p>
    <w:p w:rsidR="004454C3" w:rsidRPr="000B536C" w:rsidRDefault="004454C3" w:rsidP="0008301F">
      <w:pPr>
        <w:pStyle w:val="a5"/>
        <w:widowControl/>
        <w:numPr>
          <w:ilvl w:val="0"/>
          <w:numId w:val="55"/>
        </w:numPr>
        <w:autoSpaceDE/>
        <w:autoSpaceDN/>
        <w:spacing w:before="0"/>
        <w:ind w:left="567" w:hanging="283"/>
        <w:contextualSpacing/>
        <w:jc w:val="left"/>
        <w:rPr>
          <w:rFonts w:ascii="Segoe UI" w:hAnsi="Segoe UI" w:cs="Segoe UI"/>
          <w:sz w:val="20"/>
          <w:szCs w:val="20"/>
        </w:rPr>
      </w:pPr>
      <w:r w:rsidRPr="000B536C">
        <w:rPr>
          <w:rFonts w:ascii="Segoe UI" w:hAnsi="Segoe UI" w:cs="Segoe UI"/>
          <w:sz w:val="20"/>
          <w:szCs w:val="20"/>
        </w:rPr>
        <w:t xml:space="preserve">Η Ενίσχυση της Εξωστρέφειας. </w:t>
      </w:r>
    </w:p>
    <w:p w:rsidR="000E74FF" w:rsidRDefault="000E74FF" w:rsidP="000E74FF">
      <w:pPr>
        <w:spacing w:after="0" w:line="240" w:lineRule="auto"/>
        <w:rPr>
          <w:rFonts w:ascii="Segoe UI" w:hAnsi="Segoe UI" w:cs="Segoe UI"/>
          <w:sz w:val="20"/>
          <w:szCs w:val="20"/>
          <w:lang w:val="en-US"/>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Οι βασικοί αυτοί άξονες εξειδικεύονται σε ειδικούς αναπτυξιακούς στόχους και καταλήγουν σε προτεραιότητες για την ΠΔΜ. Ειδικότερα και σε συνάρτηση με το αντικείμενο της </w:t>
      </w:r>
      <w:r w:rsidRPr="000B536C">
        <w:rPr>
          <w:rFonts w:ascii="Segoe UI" w:hAnsi="Segoe UI" w:cs="Segoe UI"/>
          <w:b/>
          <w:sz w:val="20"/>
          <w:szCs w:val="20"/>
        </w:rPr>
        <w:t xml:space="preserve">Ενδυνάμωσης του τοπικού κοινωνικού ιστού μέσω κοινωνικών δράσεων </w:t>
      </w:r>
      <w:r w:rsidRPr="000B536C">
        <w:rPr>
          <w:rFonts w:ascii="Segoe UI" w:hAnsi="Segoe UI" w:cs="Segoe UI"/>
          <w:sz w:val="20"/>
          <w:szCs w:val="20"/>
        </w:rPr>
        <w:t>προτεραιότητες για την περίοδο 2021-2025 αποτελούν:</w:t>
      </w:r>
    </w:p>
    <w:p w:rsidR="004454C3" w:rsidRPr="000B536C" w:rsidRDefault="004454C3" w:rsidP="000E74FF">
      <w:pPr>
        <w:spacing w:after="0" w:line="240" w:lineRule="auto"/>
        <w:ind w:left="720" w:hanging="436"/>
        <w:rPr>
          <w:rFonts w:ascii="Segoe UI" w:hAnsi="Segoe UI" w:cs="Segoe UI"/>
          <w:sz w:val="20"/>
          <w:szCs w:val="20"/>
        </w:rPr>
      </w:pPr>
      <w:r w:rsidRPr="000B536C">
        <w:rPr>
          <w:rFonts w:ascii="Segoe UI" w:hAnsi="Segoe UI" w:cs="Segoe UI"/>
          <w:sz w:val="20"/>
          <w:szCs w:val="20"/>
        </w:rPr>
        <w:t xml:space="preserve">3.2. Τόνωση των πολιτικών απασχόλησης </w:t>
      </w:r>
    </w:p>
    <w:p w:rsidR="004454C3" w:rsidRPr="000B536C" w:rsidRDefault="004454C3" w:rsidP="000E74FF">
      <w:pPr>
        <w:spacing w:after="0" w:line="240" w:lineRule="auto"/>
        <w:ind w:left="720" w:hanging="436"/>
        <w:rPr>
          <w:rFonts w:ascii="Segoe UI" w:hAnsi="Segoe UI" w:cs="Segoe UI"/>
          <w:sz w:val="20"/>
          <w:szCs w:val="20"/>
        </w:rPr>
      </w:pPr>
      <w:r w:rsidRPr="000B536C">
        <w:rPr>
          <w:rFonts w:ascii="Segoe UI" w:hAnsi="Segoe UI" w:cs="Segoe UI"/>
          <w:sz w:val="20"/>
          <w:szCs w:val="20"/>
        </w:rPr>
        <w:t xml:space="preserve">3.4. Η ενίσχυση υποδομών για βελτίωση της οικονομικής και κοινωνικής ενσωμάτωσης ΑΜΕΑ (ΣΕΛ 114) </w:t>
      </w:r>
    </w:p>
    <w:p w:rsidR="004454C3" w:rsidRPr="000B536C" w:rsidRDefault="004454C3" w:rsidP="000E74FF">
      <w:pPr>
        <w:spacing w:after="0" w:line="240" w:lineRule="auto"/>
        <w:ind w:firstLine="720"/>
        <w:rPr>
          <w:rFonts w:ascii="Segoe UI" w:hAnsi="Segoe UI" w:cs="Segoe UI"/>
          <w:sz w:val="20"/>
          <w:szCs w:val="20"/>
        </w:rPr>
      </w:pPr>
    </w:p>
    <w:p w:rsidR="004454C3" w:rsidRPr="00264E3F" w:rsidRDefault="004454C3" w:rsidP="000E74FF">
      <w:pPr>
        <w:spacing w:after="0" w:line="240" w:lineRule="auto"/>
        <w:rPr>
          <w:rFonts w:ascii="Segoe UI" w:hAnsi="Segoe UI" w:cs="Segoe UI"/>
          <w:b/>
          <w:sz w:val="20"/>
          <w:szCs w:val="20"/>
        </w:rPr>
      </w:pPr>
      <w:r w:rsidRPr="00264E3F">
        <w:rPr>
          <w:rFonts w:ascii="Segoe UI" w:hAnsi="Segoe UI" w:cs="Segoe UI"/>
          <w:b/>
          <w:sz w:val="20"/>
          <w:szCs w:val="20"/>
        </w:rPr>
        <w:t xml:space="preserve">3.3.2 Υφιστάμενη Κατάσταση </w:t>
      </w:r>
    </w:p>
    <w:p w:rsidR="004454C3" w:rsidRPr="000B536C" w:rsidRDefault="004454C3" w:rsidP="004454C3">
      <w:pPr>
        <w:spacing w:after="0" w:line="240" w:lineRule="auto"/>
        <w:rPr>
          <w:rFonts w:ascii="Segoe UI" w:hAnsi="Segoe UI" w:cs="Segoe UI"/>
          <w:sz w:val="20"/>
          <w:szCs w:val="20"/>
        </w:rPr>
      </w:pPr>
    </w:p>
    <w:p w:rsidR="004454C3" w:rsidRPr="00264E3F" w:rsidRDefault="004454C3" w:rsidP="004454C3">
      <w:pPr>
        <w:spacing w:after="0" w:line="240" w:lineRule="auto"/>
        <w:rPr>
          <w:rFonts w:ascii="Segoe UI" w:hAnsi="Segoe UI" w:cs="Segoe UI"/>
          <w:b/>
          <w:sz w:val="20"/>
          <w:szCs w:val="20"/>
        </w:rPr>
      </w:pPr>
      <w:r w:rsidRPr="00264E3F">
        <w:rPr>
          <w:rFonts w:ascii="Segoe UI" w:hAnsi="Segoe UI" w:cs="Segoe UI"/>
          <w:b/>
          <w:sz w:val="20"/>
          <w:szCs w:val="20"/>
        </w:rPr>
        <w:t>3.3.2.1. Στατιστικά χαρακτηριστικά</w:t>
      </w:r>
    </w:p>
    <w:p w:rsidR="004454C3" w:rsidRPr="000B536C" w:rsidRDefault="004454C3" w:rsidP="004454C3">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Κρίνεται χρήσιμο να καταγράψουμε κάποια βασικά στατιστικά χαρακτηριστικά που σκιαγραφούν το κοινωνικό περιβάλλον στην ευρύτερη περιοχή παρέμβασης. </w:t>
      </w: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Η σοβαρή οικονομική κρίση των τελευταίων ετών, οι διακυμάνσεις του κλάδου της γουνοποιίας και η συνεπαγόμενη αύξηση των ποσοστών ανεργίας, όπως είναι φυσικό επιδρούν στην δημιουργία φαινομένων κοινωνικής ευπάθειας.</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Με βάση τα στοιχεία της Έρευνας Εισοδήματος και Συνθηκών Διαβίωσης των Νοικοκυριών της ΕΛΣΤΑΤ (Δημοσίευση 27.2.2022 – περίοδος αναφοράς 2020) </w:t>
      </w:r>
      <w:r w:rsidRPr="000B536C">
        <w:rPr>
          <w:rFonts w:ascii="Segoe UI" w:hAnsi="Segoe UI" w:cs="Segoe UI"/>
          <w:sz w:val="20"/>
          <w:szCs w:val="20"/>
          <w:lang w:val="en-US"/>
        </w:rPr>
        <w:t>o</w:t>
      </w:r>
      <w:r w:rsidRPr="000B536C">
        <w:rPr>
          <w:rFonts w:ascii="Segoe UI" w:hAnsi="Segoe UI" w:cs="Segoe UI"/>
          <w:sz w:val="20"/>
          <w:szCs w:val="20"/>
        </w:rPr>
        <w:t xml:space="preserve"> πληθυσμός που βρίσκεται σε κίνδυνο φτώχειας πριν από όλες τις κοινωνικές μεταβιβάσεις (δηλαδή μη συμπεριλαμβανομένων των κοινωνικών επιδομάτων και των συντάξεων) ανέρχεται σε 48,2% ενώ, όταν περιλαμβάνονται μόνο οι συντάξεις και όχι τα κοινωνικά επιδόματα, μειώνεται στο 24,7%. Το ποσοστό κινδύνου φτώχειας μετά τις κοινωνικές μεταβιβάσεις ανέρχεται σε 19,6%, ενώ ειδικότερα για την ΠΔΜ ανέρχεται σε 21,5 %. </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Αναφορικά με τα κοινωνικά επιδόματα, επισημαίνεται ότι αυτά περιλαμβάνουν παροχές κοινωνικής βοήθειας (όπως το Ελάχιστο Εγγυημένο Εισόδημα, το επίδομα στέγασης, το επίδομα θέρμανσης κ.λπ.), οικογενειακά επιδόματα (όπως επιδόματα τέκνων), καθώς και επιδόματα ή βοηθήματα ανεργίας, ασθένειας, αναπηρίας ή ανικανότητας, ή και εκπαιδευτικές παροχές.</w:t>
      </w:r>
    </w:p>
    <w:p w:rsidR="00264E3F" w:rsidRDefault="00264E3F" w:rsidP="000E74FF">
      <w:pPr>
        <w:autoSpaceDE w:val="0"/>
        <w:autoSpaceDN w:val="0"/>
        <w:adjustRightInd w:val="0"/>
        <w:spacing w:after="0" w:line="240" w:lineRule="auto"/>
        <w:rPr>
          <w:rFonts w:ascii="Segoe UI" w:hAnsi="Segoe UI" w:cs="Segoe UI"/>
          <w:sz w:val="20"/>
          <w:szCs w:val="20"/>
        </w:rPr>
      </w:pPr>
    </w:p>
    <w:p w:rsidR="004454C3" w:rsidRPr="000B536C" w:rsidRDefault="004454C3" w:rsidP="000E74FF">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Σε τοπικό επίπεδο, σε συνθήκες ακραίας φτώχειας βρίσκονται κυρίως μεμονωμένα άτομα ή</w:t>
      </w:r>
      <w:r w:rsidR="00C121B8">
        <w:rPr>
          <w:rFonts w:ascii="Segoe UI" w:hAnsi="Segoe UI" w:cs="Segoe UI"/>
          <w:sz w:val="20"/>
          <w:szCs w:val="20"/>
        </w:rPr>
        <w:t xml:space="preserve"> </w:t>
      </w:r>
      <w:r w:rsidRPr="000B536C">
        <w:rPr>
          <w:rFonts w:ascii="Segoe UI" w:hAnsi="Segoe UI" w:cs="Segoe UI"/>
          <w:sz w:val="20"/>
          <w:szCs w:val="20"/>
        </w:rPr>
        <w:t>οικογένειες που κατοικούν σε αστικές περιοχές όπως η Δ.Ε. Καστοριάς. Χαρακτηριστικό είναι το παράδειγμα του πλήθους των ωφελουμένων οικογενειών του προγράμματος «Επισιτιστικής και Βασικής Υλικής Συνδρομής για το ταμείο Ευρωπαϊκής Βοήθειας για τους Άπορους» (ΤΕΒΑ) του 2021. Σε σύνολο 1.136 οικογενειών οι 907 περίπου κατοικούν στον Δήμο Καστοριάς (80% επί του συνόλου στην Π.Ε. Καστοριάς) και πιο συγκεκριμένα οι 747 στην πόλη της Καστοριάς. Εκτιμάται ότι το πλήθος των ατόμων σε κίνδυνο φτώχειας είναι μεγαλύτερο, καθώς αφενός τα κριτήρια ένταξης στο πρόγραμμα δεν ήταν μόνο εισοδηματικά (ακίνητη περιουσία) αφετέρου το είδος των παροχών (επισιτιστική βοήθεια 120,00 € μηνιαίος) δεν προσέλκυσε το σύνολο των ατόμων και οικογενειών που βρίσκονται σε κατάσταση φτώχειας.</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Η ανεργία αποτελεί διαχρονικά, δυσεπίλυτο και συνεχώς διογκούμενο πρόβλημα για την τοπική κοινωνία. Το πρόβλημα της ανεργίας σε τοπικό επίπεδο δεν μπορεί να θεωρηθεί διαρθρωτικό αλλά κυρίως πρόβλημα που οφείλεται στην έλλειψη θέσεων εργασίας (κυκλική ανεργία).</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Ο παρακάτω πίνακας αποτυπώνει τα αποτελέσματα των προαναφερθέντων χαρακτηριστικών. Ειδικότερα διαφαίνεται ότι ο πληθυσμός της περιοχής του Νομού Καστοριάς μειώνεται καθώς υπάρχει μείωση του ποσοστού γονιμότητας και αύξηση των ποσοστών θανάτων και των τάσεων μετανάστευσης. Τα στοιχεία δείχνουν ότι το ποσοστό γονιμότητας στο Δήμο Καστοριάς είναι πολύ χαμηλό, 1,26 γεννήσεις ανά γυναίκα το 2001 και μειώνεται σε 1,15 γεννήσεις ανά γυναίκα το 2017. </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Επίσης απεικονίζεται το αρνητικό καθαρό ποσοστό μετανάστευσης στην Περιφερειακή Ενότητα Καστοριάς το οποίο αποδίδεται στο γεγονός ότι </w:t>
      </w:r>
      <w:r w:rsidRPr="000B536C">
        <w:rPr>
          <w:rFonts w:ascii="Segoe UI" w:hAnsi="Segoe UI" w:cs="Segoe UI"/>
          <w:sz w:val="20"/>
          <w:szCs w:val="20"/>
          <w:lang w:val="en-US"/>
        </w:rPr>
        <w:t>o</w:t>
      </w:r>
      <w:r w:rsidRPr="000B536C">
        <w:rPr>
          <w:rFonts w:ascii="Segoe UI" w:hAnsi="Segoe UI" w:cs="Segoe UI"/>
          <w:sz w:val="20"/>
          <w:szCs w:val="20"/>
        </w:rPr>
        <w:t xml:space="preserve"> πληθυσμός μετακινείται από τις λιγότερο ευνοημένες περιοχές στις πιο ευνοημένες, ιδιαίτερα από τις αγροτικές και αραιοκατοικημένες περιοχές έως τοπικά και περιφερειακά κέντρα και ιδιαίτερα προς μητροπολιτικές περιοχές (Θεσσαλονίκη ή Αθήνα εν προκειμένω). </w:t>
      </w: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Η Περιφέρεια Καστοριάς φαίνεται να χάνει ένα πολύ σημαντικό μέρος του πληθυσμού σε ηλικία εργασίας (15-64) κατά την περίοδο από το 2001 έως το 2017.</w:t>
      </w:r>
    </w:p>
    <w:p w:rsidR="00264E3F" w:rsidRDefault="00264E3F"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Ο συνδυασμός χαμηλότερων ποσοστών γεννήσεων, απώλειας πληθυσμού παραγωγικής ηλικίας και αύξηση της εξωτερικής μετανάστευσης σκιαγραφεί τις συνεχιζόμενες απώλειες του κοινωνικού ιστού της περιοχής (ESPON,2020).</w:t>
      </w:r>
    </w:p>
    <w:p w:rsidR="000E74FF" w:rsidRPr="00264E3F" w:rsidRDefault="000E74FF" w:rsidP="004454C3">
      <w:pPr>
        <w:spacing w:after="0" w:line="240" w:lineRule="auto"/>
        <w:ind w:firstLine="720"/>
        <w:jc w:val="both"/>
        <w:rPr>
          <w:rFonts w:ascii="Segoe UI" w:hAnsi="Segoe UI" w:cs="Segoe UI"/>
          <w:sz w:val="20"/>
          <w:szCs w:val="20"/>
        </w:rPr>
      </w:pPr>
    </w:p>
    <w:tbl>
      <w:tblPr>
        <w:tblStyle w:val="a9"/>
        <w:tblW w:w="0" w:type="auto"/>
        <w:jc w:val="center"/>
        <w:tblInd w:w="-606" w:type="dxa"/>
        <w:tblLook w:val="04A0"/>
      </w:tblPr>
      <w:tblGrid>
        <w:gridCol w:w="4203"/>
        <w:gridCol w:w="2587"/>
        <w:gridCol w:w="2703"/>
      </w:tblGrid>
      <w:tr w:rsidR="004454C3" w:rsidRPr="000B536C" w:rsidTr="00264E3F">
        <w:trPr>
          <w:tblHeader/>
          <w:jc w:val="center"/>
        </w:trPr>
        <w:tc>
          <w:tcPr>
            <w:tcW w:w="4203" w:type="dxa"/>
            <w:shd w:val="clear" w:color="auto" w:fill="F2F2F2" w:themeFill="background1" w:themeFillShade="F2"/>
          </w:tcPr>
          <w:p w:rsidR="004454C3" w:rsidRPr="00264E3F" w:rsidRDefault="004454C3" w:rsidP="00C85AE1">
            <w:pPr>
              <w:jc w:val="both"/>
              <w:rPr>
                <w:rFonts w:ascii="Segoe UI" w:hAnsi="Segoe UI" w:cs="Segoe UI"/>
                <w:b/>
                <w:sz w:val="20"/>
                <w:szCs w:val="20"/>
              </w:rPr>
            </w:pPr>
            <w:r w:rsidRPr="00264E3F">
              <w:rPr>
                <w:rFonts w:ascii="Segoe UI" w:hAnsi="Segoe UI" w:cs="Segoe UI"/>
                <w:b/>
                <w:sz w:val="20"/>
                <w:szCs w:val="20"/>
              </w:rPr>
              <w:t>Δείκτες</w:t>
            </w:r>
          </w:p>
        </w:tc>
        <w:tc>
          <w:tcPr>
            <w:tcW w:w="5290" w:type="dxa"/>
            <w:gridSpan w:val="2"/>
            <w:shd w:val="clear" w:color="auto" w:fill="F2F2F2" w:themeFill="background1" w:themeFillShade="F2"/>
          </w:tcPr>
          <w:p w:rsidR="004454C3" w:rsidRPr="00264E3F" w:rsidRDefault="004454C3" w:rsidP="00C85AE1">
            <w:pPr>
              <w:jc w:val="center"/>
              <w:rPr>
                <w:rFonts w:ascii="Segoe UI" w:hAnsi="Segoe UI" w:cs="Segoe UI"/>
                <w:b/>
                <w:sz w:val="20"/>
                <w:szCs w:val="20"/>
              </w:rPr>
            </w:pPr>
            <w:r w:rsidRPr="00264E3F">
              <w:rPr>
                <w:rFonts w:ascii="Segoe UI" w:hAnsi="Segoe UI" w:cs="Segoe UI"/>
                <w:b/>
                <w:sz w:val="20"/>
                <w:szCs w:val="20"/>
              </w:rPr>
              <w:t>Νομός Καστοριάς</w:t>
            </w:r>
          </w:p>
        </w:tc>
      </w:tr>
      <w:tr w:rsidR="004454C3" w:rsidRPr="000B536C" w:rsidTr="000E74FF">
        <w:trPr>
          <w:jc w:val="center"/>
        </w:trPr>
        <w:tc>
          <w:tcPr>
            <w:tcW w:w="4203" w:type="dxa"/>
          </w:tcPr>
          <w:p w:rsidR="004454C3" w:rsidRPr="00C121B8" w:rsidRDefault="004454C3" w:rsidP="000E74FF">
            <w:pPr>
              <w:rPr>
                <w:rFonts w:ascii="Segoe UI" w:hAnsi="Segoe UI" w:cs="Segoe UI"/>
                <w:sz w:val="20"/>
                <w:szCs w:val="20"/>
                <w:lang w:val="el-GR"/>
              </w:rPr>
            </w:pPr>
            <w:r w:rsidRPr="00C121B8">
              <w:rPr>
                <w:rFonts w:ascii="Segoe UI" w:hAnsi="Segoe UI" w:cs="Segoe UI"/>
                <w:sz w:val="20"/>
                <w:szCs w:val="20"/>
                <w:lang w:val="el-GR"/>
              </w:rPr>
              <w:t>Συνολικός Πληθυσμός</w:t>
            </w:r>
            <w:r w:rsidR="000E74FF" w:rsidRPr="00C121B8">
              <w:rPr>
                <w:rFonts w:ascii="Segoe UI" w:hAnsi="Segoe UI" w:cs="Segoe UI"/>
                <w:sz w:val="20"/>
                <w:szCs w:val="20"/>
                <w:lang w:val="el-GR"/>
              </w:rPr>
              <w:t xml:space="preserve"> </w:t>
            </w:r>
            <w:r w:rsidRPr="00C121B8">
              <w:rPr>
                <w:rFonts w:ascii="Segoe UI" w:hAnsi="Segoe UI" w:cs="Segoe UI"/>
                <w:i/>
                <w:iCs/>
                <w:sz w:val="20"/>
                <w:szCs w:val="20"/>
                <w:lang w:val="el-GR"/>
              </w:rPr>
              <w:t>(</w:t>
            </w:r>
            <w:r w:rsidRPr="00C121B8">
              <w:rPr>
                <w:rFonts w:ascii="Segoe UI" w:hAnsi="Segoe UI" w:cs="Segoe UI"/>
                <w:i/>
                <w:iCs/>
                <w:sz w:val="20"/>
                <w:szCs w:val="20"/>
              </w:rPr>
              <w:t>demo</w:t>
            </w:r>
            <w:r w:rsidRPr="00C121B8">
              <w:rPr>
                <w:rFonts w:ascii="Segoe UI" w:hAnsi="Segoe UI" w:cs="Segoe UI"/>
                <w:i/>
                <w:iCs/>
                <w:sz w:val="20"/>
                <w:szCs w:val="20"/>
                <w:lang w:val="el-GR"/>
              </w:rPr>
              <w:t>_</w:t>
            </w:r>
            <w:r w:rsidRPr="00C121B8">
              <w:rPr>
                <w:rFonts w:ascii="Segoe UI" w:hAnsi="Segoe UI" w:cs="Segoe UI"/>
                <w:i/>
                <w:iCs/>
                <w:sz w:val="20"/>
                <w:szCs w:val="20"/>
              </w:rPr>
              <w:t>r</w:t>
            </w:r>
            <w:r w:rsidRPr="00C121B8">
              <w:rPr>
                <w:rFonts w:ascii="Segoe UI" w:hAnsi="Segoe UI" w:cs="Segoe UI"/>
                <w:i/>
                <w:iCs/>
                <w:sz w:val="20"/>
                <w:szCs w:val="20"/>
                <w:lang w:val="el-GR"/>
              </w:rPr>
              <w:t>_</w:t>
            </w:r>
            <w:r w:rsidRPr="00C121B8">
              <w:rPr>
                <w:rFonts w:ascii="Segoe UI" w:hAnsi="Segoe UI" w:cs="Segoe UI"/>
                <w:i/>
                <w:iCs/>
                <w:sz w:val="20"/>
                <w:szCs w:val="20"/>
              </w:rPr>
              <w:t>pjanaggr</w:t>
            </w:r>
            <w:r w:rsidRPr="00C121B8">
              <w:rPr>
                <w:rFonts w:ascii="Segoe UI" w:hAnsi="Segoe UI" w:cs="Segoe UI"/>
                <w:i/>
                <w:iCs/>
                <w:sz w:val="20"/>
                <w:szCs w:val="20"/>
                <w:lang w:val="el-GR"/>
              </w:rPr>
              <w:t xml:space="preserve">3) </w:t>
            </w:r>
          </w:p>
        </w:tc>
        <w:tc>
          <w:tcPr>
            <w:tcW w:w="2587"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51,144 (έτος αναφοράς 2000)</w:t>
            </w:r>
          </w:p>
        </w:tc>
        <w:tc>
          <w:tcPr>
            <w:tcW w:w="2703"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48,464 (έτος αναφοράς 2021)</w:t>
            </w:r>
          </w:p>
        </w:tc>
      </w:tr>
      <w:tr w:rsidR="004454C3" w:rsidRPr="000B536C" w:rsidTr="000E74FF">
        <w:trPr>
          <w:trHeight w:val="296"/>
          <w:jc w:val="center"/>
        </w:trPr>
        <w:tc>
          <w:tcPr>
            <w:tcW w:w="4203" w:type="dxa"/>
          </w:tcPr>
          <w:p w:rsidR="004454C3" w:rsidRPr="00C121B8" w:rsidRDefault="004454C3" w:rsidP="000E74FF">
            <w:pPr>
              <w:pStyle w:val="Web"/>
              <w:rPr>
                <w:rFonts w:ascii="Segoe UI" w:hAnsi="Segoe UI" w:cs="Segoe UI"/>
                <w:sz w:val="20"/>
                <w:szCs w:val="20"/>
                <w:lang w:val="el-GR"/>
              </w:rPr>
            </w:pPr>
            <w:r w:rsidRPr="00C121B8">
              <w:rPr>
                <w:rFonts w:ascii="Segoe UI" w:hAnsi="Segoe UI" w:cs="Segoe UI"/>
                <w:sz w:val="20"/>
                <w:szCs w:val="20"/>
                <w:lang w:val="el-GR"/>
              </w:rPr>
              <w:t>Ποσοστό γονιμότητας</w:t>
            </w:r>
            <w:r w:rsidRPr="00C121B8">
              <w:rPr>
                <w:rFonts w:ascii="Segoe UI" w:hAnsi="Segoe UI" w:cs="Segoe UI"/>
                <w:i/>
                <w:iCs/>
                <w:sz w:val="20"/>
                <w:szCs w:val="20"/>
                <w:lang w:val="el-GR"/>
              </w:rPr>
              <w:t>(</w:t>
            </w:r>
            <w:r w:rsidRPr="00C121B8">
              <w:rPr>
                <w:rFonts w:ascii="Segoe UI" w:hAnsi="Segoe UI" w:cs="Segoe UI"/>
                <w:i/>
                <w:iCs/>
                <w:sz w:val="20"/>
                <w:szCs w:val="20"/>
              </w:rPr>
              <w:t>demo</w:t>
            </w:r>
            <w:r w:rsidRPr="00C121B8">
              <w:rPr>
                <w:rFonts w:ascii="Segoe UI" w:hAnsi="Segoe UI" w:cs="Segoe UI"/>
                <w:i/>
                <w:iCs/>
                <w:sz w:val="20"/>
                <w:szCs w:val="20"/>
                <w:lang w:val="el-GR"/>
              </w:rPr>
              <w:t>_</w:t>
            </w:r>
            <w:r w:rsidRPr="00C121B8">
              <w:rPr>
                <w:rFonts w:ascii="Segoe UI" w:hAnsi="Segoe UI" w:cs="Segoe UI"/>
                <w:i/>
                <w:iCs/>
                <w:sz w:val="20"/>
                <w:szCs w:val="20"/>
              </w:rPr>
              <w:t>r</w:t>
            </w:r>
            <w:r w:rsidRPr="00C121B8">
              <w:rPr>
                <w:rFonts w:ascii="Segoe UI" w:hAnsi="Segoe UI" w:cs="Segoe UI"/>
                <w:i/>
                <w:iCs/>
                <w:sz w:val="20"/>
                <w:szCs w:val="20"/>
                <w:lang w:val="el-GR"/>
              </w:rPr>
              <w:t>_</w:t>
            </w:r>
            <w:r w:rsidRPr="00C121B8">
              <w:rPr>
                <w:rFonts w:ascii="Segoe UI" w:hAnsi="Segoe UI" w:cs="Segoe UI"/>
                <w:i/>
                <w:iCs/>
                <w:sz w:val="20"/>
                <w:szCs w:val="20"/>
              </w:rPr>
              <w:t>find</w:t>
            </w:r>
            <w:r w:rsidRPr="00C121B8">
              <w:rPr>
                <w:rFonts w:ascii="Segoe UI" w:hAnsi="Segoe UI" w:cs="Segoe UI"/>
                <w:i/>
                <w:iCs/>
                <w:sz w:val="20"/>
                <w:szCs w:val="20"/>
                <w:lang w:val="el-GR"/>
              </w:rPr>
              <w:t>3)</w:t>
            </w:r>
            <w:r w:rsidR="000E74FF" w:rsidRPr="00C121B8">
              <w:rPr>
                <w:rFonts w:ascii="Segoe UI" w:hAnsi="Segoe UI" w:cs="Segoe UI"/>
                <w:sz w:val="20"/>
                <w:szCs w:val="20"/>
                <w:lang w:val="el-GR"/>
              </w:rPr>
              <w:t xml:space="preserve"> </w:t>
            </w:r>
          </w:p>
        </w:tc>
        <w:tc>
          <w:tcPr>
            <w:tcW w:w="2587"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1,35 (έτος αναφοράς 2000)</w:t>
            </w:r>
          </w:p>
        </w:tc>
        <w:tc>
          <w:tcPr>
            <w:tcW w:w="2703"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1,25 (έτος αναφοράς 2017)</w:t>
            </w:r>
          </w:p>
        </w:tc>
      </w:tr>
      <w:tr w:rsidR="004454C3" w:rsidRPr="000B536C" w:rsidTr="00C121B8">
        <w:trPr>
          <w:trHeight w:val="714"/>
          <w:jc w:val="center"/>
        </w:trPr>
        <w:tc>
          <w:tcPr>
            <w:tcW w:w="4203" w:type="dxa"/>
          </w:tcPr>
          <w:p w:rsidR="004454C3" w:rsidRPr="00C121B8" w:rsidRDefault="004454C3" w:rsidP="000E74FF">
            <w:pPr>
              <w:rPr>
                <w:rFonts w:ascii="Segoe UI" w:hAnsi="Segoe UI" w:cs="Segoe UI"/>
                <w:sz w:val="20"/>
                <w:szCs w:val="20"/>
              </w:rPr>
            </w:pPr>
            <w:r w:rsidRPr="00C121B8">
              <w:rPr>
                <w:rFonts w:ascii="Segoe UI" w:hAnsi="Segoe UI" w:cs="Segoe UI"/>
                <w:sz w:val="20"/>
                <w:szCs w:val="20"/>
              </w:rPr>
              <w:t>Πληθυσμός</w:t>
            </w:r>
            <w:r w:rsidR="000E74FF" w:rsidRPr="00C121B8">
              <w:rPr>
                <w:rFonts w:ascii="Segoe UI" w:hAnsi="Segoe UI" w:cs="Segoe UI"/>
                <w:sz w:val="20"/>
                <w:szCs w:val="20"/>
              </w:rPr>
              <w:t xml:space="preserve"> </w:t>
            </w:r>
            <w:r w:rsidRPr="00C121B8">
              <w:rPr>
                <w:rFonts w:ascii="Segoe UI" w:hAnsi="Segoe UI" w:cs="Segoe UI"/>
                <w:sz w:val="20"/>
                <w:szCs w:val="20"/>
              </w:rPr>
              <w:t>σε</w:t>
            </w:r>
            <w:r w:rsidR="000E74FF" w:rsidRPr="00C121B8">
              <w:rPr>
                <w:rFonts w:ascii="Segoe UI" w:hAnsi="Segoe UI" w:cs="Segoe UI"/>
                <w:sz w:val="20"/>
                <w:szCs w:val="20"/>
              </w:rPr>
              <w:t xml:space="preserve"> </w:t>
            </w:r>
            <w:r w:rsidRPr="00C121B8">
              <w:rPr>
                <w:rFonts w:ascii="Segoe UI" w:hAnsi="Segoe UI" w:cs="Segoe UI"/>
                <w:sz w:val="20"/>
                <w:szCs w:val="20"/>
              </w:rPr>
              <w:t>ηλικία</w:t>
            </w:r>
            <w:r w:rsidR="000E74FF" w:rsidRPr="00C121B8">
              <w:rPr>
                <w:rFonts w:ascii="Segoe UI" w:hAnsi="Segoe UI" w:cs="Segoe UI"/>
                <w:sz w:val="20"/>
                <w:szCs w:val="20"/>
              </w:rPr>
              <w:t xml:space="preserve"> </w:t>
            </w:r>
            <w:r w:rsidRPr="00C121B8">
              <w:rPr>
                <w:rFonts w:ascii="Segoe UI" w:hAnsi="Segoe UI" w:cs="Segoe UI"/>
                <w:sz w:val="20"/>
                <w:szCs w:val="20"/>
              </w:rPr>
              <w:t xml:space="preserve">εργασίας- </w:t>
            </w:r>
            <w:r w:rsidRPr="00C121B8">
              <w:rPr>
                <w:rFonts w:ascii="Segoe UI" w:hAnsi="Segoe UI" w:cs="Segoe UI"/>
                <w:bCs/>
                <w:i/>
                <w:iCs/>
                <w:sz w:val="20"/>
                <w:szCs w:val="20"/>
              </w:rPr>
              <w:t xml:space="preserve">15-64 years old population / Total population *100) – percentage </w:t>
            </w:r>
            <w:r w:rsidRPr="00C121B8">
              <w:rPr>
                <w:rFonts w:ascii="Segoe UI" w:hAnsi="Segoe UI" w:cs="Segoe UI"/>
                <w:i/>
                <w:iCs/>
                <w:sz w:val="20"/>
                <w:szCs w:val="20"/>
              </w:rPr>
              <w:t>(demo_r_pjanaggr3)</w:t>
            </w:r>
            <w:r w:rsidR="000E74FF" w:rsidRPr="00C121B8">
              <w:rPr>
                <w:rFonts w:ascii="Segoe UI" w:hAnsi="Segoe UI" w:cs="Segoe UI"/>
                <w:sz w:val="20"/>
                <w:szCs w:val="20"/>
              </w:rPr>
              <w:t xml:space="preserve"> </w:t>
            </w:r>
          </w:p>
        </w:tc>
        <w:tc>
          <w:tcPr>
            <w:tcW w:w="2587"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66.82 (έτος αναφοράς 2000)</w:t>
            </w:r>
          </w:p>
          <w:p w:rsidR="004454C3" w:rsidRPr="000B536C" w:rsidRDefault="004454C3" w:rsidP="000E74FF">
            <w:pPr>
              <w:rPr>
                <w:rFonts w:ascii="Segoe UI" w:hAnsi="Segoe UI" w:cs="Segoe UI"/>
                <w:sz w:val="20"/>
                <w:szCs w:val="20"/>
              </w:rPr>
            </w:pPr>
          </w:p>
        </w:tc>
        <w:tc>
          <w:tcPr>
            <w:tcW w:w="2703" w:type="dxa"/>
          </w:tcPr>
          <w:p w:rsidR="004454C3" w:rsidRPr="000B536C" w:rsidRDefault="004454C3" w:rsidP="000E74FF">
            <w:pPr>
              <w:rPr>
                <w:rFonts w:ascii="Segoe UI" w:hAnsi="Segoe UI" w:cs="Segoe UI"/>
                <w:sz w:val="20"/>
                <w:szCs w:val="20"/>
              </w:rPr>
            </w:pPr>
            <w:r w:rsidRPr="000B536C">
              <w:rPr>
                <w:rFonts w:ascii="Segoe UI" w:hAnsi="Segoe UI" w:cs="Segoe UI"/>
                <w:sz w:val="20"/>
                <w:szCs w:val="20"/>
              </w:rPr>
              <w:t>63.73 (έτος αναφοράς 2017)</w:t>
            </w:r>
          </w:p>
          <w:p w:rsidR="004454C3" w:rsidRPr="000B536C" w:rsidRDefault="004454C3" w:rsidP="00C85AE1">
            <w:pPr>
              <w:jc w:val="both"/>
              <w:rPr>
                <w:rFonts w:ascii="Segoe UI" w:hAnsi="Segoe UI" w:cs="Segoe UI"/>
                <w:sz w:val="20"/>
                <w:szCs w:val="20"/>
              </w:rPr>
            </w:pPr>
          </w:p>
        </w:tc>
      </w:tr>
      <w:tr w:rsidR="004454C3" w:rsidRPr="000B536C" w:rsidTr="000E74FF">
        <w:trPr>
          <w:trHeight w:val="259"/>
          <w:jc w:val="center"/>
        </w:trPr>
        <w:tc>
          <w:tcPr>
            <w:tcW w:w="4203" w:type="dxa"/>
          </w:tcPr>
          <w:p w:rsidR="004454C3" w:rsidRPr="00C121B8" w:rsidRDefault="004454C3" w:rsidP="000E74FF">
            <w:pPr>
              <w:rPr>
                <w:rFonts w:ascii="Segoe UI" w:hAnsi="Segoe UI" w:cs="Segoe UI"/>
                <w:sz w:val="20"/>
                <w:szCs w:val="20"/>
              </w:rPr>
            </w:pPr>
            <w:r w:rsidRPr="00C121B8">
              <w:rPr>
                <w:rFonts w:ascii="Segoe UI" w:hAnsi="Segoe UI" w:cs="Segoe UI"/>
                <w:sz w:val="20"/>
                <w:szCs w:val="20"/>
              </w:rPr>
              <w:t>Καθαρό</w:t>
            </w:r>
            <w:r w:rsidR="000E74FF" w:rsidRPr="00C121B8">
              <w:rPr>
                <w:rFonts w:ascii="Segoe UI" w:hAnsi="Segoe UI" w:cs="Segoe UI"/>
                <w:sz w:val="20"/>
                <w:szCs w:val="20"/>
              </w:rPr>
              <w:t xml:space="preserve"> </w:t>
            </w:r>
            <w:r w:rsidRPr="00C121B8">
              <w:rPr>
                <w:rFonts w:ascii="Segoe UI" w:hAnsi="Segoe UI" w:cs="Segoe UI"/>
                <w:sz w:val="20"/>
                <w:szCs w:val="20"/>
              </w:rPr>
              <w:t>ποσοστό</w:t>
            </w:r>
            <w:r w:rsidR="000E74FF" w:rsidRPr="00C121B8">
              <w:rPr>
                <w:rFonts w:ascii="Segoe UI" w:hAnsi="Segoe UI" w:cs="Segoe UI"/>
                <w:sz w:val="20"/>
                <w:szCs w:val="20"/>
              </w:rPr>
              <w:t xml:space="preserve"> </w:t>
            </w:r>
            <w:r w:rsidRPr="00C121B8">
              <w:rPr>
                <w:rFonts w:ascii="Segoe UI" w:hAnsi="Segoe UI" w:cs="Segoe UI"/>
                <w:sz w:val="20"/>
                <w:szCs w:val="20"/>
              </w:rPr>
              <w:t xml:space="preserve">μετανάστευσης - </w:t>
            </w:r>
            <w:r w:rsidRPr="00C121B8">
              <w:rPr>
                <w:rFonts w:ascii="Segoe UI" w:hAnsi="Segoe UI" w:cs="Segoe UI"/>
                <w:bCs/>
                <w:i/>
                <w:iCs/>
                <w:sz w:val="20"/>
                <w:szCs w:val="20"/>
              </w:rPr>
              <w:t xml:space="preserve">Net migration 2000–2017 / Population 2000 * 100  percentage </w:t>
            </w:r>
            <w:r w:rsidRPr="00C121B8">
              <w:rPr>
                <w:rFonts w:ascii="Segoe UI" w:hAnsi="Segoe UI" w:cs="Segoe UI"/>
                <w:i/>
                <w:iCs/>
                <w:sz w:val="20"/>
                <w:szCs w:val="20"/>
              </w:rPr>
              <w:t>(demo_r_gind3)</w:t>
            </w:r>
          </w:p>
        </w:tc>
        <w:tc>
          <w:tcPr>
            <w:tcW w:w="5290" w:type="dxa"/>
            <w:gridSpan w:val="2"/>
          </w:tcPr>
          <w:p w:rsidR="004454C3" w:rsidRPr="000B536C" w:rsidRDefault="004454C3" w:rsidP="000E74FF">
            <w:pPr>
              <w:rPr>
                <w:rFonts w:ascii="Segoe UI" w:hAnsi="Segoe UI" w:cs="Segoe UI"/>
                <w:sz w:val="20"/>
                <w:szCs w:val="20"/>
              </w:rPr>
            </w:pPr>
            <w:r w:rsidRPr="000B536C">
              <w:rPr>
                <w:rFonts w:ascii="Segoe UI" w:hAnsi="Segoe UI" w:cs="Segoe UI"/>
                <w:sz w:val="20"/>
                <w:szCs w:val="20"/>
              </w:rPr>
              <w:t>-3,52 (περίοδος σύγκρισης 2000-2017)</w:t>
            </w:r>
          </w:p>
        </w:tc>
      </w:tr>
    </w:tbl>
    <w:p w:rsidR="004454C3" w:rsidRPr="000E74FF" w:rsidRDefault="004454C3" w:rsidP="004454C3">
      <w:pPr>
        <w:spacing w:after="0" w:line="240" w:lineRule="auto"/>
        <w:jc w:val="both"/>
        <w:rPr>
          <w:rFonts w:ascii="Segoe UI" w:hAnsi="Segoe UI" w:cs="Segoe UI"/>
          <w:i/>
          <w:sz w:val="18"/>
          <w:szCs w:val="18"/>
        </w:rPr>
      </w:pPr>
      <w:r w:rsidRPr="000E74FF">
        <w:rPr>
          <w:rFonts w:ascii="Segoe UI" w:hAnsi="Segoe UI" w:cs="Segoe UI"/>
          <w:i/>
          <w:sz w:val="18"/>
          <w:szCs w:val="18"/>
        </w:rPr>
        <w:t>Πηγή: ESPON, 2020, επεξεργασία ΑΝΚΑΣ ΑΕ ΟΤΑ.</w:t>
      </w:r>
    </w:p>
    <w:p w:rsidR="004454C3" w:rsidRPr="000B536C" w:rsidRDefault="004454C3" w:rsidP="004454C3">
      <w:pPr>
        <w:spacing w:after="0" w:line="240" w:lineRule="auto"/>
        <w:ind w:firstLine="720"/>
        <w:jc w:val="both"/>
        <w:rPr>
          <w:rFonts w:ascii="Segoe UI" w:hAnsi="Segoe UI" w:cs="Segoe UI"/>
          <w:sz w:val="20"/>
          <w:szCs w:val="20"/>
        </w:rPr>
      </w:pPr>
    </w:p>
    <w:p w:rsidR="004454C3" w:rsidRPr="00264E3F" w:rsidRDefault="004454C3" w:rsidP="004454C3">
      <w:pPr>
        <w:spacing w:after="0" w:line="240" w:lineRule="auto"/>
        <w:rPr>
          <w:rFonts w:ascii="Segoe UI" w:hAnsi="Segoe UI" w:cs="Segoe UI"/>
          <w:b/>
          <w:sz w:val="20"/>
          <w:szCs w:val="20"/>
        </w:rPr>
      </w:pPr>
      <w:r w:rsidRPr="00264E3F">
        <w:rPr>
          <w:rFonts w:ascii="Segoe UI" w:hAnsi="Segoe UI" w:cs="Segoe UI"/>
          <w:b/>
          <w:sz w:val="20"/>
          <w:szCs w:val="20"/>
        </w:rPr>
        <w:t xml:space="preserve">3.3.2.2. Δείκτες εδαφικής ποιότητας ζωής στην Καστοριά </w:t>
      </w:r>
    </w:p>
    <w:p w:rsidR="004454C3" w:rsidRPr="000B536C" w:rsidRDefault="004454C3" w:rsidP="000E74FF">
      <w:pPr>
        <w:spacing w:after="0" w:line="240" w:lineRule="auto"/>
        <w:ind w:firstLine="720"/>
        <w:rPr>
          <w:rFonts w:ascii="Segoe UI" w:hAnsi="Segoe UI" w:cs="Segoe UI"/>
          <w:sz w:val="20"/>
          <w:szCs w:val="20"/>
        </w:rPr>
      </w:pPr>
    </w:p>
    <w:p w:rsidR="004454C3" w:rsidRPr="000B536C" w:rsidRDefault="004454C3" w:rsidP="000E74FF">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Το Δίκτυο Παρατήρησης Ευρωπαϊκού Χωρικού Σχεδιασμού (ESPON) προχώρησε το 2020 στην επινόηση μιας επιστημονικής μεθόδου για τη μέτρηση της εδαφικής ποιότητας ζωής  με τίτλο ESPON Quality of Life (QoL).</w:t>
      </w:r>
    </w:p>
    <w:p w:rsidR="004454C3" w:rsidRPr="000B536C" w:rsidRDefault="004454C3" w:rsidP="000E74FF">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Η «εδαφική» ποιότητα ζωής είναι η ικανότητα των έμβιων όντων να επιβιώνουν και να ακμάζουν σε ένα εδαφικό πλαίσιο. Το μοντέλο που αναπτύχθηκε (πίνακας) περιλαμβάνει τρεις σφαίρες – τη σφαίρα της προσωπικής ζωής, την κοινωνικο-οικονομική σφαίρα και την οικολογική σφαίρα – και τρεις διαστάσεις ποιότητας ζωής για μέτρηση – τους καλούς παράγοντες που βοηθούν τη ζωή, την επιβίωση ζωής («συντήρηση») και την άνθηση της ζωής.Ως αποτέλεσμα, το εννοιολογικό μοντέλο προτείνει για την μέτρηση της εδαφικής ποιότητας ζωής εννέα τομείς ποιότητας ζωής και 22 υποτομείς.</w:t>
      </w:r>
    </w:p>
    <w:p w:rsidR="004454C3" w:rsidRPr="000B536C" w:rsidRDefault="004454C3" w:rsidP="004454C3">
      <w:pPr>
        <w:autoSpaceDE w:val="0"/>
        <w:autoSpaceDN w:val="0"/>
        <w:adjustRightInd w:val="0"/>
        <w:spacing w:after="0" w:line="240" w:lineRule="auto"/>
        <w:jc w:val="both"/>
        <w:rPr>
          <w:rFonts w:ascii="Segoe UI" w:hAnsi="Segoe UI" w:cs="Segoe UI"/>
          <w:sz w:val="20"/>
          <w:szCs w:val="20"/>
        </w:rPr>
      </w:pPr>
    </w:p>
    <w:p w:rsidR="004454C3" w:rsidRPr="000B536C" w:rsidRDefault="004454C3" w:rsidP="004454C3">
      <w:pPr>
        <w:autoSpaceDE w:val="0"/>
        <w:autoSpaceDN w:val="0"/>
        <w:adjustRightInd w:val="0"/>
        <w:spacing w:after="0" w:line="240" w:lineRule="auto"/>
        <w:jc w:val="both"/>
        <w:rPr>
          <w:rFonts w:ascii="Segoe UI" w:hAnsi="Segoe UI" w:cs="Segoe UI"/>
          <w:sz w:val="20"/>
          <w:szCs w:val="20"/>
        </w:rPr>
      </w:pPr>
    </w:p>
    <w:p w:rsidR="004454C3" w:rsidRPr="000B536C" w:rsidRDefault="004454C3" w:rsidP="004454C3">
      <w:pPr>
        <w:autoSpaceDE w:val="0"/>
        <w:autoSpaceDN w:val="0"/>
        <w:adjustRightInd w:val="0"/>
        <w:spacing w:after="0" w:line="240" w:lineRule="auto"/>
        <w:jc w:val="both"/>
        <w:rPr>
          <w:rFonts w:ascii="Segoe UI" w:hAnsi="Segoe UI" w:cs="Segoe UI"/>
          <w:sz w:val="20"/>
          <w:szCs w:val="20"/>
        </w:rPr>
      </w:pPr>
      <w:r w:rsidRPr="000B536C">
        <w:rPr>
          <w:rFonts w:ascii="Segoe UI" w:hAnsi="Segoe UI" w:cs="Segoe UI"/>
          <w:noProof/>
          <w:sz w:val="20"/>
          <w:szCs w:val="20"/>
          <w:lang w:eastAsia="el-GR"/>
        </w:rPr>
        <w:drawing>
          <wp:inline distT="0" distB="0" distL="0" distR="0">
            <wp:extent cx="5429250" cy="2873803"/>
            <wp:effectExtent l="19050" t="0" r="0" b="0"/>
            <wp:docPr id="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429250" cy="2873803"/>
                    </a:xfrm>
                    <a:prstGeom prst="rect">
                      <a:avLst/>
                    </a:prstGeom>
                    <a:noFill/>
                    <a:ln w="9525">
                      <a:noFill/>
                      <a:miter lim="800000"/>
                      <a:headEnd/>
                      <a:tailEnd/>
                    </a:ln>
                  </pic:spPr>
                </pic:pic>
              </a:graphicData>
            </a:graphic>
          </wp:inline>
        </w:drawing>
      </w:r>
    </w:p>
    <w:p w:rsidR="004454C3" w:rsidRPr="000B536C" w:rsidRDefault="004454C3" w:rsidP="004454C3">
      <w:pPr>
        <w:autoSpaceDE w:val="0"/>
        <w:autoSpaceDN w:val="0"/>
        <w:adjustRightInd w:val="0"/>
        <w:spacing w:after="0" w:line="240" w:lineRule="auto"/>
        <w:jc w:val="both"/>
        <w:rPr>
          <w:rFonts w:ascii="Segoe UI" w:hAnsi="Segoe UI" w:cs="Segoe UI"/>
          <w:sz w:val="20"/>
          <w:szCs w:val="20"/>
        </w:rPr>
      </w:pPr>
    </w:p>
    <w:p w:rsidR="004454C3" w:rsidRPr="000B536C" w:rsidRDefault="004454C3" w:rsidP="004454C3">
      <w:pPr>
        <w:autoSpaceDE w:val="0"/>
        <w:autoSpaceDN w:val="0"/>
        <w:adjustRightInd w:val="0"/>
        <w:spacing w:after="0" w:line="240" w:lineRule="auto"/>
        <w:jc w:val="both"/>
        <w:rPr>
          <w:rFonts w:ascii="Segoe UI" w:hAnsi="Segoe UI" w:cs="Segoe UI"/>
          <w:sz w:val="20"/>
          <w:szCs w:val="20"/>
        </w:rPr>
      </w:pP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 xml:space="preserve">Κρίνεται χρήσιμο να εξετάσουμε πως τοποθετείται η περιοχή της Καστοριάς στον συγκεκριμένο δείκτη κυρίως αναφορικά με τους υποτομείς που σχετίζονται με τον κοινωνικό ιστό. </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 xml:space="preserve">Όπως φαίνεται και στον παρακάτω πίνακα η περιοχή της Καστοριάς φαίνεται να έχει συνολικά καλό δείκτη TQoL καθώς κατατάσσεται στην 608 θέση μεταξύ 1442 περιοχών NUTS 3. Ειδικότερα η περιοχή έχει εξαιρετικές επιδόσεις στον δείκτη των πράσινων υποδοµών (Greeninfrastructure) και στους 2 δείκτες (HealthyEnvironment, ClimateChange) που σχετίζονται με την Υγεία του περιβάλλοντος  (Ecological Health). Επίσης παρουσιάζει αρκετά καλές επιδόσεις σχεδόν σε όλους στους δείκτες της σφαίρας άνθηση της ζωής (LifeFlourishing) που περιλαμβάνουν την κοινωνική ανεκτικότητα, την διαπροσωπική εμπιστοσύνη και τις οικοσυστηµικές υπηρεσίες ενώ ο μοναδικός παράγοντας της συγκεκριμένης σφαίρας που παρουσιάζει εξαιρετικά χαμηλές επιδόσεις αφορά την θεσμική εμπιστοσύνη (διακυβέρνηση). </w:t>
      </w: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Επίσης η περιοχή εμφανίζει αρκετά χαμηλές επιδόσεις στους παράγοντες υπηρεσιών κοινής ωφελείας (Housing&amp;basicutilities), των ευκαιριών εργασίας (Workopportunities), των υπηρεσιών και κόστους μεταφορών (Transport), της αλληλέγγυας οικονομίας (InclusiveEconomy) και της κοινωνικής ανισότητας (Healthy Society).</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 xml:space="preserve">Όπως γίνεται αντιληπτό η περιοχή του Νομού της Καστοριάς διαθέτει ιδιαίτερα σημαντικά χαρακτηριστικά όσο αναφορά το φυσικό της περιβάλλον και την κοινωνική συνεκτικότητα αλλά εμφανίζει σημαντικό πρόβλημα στήριξης της απασχόλησης, της σταδιοδρομίας και της επιχειρηματικότητάς με αποτέλεσμα να παρατηρείται το φαινόμενο της  απώλειας του κοινωνικού ιστού της όπως είδαμε και στο προαναφερθέντα στατιστικά στοιχεία. </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264E3F" w:rsidRDefault="004454C3" w:rsidP="000E74FF">
      <w:pPr>
        <w:autoSpaceDE w:val="0"/>
        <w:autoSpaceDN w:val="0"/>
        <w:adjustRightInd w:val="0"/>
        <w:spacing w:after="0" w:line="240" w:lineRule="auto"/>
        <w:rPr>
          <w:rFonts w:ascii="Segoe UI" w:hAnsi="Segoe UI" w:cs="Segoe UI"/>
          <w:b/>
          <w:sz w:val="20"/>
          <w:szCs w:val="20"/>
        </w:rPr>
      </w:pPr>
      <w:r w:rsidRPr="00264E3F">
        <w:rPr>
          <w:rFonts w:ascii="Segoe UI" w:hAnsi="Segoe UI" w:cs="Segoe UI"/>
          <w:b/>
          <w:sz w:val="20"/>
          <w:szCs w:val="20"/>
        </w:rPr>
        <w:t>3.3.2.3. Υπάρχουσες δομές κοινωνικών δράσεων</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Κρίνεται χρήσιμο να καταγραφούν οι παρούσες δομές στην περιοχή του Νομού της Καστοριάς με τους στόχους και τις δράσεις τους.</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 xml:space="preserve">Κέντρα Κοινότητας </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Το Κέντρο Κοινότητας Δήμου Καστοριάς ξεκίνησε τη λειτουργία του από 1/08/2017 και στεγάζεται προσωρινά στο Δημαρχείο του Δήμου Καστοριάς. Αποτελεί μια σχετικά νέα δομή και αποτελεί μια δράση &lt;&lt;ομπρέλα&gt;&gt;, παρέχοντας υπηρεσίες υποδοχής, εξυπηρέτησης και διασύνδεσης των πολιτών με όλα τα προγράμματα και υπηρεσίες στην περιοχή παρέμβασης. Το Κέντρο Κοινότητας Δήμου Καστοριάς εξυπηρετεί και του πολίτες που διαμένουν στον δήμο Νεστορίου ενώ Κέντρο κοινότητας λειτουργεί και στον Δήμο Άργους Ορεστικού από τις 28/08/2017 και στεγάζεται στο πρώην κτήριο του Λυκείου.</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Τα Κέντρα Κοινότητας έχουν την ευθύνη να πληροφορούν και να κατευθύνουν τους πολίτες στα προγράμματα πρόνοιας και κοινωνικής ένταξης που υλοποιούνται σε τοπικό, περιφερειακό και εθνικό επίπεδο όπως επιδόματα ,κοινωνικό Εισόδημα Αλληλεγγύης ,ΤΕΒΑ κ.τ.λ.</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Επιπλέον συνεργάζονται με τις υπηρεσίες απασχόλησης π.χ. ΟΑΕΔ και έχουν την μέριμνα για δράσεις που υλοποιούνται κατά διαστήματα και αποσκοπούν στην βελτίωση του βιοτικού επιπέδου και την κοινωνική ένταξη ευάλωτων πολιτών (π.χ. Κέντρα Κακοποίησης Γυναικών , δομές Ψυχικής Υγιεινής , δομές για Αμέα , Κοινωνικά Φροντιστήρια , προγράμματα για ηλικιωμένους ,προγράμματα για Ρομά κ.ά Ανάπτυξη Δικτύου Εθελοντισμού, Κοινωνικό Παντοπωλείο).</w:t>
      </w:r>
    </w:p>
    <w:p w:rsidR="000E74FF" w:rsidRPr="00A264FF" w:rsidRDefault="000E74FF" w:rsidP="000E74FF">
      <w:pPr>
        <w:spacing w:after="0" w:line="240" w:lineRule="auto"/>
        <w:rPr>
          <w:rFonts w:ascii="Segoe UI" w:hAnsi="Segoe UI" w:cs="Segoe UI"/>
          <w:sz w:val="20"/>
          <w:szCs w:val="20"/>
          <w:u w:val="single"/>
        </w:rPr>
      </w:pP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Εταιρεία Προστασίας Ατόμων με Αυτισμό</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Ιδρύθηκε τον Μάρτιο του 2006 και είναι ένα Σωματείο μη κερδοσκοπικού χαρακτήρα. Στεγάζεται στο κτίριο της Αντιδημαρχίας Πολιτισμού και Τουρισμού του Δήμου Καστοριάς και έχει 300 εγγεγραμμένα μέλη εκ των οποίων τα 35 είναι προστατευόμενα παιδιά, έφηβοι και νέοι με αυτισμό.</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Η Εταιρεία εποπτεύεται από το Υπουργείο Υγείας και Κοινωνικών Ασφαλίσεων καθώς είναι εγγεγραμμένη στο Εθνικό Μητρώο Πιστοποιημένων Φορέων Ιδιωτικού Τομέα Μη Κερδοσκοπικού Χαρακτήρα που παρέχουν υπηρεσίες Κοινωνικής Φροντίδας και στο Ειδικό Μητρώο Εθελοντικών μη Κυβερνητικών Οργανώσεων.</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 xml:space="preserve">Η Εταιρεία έχει ως σκοπό την ένταξη των προστατευόμενων μελών της, την ισότιμη μεταχείρισή τους και την εν γένει προστασία τους σε κάθε επίπεδο, στο μέγιστο βαθμό και σε όλους τους τομείς. </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Στις δράσεις της Εταιρείας περιλαμβάνονται μεταξύ άλλων:</w:t>
      </w:r>
    </w:p>
    <w:p w:rsidR="004454C3" w:rsidRPr="000E74FF" w:rsidRDefault="004454C3" w:rsidP="0008301F">
      <w:pPr>
        <w:pStyle w:val="a5"/>
        <w:widowControl/>
        <w:numPr>
          <w:ilvl w:val="0"/>
          <w:numId w:val="56"/>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Λειτουργία Κέντρου Ημέρας για παιδιά, εφήβους και νεαρούς ενήλικες με διαταραχή στο φάσμα του αυτισμού και τις οικογένειές τους (από το 2012).</w:t>
      </w:r>
    </w:p>
    <w:p w:rsidR="004454C3" w:rsidRPr="000E74FF" w:rsidRDefault="004454C3" w:rsidP="0008301F">
      <w:pPr>
        <w:pStyle w:val="a5"/>
        <w:widowControl/>
        <w:numPr>
          <w:ilvl w:val="0"/>
          <w:numId w:val="56"/>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Εθελοντικά προγράμματα όπως ¨Γίνε Φίλος¨ (από το 2008).</w:t>
      </w:r>
    </w:p>
    <w:p w:rsidR="004454C3" w:rsidRPr="000E74FF" w:rsidRDefault="004454C3" w:rsidP="0008301F">
      <w:pPr>
        <w:pStyle w:val="a5"/>
        <w:widowControl/>
        <w:numPr>
          <w:ilvl w:val="0"/>
          <w:numId w:val="56"/>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Ενημέρωση και ευαισθητοποίηση της τοπικής κοινότητας σχετικά με τον αυτισμό (όπως προβολές ταινιών, αθλητικοί αγώνες και άλλες εκδηλώσεις).</w:t>
      </w:r>
    </w:p>
    <w:p w:rsidR="004454C3" w:rsidRPr="000E74FF" w:rsidRDefault="004454C3" w:rsidP="0008301F">
      <w:pPr>
        <w:pStyle w:val="a5"/>
        <w:widowControl/>
        <w:numPr>
          <w:ilvl w:val="0"/>
          <w:numId w:val="56"/>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Εκπαιδευτικά σεμινάρια.</w:t>
      </w:r>
    </w:p>
    <w:p w:rsidR="004454C3" w:rsidRPr="000E74FF" w:rsidRDefault="004454C3" w:rsidP="0008301F">
      <w:pPr>
        <w:pStyle w:val="a5"/>
        <w:widowControl/>
        <w:numPr>
          <w:ilvl w:val="0"/>
          <w:numId w:val="56"/>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Ενεργή συμμετοχή στις τοπικές και εθνικές δράσεις για την προστασία των δικαιωμάτων τον ατόμων με αυτισμό.</w:t>
      </w:r>
    </w:p>
    <w:p w:rsidR="000E74FF" w:rsidRPr="00A264FF" w:rsidRDefault="000E74FF" w:rsidP="000E74FF">
      <w:pPr>
        <w:spacing w:after="0" w:line="240" w:lineRule="auto"/>
        <w:rPr>
          <w:rFonts w:ascii="Segoe UI" w:hAnsi="Segoe UI" w:cs="Segoe UI"/>
          <w:sz w:val="20"/>
          <w:szCs w:val="20"/>
          <w:u w:val="single"/>
        </w:rPr>
      </w:pP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Σύλλογος Γονέων Παιδιών και Ενηλίκων με Νεοπλασματική Ασθένεια και Φίλων Αυτών ΜΑΖΙ ΣΟΥ</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Αποτελεί φιλάνθρωπικό μη κερδοσκοπικό σωματείο, το οποίο ιδρύθηκε το Φεβρουάριο του 2010 και βασίζεται στην εθελοντική εργασία των μελών του. Η έδρα του βρίσκεται στην πόλη της Καστοριάς και στόχος της να συμπαραστέκεται ηθικά, υλικά, κοινωνικά στα παιδιά και στους ενήλικες με νεοπλασματική ασθένεια.</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Επιπλέον στοχεύει:</w:t>
      </w:r>
    </w:p>
    <w:p w:rsidR="004454C3" w:rsidRPr="000E74FF" w:rsidRDefault="004454C3" w:rsidP="0008301F">
      <w:pPr>
        <w:pStyle w:val="a5"/>
        <w:widowControl/>
        <w:numPr>
          <w:ilvl w:val="0"/>
          <w:numId w:val="57"/>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Στην ενημέρωση των οικογενειών ατόμων με νεοπλασματική ασθένεια ώστε να τους αισθάνονται αρωγούς στην αντιμετώπιση των προβλημάτων που προκύπτουν απ’ την ασθένεια.</w:t>
      </w:r>
    </w:p>
    <w:p w:rsidR="004454C3" w:rsidRPr="000E74FF" w:rsidRDefault="004454C3" w:rsidP="0008301F">
      <w:pPr>
        <w:pStyle w:val="a5"/>
        <w:widowControl/>
        <w:numPr>
          <w:ilvl w:val="0"/>
          <w:numId w:val="57"/>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Στην ενημέρωση των ασθενών/οικογενειών σε θέματα πρακτικής αντιμετώπισης (ασφαλιστικά ταμεία, νοσοκομεία κ.λ.π.).</w:t>
      </w:r>
    </w:p>
    <w:p w:rsidR="004454C3" w:rsidRPr="000E74FF" w:rsidRDefault="004454C3" w:rsidP="0008301F">
      <w:pPr>
        <w:pStyle w:val="a5"/>
        <w:widowControl/>
        <w:numPr>
          <w:ilvl w:val="0"/>
          <w:numId w:val="57"/>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Στην δημιουργία διαβημάτων στους αρμόδιους φορείς για τη βελτίωση της ιατρικής, ψυχικής και κοινωνικής φροντίδας.</w:t>
      </w:r>
    </w:p>
    <w:p w:rsidR="004454C3" w:rsidRPr="000E74FF" w:rsidRDefault="004454C3" w:rsidP="0008301F">
      <w:pPr>
        <w:pStyle w:val="a5"/>
        <w:widowControl/>
        <w:numPr>
          <w:ilvl w:val="0"/>
          <w:numId w:val="57"/>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Στην ενημέρωση των πολιτών με τη διοργάνωση διαλέξεων, συζητήσεων, δημοσιεύσεων και οποιωνδήποτε άλλων εκδηλώσεων κρίνονται πρόσφορες για την ενίσχυση του συλλόγου.</w:t>
      </w:r>
    </w:p>
    <w:p w:rsidR="004454C3" w:rsidRPr="000E74FF" w:rsidRDefault="004454C3" w:rsidP="0008301F">
      <w:pPr>
        <w:pStyle w:val="a5"/>
        <w:widowControl/>
        <w:numPr>
          <w:ilvl w:val="0"/>
          <w:numId w:val="57"/>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Στην συμβολή της υπέρβασης της κοινωνικής απομόνωσης των ασθενών και την εξάλειψη της προκατάληψης για την ασθένειά τους.</w:t>
      </w:r>
    </w:p>
    <w:p w:rsidR="000E74FF" w:rsidRPr="00A264FF" w:rsidRDefault="000E74FF" w:rsidP="000E74FF">
      <w:pPr>
        <w:spacing w:after="0" w:line="240" w:lineRule="auto"/>
        <w:rPr>
          <w:rFonts w:ascii="Segoe UI" w:hAnsi="Segoe UI" w:cs="Segoe UI"/>
          <w:sz w:val="20"/>
          <w:szCs w:val="20"/>
          <w:u w:val="single"/>
        </w:rPr>
      </w:pP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Σωματείο Ατόμων με Αναπηρία (Α.μεΑ.) Π.Ε. Καστοριάς “ΚΟΙΤΑΩ ΜΠΡΟΣΤΑ”</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Τον Σεπτέμβριο του 2022 ιδρύθηκε το σωματείο ατόμων με αναπηρία « Κοιτάω Μπροστά» το οποίο στεγάζεται στον ισόγειο χώρο του Σκαπέρδειου Δημοτικού Μεγάρου Καστοριάς με σκοπούς:</w:t>
      </w:r>
    </w:p>
    <w:p w:rsidR="004454C3" w:rsidRPr="000E74FF" w:rsidRDefault="004454C3" w:rsidP="0008301F">
      <w:pPr>
        <w:pStyle w:val="a5"/>
        <w:widowControl/>
        <w:numPr>
          <w:ilvl w:val="0"/>
          <w:numId w:val="58"/>
        </w:numPr>
        <w:autoSpaceDE/>
        <w:autoSpaceDN/>
        <w:spacing w:before="0"/>
        <w:contextualSpacing/>
        <w:jc w:val="left"/>
        <w:rPr>
          <w:rFonts w:ascii="Segoe UI" w:hAnsi="Segoe UI" w:cs="Segoe UI"/>
          <w:sz w:val="20"/>
          <w:szCs w:val="20"/>
        </w:rPr>
      </w:pPr>
      <w:r w:rsidRPr="000E74FF">
        <w:rPr>
          <w:rFonts w:ascii="Segoe UI" w:hAnsi="Segoe UI" w:cs="Segoe UI"/>
          <w:sz w:val="20"/>
          <w:szCs w:val="20"/>
        </w:rPr>
        <w:t xml:space="preserve">Την οργάνωση όλων των ΑμεΑ που κατοικούν στην Περιφερειακή Ενότητα Καστοριάς. </w:t>
      </w:r>
    </w:p>
    <w:p w:rsidR="004454C3" w:rsidRPr="000E74FF" w:rsidRDefault="004454C3" w:rsidP="0008301F">
      <w:pPr>
        <w:pStyle w:val="a5"/>
        <w:widowControl/>
        <w:numPr>
          <w:ilvl w:val="0"/>
          <w:numId w:val="58"/>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Την προώθηση και προαγωγή της συλλογικής δράσης και της συναδερφικής αλληλεγγύης μεταξύ των ΑμεΑ και των γονέων ή κηδεμόνων αυτών και η συνεργασία με συγγενείς φορείς της Περιφερειακής Ενότητας και της περιφέρειας.</w:t>
      </w:r>
    </w:p>
    <w:p w:rsidR="004454C3" w:rsidRPr="000E74FF" w:rsidRDefault="004454C3" w:rsidP="0008301F">
      <w:pPr>
        <w:pStyle w:val="a5"/>
        <w:widowControl/>
        <w:numPr>
          <w:ilvl w:val="0"/>
          <w:numId w:val="58"/>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Την συμβολή του Σωματείου στη διαμόρφωση, συμπλήρωση και τροποποίηση της νομοθεσίας που αφορά τα ΑμεΑ.</w:t>
      </w:r>
    </w:p>
    <w:p w:rsidR="004454C3" w:rsidRPr="000E74FF" w:rsidRDefault="004454C3" w:rsidP="0008301F">
      <w:pPr>
        <w:pStyle w:val="a5"/>
        <w:widowControl/>
        <w:numPr>
          <w:ilvl w:val="0"/>
          <w:numId w:val="58"/>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Την προώθηση και ανάπτυξη δομών για την επαγγελματική κατάρτιση, αποκατάσταση και την απασχόληση των ΑμεΑ.</w:t>
      </w:r>
    </w:p>
    <w:p w:rsidR="004454C3" w:rsidRPr="000E74FF" w:rsidRDefault="004454C3" w:rsidP="0008301F">
      <w:pPr>
        <w:pStyle w:val="a5"/>
        <w:widowControl/>
        <w:numPr>
          <w:ilvl w:val="0"/>
          <w:numId w:val="58"/>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Την προώθηση της κοινωνικής αλληλεγγύης και της διαμόρφωσης συνθηκών αλληλοαποδοχής των ΑμεΑ με το κοινωνικό σύνολο.</w:t>
      </w:r>
    </w:p>
    <w:p w:rsidR="004454C3" w:rsidRPr="000E74FF" w:rsidRDefault="004454C3" w:rsidP="000E74FF">
      <w:pPr>
        <w:pStyle w:val="a5"/>
        <w:spacing w:before="0"/>
        <w:jc w:val="left"/>
        <w:rPr>
          <w:rFonts w:ascii="Segoe UI" w:hAnsi="Segoe UI" w:cs="Segoe UI"/>
          <w:sz w:val="20"/>
          <w:szCs w:val="20"/>
        </w:rPr>
      </w:pP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Σύλλογος Ατόμων με Σκλήρυνση κατά Πλάκας Καστοριάς</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Ο “Σύλλογος Ατόμων με Σκλήρυνση κατά Πλάκας Καστοριάς” ιδρύθηκε το 2013 αποκλειστικά και μόνο από ασθενείς , με σκοπό την εξυπηρέτηση , την ενημέρωση και την υποστήριξη των μελών και των οικογενειών τους. Στεγάζεται στον ισόγειο χώρο του Σκαπέρδειου Δημοτικού Μεγάρου Καστοριάς και στόχοι του είναι</w:t>
      </w:r>
    </w:p>
    <w:p w:rsidR="004454C3" w:rsidRPr="000E74FF" w:rsidRDefault="004454C3" w:rsidP="0008301F">
      <w:pPr>
        <w:pStyle w:val="a5"/>
        <w:widowControl/>
        <w:numPr>
          <w:ilvl w:val="0"/>
          <w:numId w:val="59"/>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Η συμπαράσταση και βοήθεια των ατόμων με σκλήρυνση κατά πλάκας και των οικογενειών τους.</w:t>
      </w:r>
    </w:p>
    <w:p w:rsidR="004454C3" w:rsidRPr="000E74FF" w:rsidRDefault="004454C3" w:rsidP="0008301F">
      <w:pPr>
        <w:pStyle w:val="a5"/>
        <w:widowControl/>
        <w:numPr>
          <w:ilvl w:val="0"/>
          <w:numId w:val="59"/>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Η υποδοχή των νεοδιαγνωσθεντων και η στήριξη τους ( γιατί η διάγνωση μιας τέτοιας ασθένειας φέρει πανικό)</w:t>
      </w:r>
    </w:p>
    <w:p w:rsidR="004454C3" w:rsidRPr="000E74FF" w:rsidRDefault="004454C3" w:rsidP="0008301F">
      <w:pPr>
        <w:pStyle w:val="a5"/>
        <w:widowControl/>
        <w:numPr>
          <w:ilvl w:val="0"/>
          <w:numId w:val="59"/>
        </w:numPr>
        <w:autoSpaceDE/>
        <w:autoSpaceDN/>
        <w:spacing w:before="0"/>
        <w:contextualSpacing/>
        <w:jc w:val="left"/>
        <w:rPr>
          <w:rFonts w:ascii="Segoe UI" w:hAnsi="Segoe UI" w:cs="Segoe UI"/>
          <w:sz w:val="20"/>
          <w:szCs w:val="20"/>
        </w:rPr>
      </w:pPr>
      <w:r w:rsidRPr="000E74FF">
        <w:rPr>
          <w:rFonts w:ascii="Segoe UI" w:hAnsi="Segoe UI" w:cs="Segoe UI"/>
          <w:sz w:val="20"/>
          <w:szCs w:val="20"/>
        </w:rPr>
        <w:t>Η συνεργασία με ιατρικές και άλλες ειδικότητες</w:t>
      </w:r>
    </w:p>
    <w:p w:rsidR="004454C3" w:rsidRPr="000E74FF" w:rsidRDefault="004454C3" w:rsidP="0008301F">
      <w:pPr>
        <w:pStyle w:val="a5"/>
        <w:widowControl/>
        <w:numPr>
          <w:ilvl w:val="0"/>
          <w:numId w:val="59"/>
        </w:numPr>
        <w:autoSpaceDE/>
        <w:autoSpaceDN/>
        <w:spacing w:before="0"/>
        <w:contextualSpacing/>
        <w:jc w:val="left"/>
        <w:rPr>
          <w:rFonts w:ascii="Segoe UI" w:hAnsi="Segoe UI" w:cs="Segoe UI"/>
          <w:sz w:val="20"/>
          <w:szCs w:val="20"/>
          <w:u w:val="single"/>
        </w:rPr>
      </w:pPr>
      <w:r w:rsidRPr="000E74FF">
        <w:rPr>
          <w:rFonts w:ascii="Segoe UI" w:hAnsi="Segoe UI" w:cs="Segoe UI"/>
          <w:sz w:val="20"/>
          <w:szCs w:val="20"/>
        </w:rPr>
        <w:t>Η διεκδίκηση πάσης φύσεως προνοιακών παροχών και η νομοθετική τους κατοχύρωση.</w:t>
      </w:r>
      <w:r w:rsidRPr="000E74FF">
        <w:rPr>
          <w:rFonts w:ascii="Segoe UI" w:hAnsi="Segoe UI" w:cs="Segoe UI"/>
          <w:sz w:val="20"/>
          <w:szCs w:val="20"/>
        </w:rPr>
        <w:br/>
      </w:r>
    </w:p>
    <w:p w:rsidR="004454C3" w:rsidRPr="000E74FF" w:rsidRDefault="004454C3" w:rsidP="000E74FF">
      <w:pPr>
        <w:spacing w:after="0" w:line="240" w:lineRule="auto"/>
        <w:rPr>
          <w:rFonts w:ascii="Segoe UI" w:hAnsi="Segoe UI" w:cs="Segoe UI"/>
          <w:sz w:val="20"/>
          <w:szCs w:val="20"/>
          <w:u w:val="single"/>
        </w:rPr>
      </w:pPr>
      <w:r w:rsidRPr="000E74FF">
        <w:rPr>
          <w:rFonts w:ascii="Segoe UI" w:hAnsi="Segoe UI" w:cs="Segoe UI"/>
          <w:sz w:val="20"/>
          <w:szCs w:val="20"/>
          <w:u w:val="single"/>
        </w:rPr>
        <w:t>Δομή Ιεράς Μητρόπολης Καστοριάς</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 xml:space="preserve">Η Ιερά Μητρόπολης Καστοριάς πέραν της φιλανθρωπικής διακονίας που ασκεί έχει προχωρήσει στην σύσταση αυτοτελούς διαχείρισης  ιδρύματος με την επωνυμία «Γενικόν φιλοπτωχον ταμείον της Ιεράς Μητρόπολεως Καστοριάς με τίτλο ‘Ο άγιος Νικόλαος’» </w:t>
      </w:r>
    </w:p>
    <w:p w:rsidR="004454C3" w:rsidRPr="000E74FF" w:rsidRDefault="004454C3" w:rsidP="000E74FF">
      <w:pPr>
        <w:spacing w:after="0" w:line="240" w:lineRule="auto"/>
        <w:rPr>
          <w:rFonts w:ascii="Segoe UI" w:hAnsi="Segoe UI" w:cs="Segoe UI"/>
          <w:sz w:val="20"/>
          <w:szCs w:val="20"/>
        </w:rPr>
      </w:pPr>
      <w:r w:rsidRPr="000E74FF">
        <w:rPr>
          <w:rFonts w:ascii="Segoe UI" w:hAnsi="Segoe UI" w:cs="Segoe UI"/>
          <w:sz w:val="20"/>
          <w:szCs w:val="20"/>
        </w:rPr>
        <w:t>Αξίζει να σημειωθεί ότι μέσω της φιλανθρωπικής διακονίας υλοποιούνται οι παρακάτω ενέργειες</w:t>
      </w:r>
    </w:p>
    <w:p w:rsidR="004454C3" w:rsidRPr="000E74FF" w:rsidRDefault="004454C3" w:rsidP="0008301F">
      <w:pPr>
        <w:pStyle w:val="a5"/>
        <w:widowControl/>
        <w:numPr>
          <w:ilvl w:val="0"/>
          <w:numId w:val="60"/>
        </w:numPr>
        <w:autoSpaceDE/>
        <w:autoSpaceDN/>
        <w:spacing w:before="0"/>
        <w:contextualSpacing/>
        <w:jc w:val="left"/>
        <w:rPr>
          <w:rFonts w:ascii="Segoe UI" w:hAnsi="Segoe UI" w:cs="Segoe UI"/>
          <w:sz w:val="20"/>
          <w:szCs w:val="20"/>
        </w:rPr>
      </w:pPr>
      <w:r w:rsidRPr="000E74FF">
        <w:rPr>
          <w:rFonts w:ascii="Segoe UI" w:hAnsi="Segoe UI" w:cs="Segoe UI"/>
          <w:sz w:val="20"/>
          <w:szCs w:val="20"/>
        </w:rPr>
        <w:t xml:space="preserve">Ταμείο Υποτροφιών : Μηνιαίο Φοιτητικό βοήθημα σε απόρους φοιτητές. </w:t>
      </w:r>
    </w:p>
    <w:p w:rsidR="004454C3" w:rsidRPr="000E74FF" w:rsidRDefault="004454C3" w:rsidP="0008301F">
      <w:pPr>
        <w:pStyle w:val="a5"/>
        <w:widowControl/>
        <w:numPr>
          <w:ilvl w:val="0"/>
          <w:numId w:val="60"/>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Τράπεζα Αίματος : Συγκέντρωση αίματος για συγκεκριμένες ανάγκες.</w:t>
      </w:r>
    </w:p>
    <w:p w:rsidR="004454C3" w:rsidRPr="000E74FF" w:rsidRDefault="004454C3" w:rsidP="0008301F">
      <w:pPr>
        <w:pStyle w:val="a5"/>
        <w:widowControl/>
        <w:numPr>
          <w:ilvl w:val="0"/>
          <w:numId w:val="60"/>
        </w:numPr>
        <w:autoSpaceDE/>
        <w:autoSpaceDN/>
        <w:spacing w:before="0"/>
        <w:contextualSpacing/>
        <w:jc w:val="left"/>
        <w:rPr>
          <w:rFonts w:ascii="Segoe UI" w:hAnsi="Segoe UI" w:cs="Segoe UI"/>
          <w:sz w:val="20"/>
          <w:szCs w:val="20"/>
        </w:rPr>
      </w:pPr>
      <w:r w:rsidRPr="000E74FF">
        <w:rPr>
          <w:rFonts w:ascii="Segoe UI" w:hAnsi="Segoe UI" w:cs="Segoe UI"/>
          <w:sz w:val="20"/>
          <w:szCs w:val="20"/>
        </w:rPr>
        <w:t xml:space="preserve">Τράπεζα Αγάπης : Προσφέρει καθημερινά τροφή σε 300 περίπου αναξιοπαθούντα άτομα. </w:t>
      </w:r>
    </w:p>
    <w:p w:rsidR="004454C3" w:rsidRPr="000E74FF" w:rsidRDefault="004454C3" w:rsidP="0008301F">
      <w:pPr>
        <w:pStyle w:val="a5"/>
        <w:widowControl/>
        <w:numPr>
          <w:ilvl w:val="0"/>
          <w:numId w:val="60"/>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Τράπεζα Τροφίμων : Λειτουργεί με 8 παραρτήματα και 1900 δέματα μηνιαίως σε δικαιούχους. Παράλληλα, διανέμονται 188 δέματα μηνιαίως σε οικογένειες με ανήλικα τέκνα από την Ένωση Ελλήνων Εφοπλιστών.</w:t>
      </w:r>
    </w:p>
    <w:p w:rsidR="004454C3" w:rsidRPr="000E74FF" w:rsidRDefault="004454C3" w:rsidP="0008301F">
      <w:pPr>
        <w:pStyle w:val="a5"/>
        <w:widowControl/>
        <w:numPr>
          <w:ilvl w:val="0"/>
          <w:numId w:val="60"/>
        </w:numPr>
        <w:autoSpaceDE/>
        <w:autoSpaceDN/>
        <w:spacing w:before="0"/>
        <w:contextualSpacing/>
        <w:jc w:val="left"/>
        <w:rPr>
          <w:rFonts w:ascii="Segoe UI" w:hAnsi="Segoe UI" w:cs="Segoe UI"/>
          <w:sz w:val="20"/>
          <w:szCs w:val="20"/>
        </w:rPr>
      </w:pPr>
      <w:r w:rsidRPr="000E74FF">
        <w:rPr>
          <w:rFonts w:ascii="Segoe UI" w:hAnsi="Segoe UI" w:cs="Segoe UI"/>
          <w:sz w:val="20"/>
          <w:szCs w:val="20"/>
        </w:rPr>
        <w:t>Υπηρεσία Συμπαραστάσεως Ανέργων, Υπηρεσία Συμπαραστάσεως ατόμων με ειδικές ανάγκες, Υπηρεσία Συμπαραστάσεως Οικογενείας και ο Σύνδεσμος Αγάπης Κυριών.</w:t>
      </w:r>
    </w:p>
    <w:p w:rsidR="004454C3" w:rsidRPr="000E74FF" w:rsidRDefault="004454C3" w:rsidP="000E74FF">
      <w:pPr>
        <w:autoSpaceDE w:val="0"/>
        <w:autoSpaceDN w:val="0"/>
        <w:adjustRightInd w:val="0"/>
        <w:spacing w:after="0" w:line="240" w:lineRule="auto"/>
        <w:rPr>
          <w:rFonts w:ascii="Segoe UI" w:hAnsi="Segoe UI" w:cs="Segoe UI"/>
          <w:sz w:val="20"/>
          <w:szCs w:val="20"/>
        </w:rPr>
      </w:pP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 xml:space="preserve">Η Αναπτυξιακή ΑΕ ΟΤΑ προχώρησε σε διαβούλευση με όλα τα προαναφερθέντα σωματεία διαπιστώνοντας ότι πέραν τον ιδιαιτέρων στόχων/δράσεων του κάθε σωματείου υπήρξαν κοινές ανάγκες. Συγκεκριμένα αναφέρθηκε η αδυναμία ικανοποιητικής και συνεχόμενης προσφοράς των παροχών τους σε πολίτες που βρίσκονται σε απομακρυσμένους δήμους και κοινότητες καθώς το σύνολο των σωματείων στεγάζονται στην πόλη της Καστοριάς. </w:t>
      </w:r>
    </w:p>
    <w:p w:rsidR="004454C3" w:rsidRPr="000E74FF" w:rsidRDefault="004454C3" w:rsidP="000E74FF">
      <w:pPr>
        <w:autoSpaceDE w:val="0"/>
        <w:autoSpaceDN w:val="0"/>
        <w:adjustRightInd w:val="0"/>
        <w:spacing w:after="0" w:line="240" w:lineRule="auto"/>
        <w:rPr>
          <w:rFonts w:ascii="Segoe UI" w:hAnsi="Segoe UI" w:cs="Segoe UI"/>
          <w:sz w:val="20"/>
          <w:szCs w:val="20"/>
        </w:rPr>
      </w:pPr>
      <w:r w:rsidRPr="000E74FF">
        <w:rPr>
          <w:rFonts w:ascii="Segoe UI" w:hAnsi="Segoe UI" w:cs="Segoe UI"/>
          <w:sz w:val="20"/>
          <w:szCs w:val="20"/>
        </w:rPr>
        <w:t>Επίσης οι περισσότεροι φορείς αναφέρθηκαν στην αδυναμία τους να ακολουθήσουν διοικητικά τις απαιτήσεις των εκάστ</w:t>
      </w:r>
      <w:r w:rsidR="00C121B8">
        <w:rPr>
          <w:rFonts w:ascii="Segoe UI" w:hAnsi="Segoe UI" w:cs="Segoe UI"/>
          <w:sz w:val="20"/>
          <w:szCs w:val="20"/>
        </w:rPr>
        <w:t>οτε προγραμμάτων</w:t>
      </w:r>
      <w:r w:rsidRPr="000E74FF">
        <w:rPr>
          <w:rFonts w:ascii="Segoe UI" w:hAnsi="Segoe UI" w:cs="Segoe UI"/>
          <w:sz w:val="20"/>
          <w:szCs w:val="20"/>
        </w:rPr>
        <w:t xml:space="preserve"> χρηματοδότησης καθώς δεν διαθέτουν κατάλληλα εκπαιδευμένο προσωπικό ενώ εκφράστηκε και η ανησυχία τους για ενδεχόμενη έλλειψη κονδυλίων για να υποστηρίξουν τους σκοπούς τους καθώς οι συνδρομές των σχετικά λιγοστών μελών και δωρητών δεν επαρκούν. </w:t>
      </w:r>
    </w:p>
    <w:p w:rsidR="004454C3" w:rsidRDefault="004454C3" w:rsidP="004454C3">
      <w:pPr>
        <w:autoSpaceDE w:val="0"/>
        <w:autoSpaceDN w:val="0"/>
        <w:adjustRightInd w:val="0"/>
        <w:spacing w:after="0" w:line="240" w:lineRule="auto"/>
        <w:jc w:val="both"/>
        <w:rPr>
          <w:rFonts w:ascii="Segoe UI" w:hAnsi="Segoe UI" w:cs="Segoe UI"/>
          <w:sz w:val="20"/>
          <w:szCs w:val="20"/>
        </w:rPr>
      </w:pPr>
    </w:p>
    <w:p w:rsidR="00264E3F" w:rsidRPr="000B536C" w:rsidRDefault="00264E3F" w:rsidP="004454C3">
      <w:pPr>
        <w:autoSpaceDE w:val="0"/>
        <w:autoSpaceDN w:val="0"/>
        <w:adjustRightInd w:val="0"/>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b/>
          <w:bCs/>
          <w:color w:val="000000"/>
          <w:sz w:val="20"/>
          <w:szCs w:val="20"/>
        </w:rPr>
      </w:pPr>
      <w:r w:rsidRPr="000B536C">
        <w:rPr>
          <w:rFonts w:ascii="Segoe UI" w:hAnsi="Segoe UI" w:cs="Segoe UI"/>
          <w:b/>
          <w:bCs/>
          <w:color w:val="000000"/>
          <w:sz w:val="20"/>
          <w:szCs w:val="20"/>
        </w:rPr>
        <w:t xml:space="preserve">3.3.3 Παρουσίαση της </w:t>
      </w:r>
      <w:r w:rsidRPr="000B536C">
        <w:rPr>
          <w:rFonts w:ascii="Segoe UI" w:hAnsi="Segoe UI" w:cs="Segoe UI"/>
          <w:b/>
          <w:bCs/>
          <w:color w:val="000000"/>
          <w:sz w:val="20"/>
          <w:szCs w:val="20"/>
          <w:lang w:val="en-US"/>
        </w:rPr>
        <w:t>SWOT</w:t>
      </w:r>
      <w:r w:rsidRPr="000B536C">
        <w:rPr>
          <w:rFonts w:ascii="Segoe UI" w:hAnsi="Segoe UI" w:cs="Segoe UI"/>
          <w:b/>
          <w:bCs/>
          <w:color w:val="000000"/>
          <w:sz w:val="20"/>
          <w:szCs w:val="20"/>
        </w:rPr>
        <w:t xml:space="preserve"> ανάλυσης του ΘΣ-3</w:t>
      </w:r>
    </w:p>
    <w:p w:rsidR="004454C3" w:rsidRPr="000B536C" w:rsidRDefault="004454C3" w:rsidP="000E74FF">
      <w:pPr>
        <w:spacing w:after="0" w:line="240" w:lineRule="auto"/>
        <w:rPr>
          <w:rFonts w:ascii="Segoe UI" w:hAnsi="Segoe UI" w:cs="Segoe UI"/>
          <w:sz w:val="20"/>
          <w:szCs w:val="20"/>
        </w:rPr>
      </w:pPr>
    </w:p>
    <w:p w:rsidR="004454C3" w:rsidRPr="000B536C" w:rsidRDefault="004454C3" w:rsidP="000E74FF">
      <w:pPr>
        <w:spacing w:after="0" w:line="240" w:lineRule="auto"/>
        <w:rPr>
          <w:rFonts w:ascii="Segoe UI" w:hAnsi="Segoe UI" w:cs="Segoe UI"/>
          <w:sz w:val="20"/>
          <w:szCs w:val="20"/>
        </w:rPr>
      </w:pPr>
      <w:r w:rsidRPr="000B536C">
        <w:rPr>
          <w:rFonts w:ascii="Segoe UI" w:hAnsi="Segoe UI" w:cs="Segoe UI"/>
          <w:sz w:val="20"/>
          <w:szCs w:val="20"/>
        </w:rPr>
        <w:t xml:space="preserve">Στην συνέχεια παρουσιάζονται συγκεντρωτικά όλα τα </w:t>
      </w:r>
      <w:r w:rsidRPr="000B536C">
        <w:rPr>
          <w:rFonts w:ascii="Segoe UI" w:hAnsi="Segoe UI" w:cs="Segoe UI"/>
          <w:color w:val="000000"/>
          <w:sz w:val="20"/>
          <w:szCs w:val="20"/>
        </w:rPr>
        <w:t>δυνατά και αδύναμα σημεία, οι</w:t>
      </w:r>
      <w:r w:rsidRPr="000B536C">
        <w:rPr>
          <w:rFonts w:ascii="Segoe UI" w:hAnsi="Segoe UI" w:cs="Segoe UI"/>
          <w:color w:val="000000"/>
          <w:sz w:val="20"/>
          <w:szCs w:val="20"/>
        </w:rPr>
        <w:br/>
        <w:t>ευκαιρίες και οι απειλές με αύξουσα αρίθμηση προκειμένου να δημιουργηθεί στην συνέχεια η μήτρα συσχέτισης.</w:t>
      </w:r>
    </w:p>
    <w:p w:rsidR="004454C3" w:rsidRPr="000B536C" w:rsidRDefault="004454C3" w:rsidP="004454C3">
      <w:pPr>
        <w:spacing w:after="0" w:line="240" w:lineRule="auto"/>
        <w:jc w:val="both"/>
        <w:rPr>
          <w:rFonts w:ascii="Segoe UI" w:hAnsi="Segoe UI" w:cs="Segoe UI"/>
          <w:sz w:val="20"/>
          <w:szCs w:val="20"/>
        </w:rPr>
      </w:pPr>
    </w:p>
    <w:tbl>
      <w:tblPr>
        <w:tblStyle w:val="a9"/>
        <w:tblW w:w="9498" w:type="dxa"/>
        <w:tblLook w:val="04A0"/>
      </w:tblPr>
      <w:tblGrid>
        <w:gridCol w:w="4862"/>
        <w:gridCol w:w="4636"/>
      </w:tblGrid>
      <w:tr w:rsidR="0008301F" w:rsidRPr="00D228F8" w:rsidTr="00714544">
        <w:tc>
          <w:tcPr>
            <w:tcW w:w="949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SWOT ΑΝΑΛΥΣΗ ΠΕΡΙΟΧΗΣ ΠΑΡΕΜΒΑΣΗΣ</w:t>
            </w:r>
          </w:p>
        </w:tc>
      </w:tr>
      <w:tr w:rsidR="0008301F" w:rsidRPr="00D228F8" w:rsidTr="00714544">
        <w:tc>
          <w:tcPr>
            <w:tcW w:w="949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8301F" w:rsidRPr="0008301F" w:rsidRDefault="0008301F" w:rsidP="00714544">
            <w:pPr>
              <w:jc w:val="center"/>
              <w:rPr>
                <w:rFonts w:ascii="Segoe UI" w:hAnsi="Segoe UI" w:cs="Segoe UI"/>
                <w:sz w:val="20"/>
                <w:szCs w:val="20"/>
                <w:lang w:val="el-GR"/>
              </w:rPr>
            </w:pPr>
            <w:r w:rsidRPr="0008301F">
              <w:rPr>
                <w:rFonts w:ascii="Segoe UI" w:eastAsia="Times New Roman" w:hAnsi="Segoe UI" w:cs="Segoe UI"/>
                <w:b/>
                <w:bCs/>
                <w:color w:val="000000"/>
                <w:sz w:val="20"/>
                <w:szCs w:val="20"/>
                <w:lang w:val="el-GR" w:eastAsia="el-GR"/>
              </w:rPr>
              <w:t>ΘΕΜΑΤΙΚΟΣ ΣΤΟΧΟΣ 3:</w:t>
            </w:r>
            <w:r w:rsidRPr="0008301F">
              <w:rPr>
                <w:rFonts w:ascii="Segoe UI" w:hAnsi="Segoe UI" w:cs="Segoe UI"/>
                <w:b/>
                <w:sz w:val="20"/>
                <w:szCs w:val="20"/>
                <w:lang w:val="el-GR"/>
              </w:rPr>
              <w:t>Ενδυνάμωση του τοπικού κοινωνικού ιστού μέσω κοινωνικών δράσεων</w:t>
            </w:r>
          </w:p>
        </w:tc>
      </w:tr>
      <w:tr w:rsidR="0008301F" w:rsidRPr="00D228F8" w:rsidTr="00714544">
        <w:tc>
          <w:tcPr>
            <w:tcW w:w="4862" w:type="dxa"/>
            <w:tcBorders>
              <w:top w:val="single" w:sz="4" w:space="0" w:color="auto"/>
              <w:left w:val="single" w:sz="4" w:space="0" w:color="auto"/>
              <w:bottom w:val="single" w:sz="4" w:space="0" w:color="auto"/>
              <w:right w:val="single" w:sz="4" w:space="0" w:color="auto"/>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sz w:val="20"/>
                <w:szCs w:val="20"/>
                <w:lang w:eastAsia="el-GR"/>
              </w:rPr>
              <w:t>ΠΛΕΟΝΕΚΤΗΜΑΤΑ (Strengths)</w:t>
            </w:r>
          </w:p>
        </w:tc>
        <w:tc>
          <w:tcPr>
            <w:tcW w:w="4636"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ΑΔΥΝΑΜΙΕΣ (Weaknesses)</w:t>
            </w:r>
          </w:p>
        </w:tc>
      </w:tr>
      <w:tr w:rsidR="0008301F" w:rsidRPr="00D228F8" w:rsidTr="00714544">
        <w:trPr>
          <w:trHeight w:val="873"/>
        </w:trPr>
        <w:tc>
          <w:tcPr>
            <w:tcW w:w="4862"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auto"/>
          </w:tcPr>
          <w:p w:rsidR="0008301F" w:rsidRPr="0008301F" w:rsidRDefault="0008301F" w:rsidP="0008301F">
            <w:pPr>
              <w:pStyle w:val="a5"/>
              <w:widowControl/>
              <w:numPr>
                <w:ilvl w:val="0"/>
                <w:numId w:val="53"/>
              </w:numPr>
              <w:autoSpaceDE/>
              <w:autoSpaceDN/>
              <w:spacing w:before="0"/>
              <w:ind w:left="284" w:hanging="284"/>
              <w:contextualSpacing/>
              <w:jc w:val="left"/>
              <w:rPr>
                <w:rFonts w:ascii="Segoe UI" w:hAnsi="Segoe UI" w:cs="Segoe UI"/>
                <w:bCs/>
                <w:iCs/>
                <w:sz w:val="20"/>
                <w:szCs w:val="20"/>
                <w:lang w:val="el-GR"/>
              </w:rPr>
            </w:pPr>
            <w:r w:rsidRPr="0008301F">
              <w:rPr>
                <w:rFonts w:ascii="Segoe UI" w:hAnsi="Segoe UI" w:cs="Segoe UI"/>
                <w:bCs/>
                <w:iCs/>
                <w:sz w:val="20"/>
                <w:szCs w:val="20"/>
                <w:lang w:val="el-GR"/>
              </w:rPr>
              <w:t xml:space="preserve">Ύπαρξη  κέντρων κοινότητας με παρουσία και στους 3 Δήμους της πόλης της Καστοριάς με δράσεις για την καταπολέμηση της φτώχειας. </w:t>
            </w:r>
          </w:p>
          <w:p w:rsidR="0008301F" w:rsidRPr="0008301F" w:rsidRDefault="0008301F" w:rsidP="0008301F">
            <w:pPr>
              <w:pStyle w:val="a5"/>
              <w:widowControl/>
              <w:numPr>
                <w:ilvl w:val="0"/>
                <w:numId w:val="53"/>
              </w:numPr>
              <w:tabs>
                <w:tab w:val="left" w:pos="284"/>
              </w:tabs>
              <w:autoSpaceDE/>
              <w:autoSpaceDN/>
              <w:spacing w:before="0"/>
              <w:ind w:left="284" w:hanging="284"/>
              <w:contextualSpacing/>
              <w:jc w:val="left"/>
              <w:rPr>
                <w:rFonts w:ascii="Segoe UI" w:hAnsi="Segoe UI" w:cs="Segoe UI"/>
                <w:sz w:val="20"/>
                <w:szCs w:val="20"/>
                <w:lang w:val="el-GR"/>
              </w:rPr>
            </w:pPr>
            <w:r w:rsidRPr="0008301F">
              <w:rPr>
                <w:rFonts w:ascii="Segoe UI" w:hAnsi="Segoe UI" w:cs="Segoe UI"/>
                <w:bCs/>
                <w:iCs/>
                <w:sz w:val="20"/>
                <w:szCs w:val="20"/>
                <w:lang w:val="el-GR"/>
              </w:rPr>
              <w:t>Ύπαρξη ικανοποιητικού αριθμού σωματείων αντιμετώπισης του κοινωνικού αποκλεισμού συγκεκριμένων ευάλωτων ομάδων και ανάπτυξη 2 νέων κατά το έτος 2022.</w:t>
            </w:r>
          </w:p>
          <w:p w:rsidR="0008301F" w:rsidRPr="0008301F" w:rsidRDefault="0008301F" w:rsidP="0008301F">
            <w:pPr>
              <w:pStyle w:val="a5"/>
              <w:widowControl/>
              <w:numPr>
                <w:ilvl w:val="0"/>
                <w:numId w:val="53"/>
              </w:numPr>
              <w:adjustRightInd w:val="0"/>
              <w:spacing w:before="0"/>
              <w:ind w:left="284" w:hanging="284"/>
              <w:contextualSpacing/>
              <w:jc w:val="left"/>
              <w:rPr>
                <w:rFonts w:ascii="Segoe UI" w:hAnsi="Segoe UI" w:cs="Segoe UI"/>
                <w:bCs/>
                <w:iCs/>
                <w:sz w:val="20"/>
                <w:szCs w:val="20"/>
                <w:lang w:val="el-GR"/>
              </w:rPr>
            </w:pPr>
            <w:r w:rsidRPr="0008301F">
              <w:rPr>
                <w:rFonts w:ascii="Segoe UI" w:hAnsi="Segoe UI" w:cs="Segoe UI"/>
                <w:bCs/>
                <w:iCs/>
                <w:sz w:val="20"/>
                <w:szCs w:val="20"/>
                <w:lang w:val="el-GR"/>
              </w:rPr>
              <w:t>Υψηλοί δείκτες της περιοχής σε  πράσινες υποδοµές, υγείας του περιβάλλοντος, κοινωνικής ανεκτικότητας και διαπροσωπικής εμπιστοσύνης.</w:t>
            </w:r>
          </w:p>
        </w:tc>
        <w:tc>
          <w:tcPr>
            <w:tcW w:w="4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301F" w:rsidRPr="0008301F" w:rsidRDefault="0008301F" w:rsidP="0008301F">
            <w:pPr>
              <w:pStyle w:val="a5"/>
              <w:widowControl/>
              <w:numPr>
                <w:ilvl w:val="0"/>
                <w:numId w:val="99"/>
              </w:numPr>
              <w:autoSpaceDE/>
              <w:autoSpaceDN/>
              <w:spacing w:before="0"/>
              <w:ind w:left="241" w:hanging="241"/>
              <w:contextualSpacing/>
              <w:jc w:val="left"/>
              <w:rPr>
                <w:rFonts w:ascii="Segoe UI" w:hAnsi="Segoe UI" w:cs="Segoe UI"/>
                <w:bCs/>
                <w:iCs/>
                <w:sz w:val="20"/>
                <w:szCs w:val="20"/>
                <w:lang w:val="el-GR"/>
              </w:rPr>
            </w:pPr>
            <w:r w:rsidRPr="0008301F">
              <w:rPr>
                <w:rFonts w:ascii="Segoe UI" w:hAnsi="Segoe UI" w:cs="Segoe UI"/>
                <w:bCs/>
                <w:iCs/>
                <w:sz w:val="20"/>
                <w:szCs w:val="20"/>
                <w:lang w:val="el-GR"/>
              </w:rPr>
              <w:t xml:space="preserve">Χαμηλό επίπεδο υποδομών και υπηρεσιών κοινωνικού αποκλεισμού εκτός του ιστού της πόλης της Καστοριάς. </w:t>
            </w:r>
          </w:p>
          <w:p w:rsidR="0008301F" w:rsidRPr="0008301F" w:rsidRDefault="0008301F" w:rsidP="0008301F">
            <w:pPr>
              <w:pStyle w:val="a5"/>
              <w:widowControl/>
              <w:numPr>
                <w:ilvl w:val="0"/>
                <w:numId w:val="99"/>
              </w:numPr>
              <w:autoSpaceDE/>
              <w:autoSpaceDN/>
              <w:spacing w:before="0"/>
              <w:ind w:left="241" w:hanging="241"/>
              <w:contextualSpacing/>
              <w:jc w:val="left"/>
              <w:rPr>
                <w:rFonts w:ascii="Segoe UI" w:hAnsi="Segoe UI" w:cs="Segoe UI"/>
                <w:bCs/>
                <w:iCs/>
                <w:sz w:val="20"/>
                <w:szCs w:val="20"/>
                <w:lang w:val="el-GR"/>
              </w:rPr>
            </w:pPr>
            <w:r w:rsidRPr="0008301F">
              <w:rPr>
                <w:rFonts w:ascii="Segoe UI" w:hAnsi="Segoe UI" w:cs="Segoe UI"/>
                <w:bCs/>
                <w:iCs/>
                <w:sz w:val="20"/>
                <w:szCs w:val="20"/>
                <w:lang w:val="el-GR"/>
              </w:rPr>
              <w:t xml:space="preserve">Προβλήματα στην πρόσβαση χρηματοδοτικών εργαλείων στις ιδιωτικές δομές λόγω μη εξειδικευμένου προσωπικού. </w:t>
            </w:r>
          </w:p>
          <w:p w:rsidR="0008301F" w:rsidRPr="0008301F" w:rsidRDefault="0008301F" w:rsidP="0008301F">
            <w:pPr>
              <w:pStyle w:val="a5"/>
              <w:widowControl/>
              <w:numPr>
                <w:ilvl w:val="0"/>
                <w:numId w:val="99"/>
              </w:numPr>
              <w:adjustRightInd w:val="0"/>
              <w:spacing w:before="0"/>
              <w:ind w:left="241" w:hanging="241"/>
              <w:contextualSpacing/>
              <w:jc w:val="left"/>
              <w:rPr>
                <w:rFonts w:ascii="Segoe UI" w:hAnsi="Segoe UI" w:cs="Segoe UI"/>
                <w:bCs/>
                <w:iCs/>
                <w:sz w:val="20"/>
                <w:szCs w:val="20"/>
                <w:lang w:val="el-GR"/>
              </w:rPr>
            </w:pPr>
            <w:r w:rsidRPr="0008301F">
              <w:rPr>
                <w:rFonts w:ascii="Segoe UI" w:hAnsi="Segoe UI" w:cs="Segoe UI"/>
                <w:bCs/>
                <w:iCs/>
                <w:sz w:val="20"/>
                <w:szCs w:val="20"/>
                <w:lang w:val="el-GR"/>
              </w:rPr>
              <w:t xml:space="preserve">Έλλειψη θεσμικής εμπιστοσύνης που μοιραία επηρεάζει και τις δημόσιες δομές κοινωνικής φροντίδας. </w:t>
            </w:r>
          </w:p>
          <w:p w:rsidR="0008301F" w:rsidRPr="0008301F" w:rsidRDefault="0008301F" w:rsidP="00714544">
            <w:pPr>
              <w:ind w:left="502"/>
              <w:jc w:val="both"/>
              <w:rPr>
                <w:rFonts w:ascii="Segoe UI" w:hAnsi="Segoe UI" w:cs="Segoe UI"/>
                <w:b/>
                <w:bCs/>
                <w:iCs/>
                <w:sz w:val="20"/>
                <w:szCs w:val="20"/>
                <w:lang w:val="el-GR"/>
              </w:rPr>
            </w:pPr>
          </w:p>
        </w:tc>
      </w:tr>
      <w:tr w:rsidR="0008301F" w:rsidRPr="00D228F8" w:rsidTr="00714544">
        <w:tc>
          <w:tcPr>
            <w:tcW w:w="48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ΕΥΚΑΙΡΙΕΣ (Opportunities)</w:t>
            </w:r>
          </w:p>
        </w:tc>
        <w:tc>
          <w:tcPr>
            <w:tcW w:w="46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ΑΠΕΙΛΕΣ (Threats)</w:t>
            </w:r>
          </w:p>
        </w:tc>
      </w:tr>
      <w:tr w:rsidR="0008301F" w:rsidRPr="00D228F8" w:rsidTr="00714544">
        <w:trPr>
          <w:trHeight w:val="1015"/>
        </w:trPr>
        <w:tc>
          <w:tcPr>
            <w:tcW w:w="48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54"/>
              </w:numPr>
              <w:autoSpaceDE/>
              <w:autoSpaceDN/>
              <w:spacing w:before="0"/>
              <w:ind w:left="284" w:hanging="284"/>
              <w:contextualSpacing/>
              <w:jc w:val="left"/>
              <w:rPr>
                <w:rFonts w:ascii="Segoe UI" w:hAnsi="Segoe UI" w:cs="Segoe UI"/>
                <w:sz w:val="20"/>
                <w:szCs w:val="20"/>
                <w:lang w:val="el-GR"/>
              </w:rPr>
            </w:pPr>
            <w:r w:rsidRPr="0008301F">
              <w:rPr>
                <w:rFonts w:ascii="Segoe UI" w:hAnsi="Segoe UI" w:cs="Segoe UI"/>
                <w:sz w:val="20"/>
                <w:szCs w:val="20"/>
                <w:lang w:val="el-GR"/>
              </w:rPr>
              <w:t>Η αναβάθμιση της λειτουργίας του «Εθνικού Μηχανισμού Συντονισμού, Παρακολούθησης και Αξιολόγησης των Πολιτικών Κοινωνικής Ένταξης και Κοινωνικής Συνοχής» με σύγχρονα τεχνολογικά εργαλεία.</w:t>
            </w:r>
          </w:p>
          <w:p w:rsidR="0008301F" w:rsidRPr="0008301F" w:rsidRDefault="0008301F" w:rsidP="0008301F">
            <w:pPr>
              <w:pStyle w:val="a5"/>
              <w:widowControl/>
              <w:numPr>
                <w:ilvl w:val="0"/>
                <w:numId w:val="54"/>
              </w:numPr>
              <w:autoSpaceDE/>
              <w:autoSpaceDN/>
              <w:spacing w:before="0"/>
              <w:ind w:left="284" w:hanging="284"/>
              <w:contextualSpacing/>
              <w:jc w:val="left"/>
              <w:rPr>
                <w:rFonts w:ascii="Segoe UI" w:hAnsi="Segoe UI" w:cs="Segoe UI"/>
                <w:b/>
                <w:sz w:val="20"/>
                <w:szCs w:val="20"/>
                <w:lang w:val="el-GR"/>
              </w:rPr>
            </w:pPr>
            <w:r w:rsidRPr="0008301F">
              <w:rPr>
                <w:rFonts w:ascii="Segoe UI" w:hAnsi="Segoe UI" w:cs="Segoe UI"/>
                <w:sz w:val="20"/>
                <w:szCs w:val="20"/>
                <w:lang w:val="el-GR"/>
              </w:rPr>
              <w:t xml:space="preserve">Η χρηματοδότηση μέσω </w:t>
            </w:r>
            <w:r w:rsidRPr="00D228F8">
              <w:rPr>
                <w:rFonts w:ascii="Segoe UI" w:hAnsi="Segoe UI" w:cs="Segoe UI"/>
                <w:sz w:val="20"/>
                <w:szCs w:val="20"/>
              </w:rPr>
              <w:t>Leader</w:t>
            </w:r>
            <w:r w:rsidRPr="0008301F">
              <w:rPr>
                <w:rFonts w:ascii="Segoe UI" w:hAnsi="Segoe UI" w:cs="Segoe UI"/>
                <w:sz w:val="20"/>
                <w:szCs w:val="20"/>
                <w:lang w:val="el-GR"/>
              </w:rPr>
              <w:t xml:space="preserve"> φορέων που εδρεύουν εκτός περιοχής παρέμβασης για δράσεις που ωφελείται το σύνολο των  πολιτών.</w:t>
            </w:r>
          </w:p>
          <w:p w:rsidR="0008301F" w:rsidRPr="0008301F" w:rsidRDefault="0008301F" w:rsidP="0008301F">
            <w:pPr>
              <w:pStyle w:val="a5"/>
              <w:widowControl/>
              <w:numPr>
                <w:ilvl w:val="0"/>
                <w:numId w:val="54"/>
              </w:numPr>
              <w:autoSpaceDE/>
              <w:autoSpaceDN/>
              <w:spacing w:before="0"/>
              <w:ind w:left="284" w:hanging="284"/>
              <w:contextualSpacing/>
              <w:jc w:val="left"/>
              <w:rPr>
                <w:rFonts w:ascii="Segoe UI" w:hAnsi="Segoe UI" w:cs="Segoe UI"/>
                <w:sz w:val="20"/>
                <w:szCs w:val="20"/>
                <w:lang w:val="el-GR"/>
              </w:rPr>
            </w:pPr>
            <w:r w:rsidRPr="0008301F">
              <w:rPr>
                <w:rFonts w:ascii="Segoe UI" w:hAnsi="Segoe UI" w:cs="Segoe UI"/>
                <w:b/>
                <w:sz w:val="20"/>
                <w:szCs w:val="20"/>
                <w:lang w:val="el-GR"/>
              </w:rPr>
              <w:t xml:space="preserve"> </w:t>
            </w:r>
            <w:r w:rsidRPr="0008301F">
              <w:rPr>
                <w:rFonts w:ascii="Segoe UI" w:hAnsi="Segoe UI" w:cs="Segoe UI"/>
                <w:sz w:val="20"/>
                <w:szCs w:val="20"/>
                <w:lang w:val="el-GR"/>
              </w:rPr>
              <w:t xml:space="preserve">Η χρηματοδότηση μέσω </w:t>
            </w:r>
            <w:r w:rsidRPr="00D228F8">
              <w:rPr>
                <w:rFonts w:ascii="Segoe UI" w:hAnsi="Segoe UI" w:cs="Segoe UI"/>
                <w:sz w:val="20"/>
                <w:szCs w:val="20"/>
              </w:rPr>
              <w:t>Leader</w:t>
            </w:r>
            <w:r w:rsidRPr="0008301F">
              <w:rPr>
                <w:rFonts w:ascii="Segoe UI" w:hAnsi="Segoe UI" w:cs="Segoe UI"/>
                <w:sz w:val="20"/>
                <w:szCs w:val="20"/>
                <w:lang w:val="el-GR"/>
              </w:rPr>
              <w:t xml:space="preserve"> συνεργατικών σχηματισμών.</w:t>
            </w:r>
          </w:p>
        </w:tc>
        <w:tc>
          <w:tcPr>
            <w:tcW w:w="46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100"/>
              </w:numPr>
              <w:autoSpaceDE/>
              <w:autoSpaceDN/>
              <w:spacing w:before="0"/>
              <w:ind w:left="241" w:hanging="241"/>
              <w:contextualSpacing/>
              <w:jc w:val="left"/>
              <w:rPr>
                <w:rFonts w:ascii="Segoe UI" w:hAnsi="Segoe UI" w:cs="Segoe UI"/>
                <w:sz w:val="20"/>
                <w:szCs w:val="20"/>
                <w:lang w:val="el-GR"/>
              </w:rPr>
            </w:pPr>
            <w:r w:rsidRPr="0008301F">
              <w:rPr>
                <w:rFonts w:ascii="Segoe UI" w:hAnsi="Segoe UI" w:cs="Segoe UI"/>
                <w:sz w:val="20"/>
                <w:szCs w:val="20"/>
                <w:lang w:val="el-GR"/>
              </w:rPr>
              <w:t>Αδυναμία διασφάλισης της συνέχειας και της συνέπειας των τοπικών δράσεων των σωματείων λόγω απουσίας επαρκών συνδρομών και δωρεών.</w:t>
            </w:r>
          </w:p>
          <w:p w:rsidR="0008301F" w:rsidRPr="0008301F" w:rsidRDefault="0008301F" w:rsidP="0008301F">
            <w:pPr>
              <w:pStyle w:val="a5"/>
              <w:widowControl/>
              <w:numPr>
                <w:ilvl w:val="0"/>
                <w:numId w:val="100"/>
              </w:numPr>
              <w:autoSpaceDE/>
              <w:autoSpaceDN/>
              <w:spacing w:before="0"/>
              <w:ind w:left="241" w:hanging="241"/>
              <w:contextualSpacing/>
              <w:jc w:val="left"/>
              <w:rPr>
                <w:rFonts w:ascii="Segoe UI" w:hAnsi="Segoe UI" w:cs="Segoe UI"/>
                <w:sz w:val="20"/>
                <w:szCs w:val="20"/>
                <w:lang w:val="el-GR"/>
              </w:rPr>
            </w:pPr>
            <w:r w:rsidRPr="0008301F">
              <w:rPr>
                <w:rFonts w:ascii="Segoe UI" w:hAnsi="Segoe UI" w:cs="Segoe UI"/>
                <w:sz w:val="20"/>
                <w:szCs w:val="20"/>
                <w:lang w:val="el-GR"/>
              </w:rPr>
              <w:t>Εμφάνιση νέων μορφών κοινωνικού αποκλεισμού: συνεχής αύξηση των ποσοστών ανεργίας (ιδιαίτερα της μακροχρόνιας), αύξηση των ποσοστών ακραίας φτώχειας.</w:t>
            </w:r>
          </w:p>
        </w:tc>
      </w:tr>
    </w:tbl>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b/>
          <w:bCs/>
          <w:color w:val="000000"/>
          <w:sz w:val="20"/>
          <w:szCs w:val="20"/>
        </w:rPr>
      </w:pPr>
    </w:p>
    <w:p w:rsidR="004454C3" w:rsidRPr="000B536C" w:rsidRDefault="004454C3" w:rsidP="004454C3">
      <w:pPr>
        <w:spacing w:after="0" w:line="240" w:lineRule="auto"/>
        <w:jc w:val="both"/>
        <w:rPr>
          <w:rFonts w:ascii="Segoe UI" w:hAnsi="Segoe UI" w:cs="Segoe UI"/>
          <w:b/>
          <w:bCs/>
          <w:color w:val="000000"/>
          <w:sz w:val="20"/>
          <w:szCs w:val="20"/>
        </w:rPr>
      </w:pPr>
    </w:p>
    <w:p w:rsidR="00264E3F" w:rsidRDefault="00264E3F" w:rsidP="004454C3">
      <w:pPr>
        <w:spacing w:after="0" w:line="240" w:lineRule="auto"/>
        <w:jc w:val="both"/>
        <w:rPr>
          <w:rFonts w:ascii="Segoe UI" w:hAnsi="Segoe UI" w:cs="Segoe UI"/>
          <w:b/>
          <w:bCs/>
          <w:color w:val="000000"/>
          <w:sz w:val="20"/>
          <w:szCs w:val="20"/>
        </w:rPr>
      </w:pPr>
    </w:p>
    <w:p w:rsidR="00264E3F" w:rsidRDefault="00264E3F" w:rsidP="004454C3">
      <w:pPr>
        <w:spacing w:after="0" w:line="240" w:lineRule="auto"/>
        <w:jc w:val="both"/>
        <w:rPr>
          <w:rFonts w:ascii="Segoe UI" w:hAnsi="Segoe UI" w:cs="Segoe UI"/>
          <w:b/>
          <w:bCs/>
          <w:color w:val="000000"/>
          <w:sz w:val="20"/>
          <w:szCs w:val="20"/>
        </w:rPr>
      </w:pPr>
    </w:p>
    <w:p w:rsidR="00264E3F" w:rsidRDefault="00264E3F" w:rsidP="004454C3">
      <w:pPr>
        <w:spacing w:after="0" w:line="240" w:lineRule="auto"/>
        <w:jc w:val="both"/>
        <w:rPr>
          <w:rFonts w:ascii="Segoe UI" w:hAnsi="Segoe UI" w:cs="Segoe UI"/>
          <w:b/>
          <w:bCs/>
          <w:color w:val="000000"/>
          <w:sz w:val="20"/>
          <w:szCs w:val="20"/>
        </w:rPr>
      </w:pPr>
    </w:p>
    <w:p w:rsidR="00264E3F" w:rsidRDefault="00264E3F" w:rsidP="004454C3">
      <w:pPr>
        <w:spacing w:after="0" w:line="240" w:lineRule="auto"/>
        <w:jc w:val="both"/>
        <w:rPr>
          <w:rFonts w:ascii="Segoe UI" w:hAnsi="Segoe UI" w:cs="Segoe UI"/>
          <w:b/>
          <w:bCs/>
          <w:color w:val="000000"/>
          <w:sz w:val="20"/>
          <w:szCs w:val="20"/>
        </w:rPr>
      </w:pPr>
    </w:p>
    <w:p w:rsidR="00264E3F" w:rsidRDefault="00264E3F" w:rsidP="004454C3">
      <w:pPr>
        <w:spacing w:after="0" w:line="240" w:lineRule="auto"/>
        <w:jc w:val="both"/>
        <w:rPr>
          <w:rFonts w:ascii="Segoe UI" w:hAnsi="Segoe UI" w:cs="Segoe UI"/>
          <w:b/>
          <w:bCs/>
          <w:color w:val="000000"/>
          <w:sz w:val="20"/>
          <w:szCs w:val="20"/>
        </w:rPr>
      </w:pPr>
    </w:p>
    <w:p w:rsidR="004454C3" w:rsidRPr="000B536C" w:rsidRDefault="004454C3" w:rsidP="004454C3">
      <w:pPr>
        <w:spacing w:after="0" w:line="240" w:lineRule="auto"/>
        <w:jc w:val="both"/>
        <w:rPr>
          <w:rFonts w:ascii="Segoe UI" w:hAnsi="Segoe UI" w:cs="Segoe UI"/>
          <w:b/>
          <w:bCs/>
          <w:color w:val="000000"/>
          <w:sz w:val="20"/>
          <w:szCs w:val="20"/>
        </w:rPr>
      </w:pPr>
      <w:r w:rsidRPr="000B536C">
        <w:rPr>
          <w:rFonts w:ascii="Segoe UI" w:hAnsi="Segoe UI" w:cs="Segoe UI"/>
          <w:b/>
          <w:bCs/>
          <w:color w:val="000000"/>
          <w:sz w:val="20"/>
          <w:szCs w:val="20"/>
        </w:rPr>
        <w:t>Προσδιορισμός αναγκών του ΘΣ-3</w:t>
      </w:r>
    </w:p>
    <w:p w:rsidR="004454C3" w:rsidRPr="000B536C" w:rsidRDefault="004454C3" w:rsidP="0008301F">
      <w:pPr>
        <w:spacing w:after="0" w:line="240" w:lineRule="auto"/>
        <w:rPr>
          <w:rFonts w:ascii="Segoe UI" w:hAnsi="Segoe UI" w:cs="Segoe UI"/>
          <w:color w:val="000000"/>
          <w:sz w:val="20"/>
          <w:szCs w:val="20"/>
        </w:rPr>
      </w:pPr>
      <w:r w:rsidRPr="000B536C">
        <w:rPr>
          <w:rFonts w:ascii="Segoe UI" w:hAnsi="Segoe UI" w:cs="Segoe UI"/>
          <w:color w:val="000000"/>
          <w:sz w:val="20"/>
          <w:szCs w:val="20"/>
        </w:rPr>
        <w:t>Σύμφωνα με το μεθοδολογικό πλαίσιο προσδιορισμού των αναγκών που παρουσιάστηκε</w:t>
      </w:r>
      <w:r w:rsidR="0008301F" w:rsidRPr="0008301F">
        <w:rPr>
          <w:rFonts w:ascii="Segoe UI" w:hAnsi="Segoe UI" w:cs="Segoe UI"/>
          <w:color w:val="000000"/>
          <w:sz w:val="20"/>
          <w:szCs w:val="20"/>
        </w:rPr>
        <w:t xml:space="preserve"> </w:t>
      </w:r>
      <w:r w:rsidRPr="000B536C">
        <w:rPr>
          <w:rFonts w:ascii="Segoe UI" w:hAnsi="Segoe UI" w:cs="Segoe UI"/>
          <w:color w:val="000000"/>
          <w:sz w:val="20"/>
          <w:szCs w:val="20"/>
        </w:rPr>
        <w:t>αρχικά, αποτυπώνεται παρακάτω η σχετική μήτρα προσδιορισμού των Αναγκών του ΘΣ-3</w:t>
      </w:r>
    </w:p>
    <w:p w:rsidR="004454C3" w:rsidRDefault="004454C3" w:rsidP="004454C3">
      <w:pPr>
        <w:spacing w:after="0" w:line="240" w:lineRule="auto"/>
        <w:jc w:val="both"/>
        <w:rPr>
          <w:rFonts w:ascii="Segoe UI" w:hAnsi="Segoe UI" w:cs="Segoe UI"/>
          <w:color w:val="000000"/>
          <w:sz w:val="20"/>
          <w:szCs w:val="20"/>
        </w:rPr>
      </w:pPr>
    </w:p>
    <w:p w:rsidR="00264E3F" w:rsidRDefault="00264E3F" w:rsidP="004454C3">
      <w:pPr>
        <w:spacing w:after="0" w:line="240" w:lineRule="auto"/>
        <w:jc w:val="both"/>
        <w:rPr>
          <w:rFonts w:ascii="Segoe UI" w:hAnsi="Segoe UI" w:cs="Segoe UI"/>
          <w:color w:val="000000"/>
          <w:sz w:val="20"/>
          <w:szCs w:val="20"/>
        </w:rPr>
      </w:pPr>
      <w:r w:rsidRPr="00264E3F">
        <w:rPr>
          <w:rFonts w:ascii="Segoe UI" w:hAnsi="Segoe UI" w:cs="Segoe UI"/>
          <w:noProof/>
          <w:color w:val="000000"/>
          <w:sz w:val="20"/>
          <w:szCs w:val="20"/>
          <w:lang w:eastAsia="el-GR"/>
        </w:rPr>
        <w:drawing>
          <wp:inline distT="0" distB="0" distL="0" distR="0">
            <wp:extent cx="5962650" cy="3286125"/>
            <wp:effectExtent l="19050" t="0" r="0" b="0"/>
            <wp:docPr id="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968899" cy="3289569"/>
                    </a:xfrm>
                    <a:prstGeom prst="rect">
                      <a:avLst/>
                    </a:prstGeom>
                    <a:noFill/>
                    <a:ln w="9525">
                      <a:noFill/>
                      <a:miter lim="800000"/>
                      <a:headEnd/>
                      <a:tailEnd/>
                    </a:ln>
                  </pic:spPr>
                </pic:pic>
              </a:graphicData>
            </a:graphic>
          </wp:inline>
        </w:drawing>
      </w:r>
    </w:p>
    <w:p w:rsidR="00264E3F" w:rsidRDefault="00264E3F" w:rsidP="004454C3">
      <w:pPr>
        <w:spacing w:after="0" w:line="240" w:lineRule="auto"/>
        <w:jc w:val="both"/>
        <w:rPr>
          <w:rFonts w:ascii="Segoe UI" w:hAnsi="Segoe UI" w:cs="Segoe UI"/>
          <w:color w:val="000000"/>
          <w:sz w:val="20"/>
          <w:szCs w:val="20"/>
        </w:rPr>
      </w:pPr>
    </w:p>
    <w:p w:rsidR="00264E3F" w:rsidRDefault="00264E3F" w:rsidP="004454C3">
      <w:pPr>
        <w:spacing w:after="0" w:line="240" w:lineRule="auto"/>
        <w:jc w:val="both"/>
        <w:rPr>
          <w:rFonts w:ascii="Segoe UI" w:hAnsi="Segoe UI" w:cs="Segoe UI"/>
          <w:color w:val="000000"/>
          <w:sz w:val="20"/>
          <w:szCs w:val="20"/>
        </w:rPr>
      </w:pPr>
    </w:p>
    <w:p w:rsidR="004454C3" w:rsidRPr="000B536C" w:rsidRDefault="004454C3" w:rsidP="00264E3F">
      <w:pPr>
        <w:pStyle w:val="Default"/>
        <w:rPr>
          <w:rFonts w:ascii="Segoe UI" w:hAnsi="Segoe UI" w:cs="Segoe UI"/>
          <w:sz w:val="20"/>
          <w:szCs w:val="20"/>
        </w:rPr>
      </w:pPr>
      <w:r w:rsidRPr="000B536C">
        <w:rPr>
          <w:rFonts w:ascii="Segoe UI" w:hAnsi="Segoe UI" w:cs="Segoe UI"/>
          <w:b/>
          <w:bCs/>
          <w:sz w:val="20"/>
          <w:szCs w:val="20"/>
        </w:rPr>
        <w:t>ΠΡΟΣΔΙΟΡΙΣΜΟΣ ΤΩΝ ΑΝΑΓΚΩΝ ΤΟΥ ΕΣ-3</w:t>
      </w:r>
    </w:p>
    <w:p w:rsidR="004454C3" w:rsidRPr="00264E3F" w:rsidRDefault="004454C3" w:rsidP="00264E3F">
      <w:pPr>
        <w:spacing w:after="0" w:line="240" w:lineRule="auto"/>
        <w:rPr>
          <w:rFonts w:ascii="Segoe UI" w:hAnsi="Segoe UI" w:cs="Segoe UI"/>
          <w:sz w:val="20"/>
          <w:szCs w:val="20"/>
        </w:rPr>
      </w:pPr>
      <w:r w:rsidRPr="00264E3F">
        <w:rPr>
          <w:rFonts w:ascii="Segoe UI" w:hAnsi="Segoe UI" w:cs="Segoe UI"/>
          <w:sz w:val="20"/>
          <w:szCs w:val="20"/>
        </w:rPr>
        <w:t>Για το προσδιορισμό του βαθμού συσχέτισης των διαφόρων δυνατών σημείων και αδυναμιών (εσωτερικό περιβάλλον) σε σχέση με τις ευκαιρίες και τις απειλές (εξωτερικό περιβάλλον) του ΕΣ-3, χρησιμοποιήθηκαν τα παρακάτω κριτήρια κρίσης, ανάλογα με το υπό εξέταση τεταρτημόριο της μήτρας συσχέτισης της SWOT ανάλυσης.</w:t>
      </w:r>
    </w:p>
    <w:p w:rsidR="004454C3" w:rsidRPr="00264E3F" w:rsidRDefault="004454C3" w:rsidP="00264E3F">
      <w:pPr>
        <w:spacing w:after="0" w:line="240" w:lineRule="auto"/>
        <w:rPr>
          <w:rFonts w:ascii="Segoe UI" w:hAnsi="Segoe UI" w:cs="Segoe UI"/>
          <w:sz w:val="20"/>
          <w:szCs w:val="20"/>
        </w:rPr>
      </w:pPr>
      <w:r w:rsidRPr="00264E3F">
        <w:rPr>
          <w:rFonts w:ascii="Segoe UI" w:hAnsi="Segoe UI" w:cs="Segoe UI"/>
          <w:bCs/>
          <w:sz w:val="20"/>
          <w:szCs w:val="20"/>
        </w:rPr>
        <w:t>ΚΡΙΤΗΡΙΑ ΚΡΙΣΗΣ</w:t>
      </w:r>
    </w:p>
    <w:p w:rsidR="004454C3" w:rsidRPr="00264E3F" w:rsidRDefault="004454C3" w:rsidP="00264E3F">
      <w:pPr>
        <w:spacing w:after="0" w:line="240" w:lineRule="auto"/>
        <w:rPr>
          <w:rFonts w:ascii="Segoe UI" w:hAnsi="Segoe UI" w:cs="Segoe UI"/>
          <w:sz w:val="20"/>
          <w:szCs w:val="20"/>
        </w:rPr>
      </w:pPr>
      <w:r w:rsidRPr="00264E3F">
        <w:rPr>
          <w:rFonts w:ascii="Segoe UI" w:hAnsi="Segoe UI" w:cs="Segoe UI"/>
          <w:bCs/>
          <w:sz w:val="20"/>
          <w:szCs w:val="20"/>
        </w:rPr>
        <w:t xml:space="preserve">1) Τεταρτημόριο S-O </w:t>
      </w:r>
      <w:r w:rsidRPr="00264E3F">
        <w:rPr>
          <w:rFonts w:ascii="Segoe UI" w:hAnsi="Segoe UI" w:cs="Segoe UI"/>
          <w:sz w:val="20"/>
          <w:szCs w:val="20"/>
        </w:rPr>
        <w:t>Σε ποιο βαθμό η αξιοποίηση των ευκαιριών δύναται να ενισχύσει περαιτέρω τα πλεονεκτήματα του τομέα;</w:t>
      </w:r>
    </w:p>
    <w:p w:rsidR="004454C3" w:rsidRPr="00264E3F" w:rsidRDefault="004454C3" w:rsidP="00264E3F">
      <w:pPr>
        <w:spacing w:after="0" w:line="240" w:lineRule="auto"/>
        <w:rPr>
          <w:rFonts w:ascii="Segoe UI" w:hAnsi="Segoe UI" w:cs="Segoe UI"/>
          <w:sz w:val="20"/>
          <w:szCs w:val="20"/>
        </w:rPr>
      </w:pPr>
      <w:r w:rsidRPr="00264E3F">
        <w:rPr>
          <w:rFonts w:ascii="Segoe UI" w:hAnsi="Segoe UI" w:cs="Segoe UI"/>
          <w:bCs/>
          <w:sz w:val="20"/>
          <w:szCs w:val="20"/>
        </w:rPr>
        <w:t xml:space="preserve">2) Τεταρτημόριο W-O </w:t>
      </w:r>
      <w:r w:rsidRPr="00264E3F">
        <w:rPr>
          <w:rFonts w:ascii="Segoe UI" w:hAnsi="Segoe UI" w:cs="Segoe UI"/>
          <w:sz w:val="20"/>
          <w:szCs w:val="20"/>
        </w:rPr>
        <w:t>Σε ποιο βαθμό οι διαφαινόμενες ευκαιρίες μπορούν να αμβλύνουν τις αδυναμίες του τομέα;</w:t>
      </w:r>
    </w:p>
    <w:p w:rsidR="004454C3" w:rsidRPr="00264E3F" w:rsidRDefault="004454C3" w:rsidP="00264E3F">
      <w:pPr>
        <w:spacing w:after="0" w:line="240" w:lineRule="auto"/>
        <w:rPr>
          <w:rFonts w:ascii="Segoe UI" w:hAnsi="Segoe UI" w:cs="Segoe UI"/>
          <w:sz w:val="20"/>
          <w:szCs w:val="20"/>
        </w:rPr>
      </w:pPr>
      <w:r w:rsidRPr="00264E3F">
        <w:rPr>
          <w:rFonts w:ascii="Segoe UI" w:hAnsi="Segoe UI" w:cs="Segoe UI"/>
          <w:bCs/>
          <w:sz w:val="20"/>
          <w:szCs w:val="20"/>
        </w:rPr>
        <w:t>3) Τεταρτημόριο S-T</w:t>
      </w:r>
      <w:r w:rsidRPr="00264E3F">
        <w:rPr>
          <w:rFonts w:ascii="Segoe UI" w:hAnsi="Segoe UI" w:cs="Segoe UI"/>
          <w:sz w:val="20"/>
          <w:szCs w:val="20"/>
        </w:rPr>
        <w:t xml:space="preserve"> Σε ποιο βαθμό οι διαφαινόμενες απειλές δύνανται να επηρεάσουν αρνητικά και να άρουν ταπλεονεκτήματα;</w:t>
      </w:r>
    </w:p>
    <w:p w:rsidR="004454C3" w:rsidRPr="00A264FF" w:rsidRDefault="004454C3" w:rsidP="00264E3F">
      <w:pPr>
        <w:spacing w:after="0" w:line="240" w:lineRule="auto"/>
        <w:rPr>
          <w:rFonts w:ascii="Segoe UI" w:hAnsi="Segoe UI" w:cs="Segoe UI"/>
          <w:sz w:val="20"/>
          <w:szCs w:val="20"/>
        </w:rPr>
      </w:pPr>
      <w:r w:rsidRPr="00264E3F">
        <w:rPr>
          <w:rFonts w:ascii="Segoe UI" w:hAnsi="Segoe UI" w:cs="Segoe UI"/>
          <w:bCs/>
          <w:sz w:val="20"/>
          <w:szCs w:val="20"/>
        </w:rPr>
        <w:t>4) Τεταρτημόριο W-T</w:t>
      </w:r>
      <w:r w:rsidRPr="00264E3F">
        <w:rPr>
          <w:rFonts w:ascii="Segoe UI" w:hAnsi="Segoe UI" w:cs="Segoe UI"/>
          <w:sz w:val="20"/>
          <w:szCs w:val="20"/>
        </w:rPr>
        <w:t xml:space="preserve"> Σε ποιο βαθμό οι διαφαινόμενες απειλές δύναται να επιτείνουν περαιτέρω τις διαπιστωθείσες αδυναμίες;</w:t>
      </w:r>
    </w:p>
    <w:p w:rsidR="0008301F" w:rsidRPr="00A264FF" w:rsidRDefault="0008301F" w:rsidP="00264E3F">
      <w:pPr>
        <w:spacing w:after="0" w:line="240" w:lineRule="auto"/>
        <w:rPr>
          <w:rFonts w:ascii="Segoe UI" w:hAnsi="Segoe UI" w:cs="Segoe UI"/>
          <w:sz w:val="20"/>
          <w:szCs w:val="20"/>
        </w:rPr>
      </w:pPr>
    </w:p>
    <w:p w:rsidR="0008301F" w:rsidRPr="00AB3489" w:rsidRDefault="0008301F" w:rsidP="00264E3F">
      <w:pPr>
        <w:pStyle w:val="Default"/>
        <w:tabs>
          <w:tab w:val="left" w:pos="284"/>
        </w:tabs>
        <w:rPr>
          <w:rFonts w:ascii="Segoe UI" w:hAnsi="Segoe UI" w:cs="Segoe UI"/>
          <w:b/>
          <w:i/>
          <w:iCs/>
          <w:sz w:val="20"/>
          <w:szCs w:val="20"/>
        </w:rPr>
      </w:pPr>
      <w:r w:rsidRPr="00AB3489">
        <w:rPr>
          <w:rFonts w:ascii="Segoe UI" w:hAnsi="Segoe UI" w:cs="Segoe UI"/>
          <w:b/>
          <w:i/>
          <w:iCs/>
          <w:sz w:val="20"/>
          <w:szCs w:val="20"/>
        </w:rPr>
        <w:t xml:space="preserve">Α) Τα Πλεονεκτήματα - Ευκαιρίες </w:t>
      </w:r>
      <w:r w:rsidRPr="00264E3F">
        <w:rPr>
          <w:rFonts w:ascii="Segoe UI" w:hAnsi="Segoe UI" w:cs="Segoe UI"/>
          <w:i/>
          <w:iCs/>
          <w:sz w:val="20"/>
          <w:szCs w:val="20"/>
        </w:rPr>
        <w:t>που παρουσιάζουν τους υψηλότερους βαθμούς συσχέτισης</w:t>
      </w:r>
    </w:p>
    <w:p w:rsidR="0008301F" w:rsidRPr="00AB3489" w:rsidRDefault="0008301F" w:rsidP="00264E3F">
      <w:pPr>
        <w:pStyle w:val="Default"/>
        <w:tabs>
          <w:tab w:val="left" w:pos="284"/>
        </w:tabs>
        <w:rPr>
          <w:rFonts w:ascii="Segoe UI" w:hAnsi="Segoe UI" w:cs="Segoe UI"/>
          <w:i/>
          <w:iCs/>
          <w:sz w:val="20"/>
          <w:szCs w:val="20"/>
        </w:rPr>
      </w:pPr>
    </w:p>
    <w:p w:rsidR="0008301F" w:rsidRPr="00AB3489" w:rsidRDefault="0008301F" w:rsidP="00264E3F">
      <w:pPr>
        <w:spacing w:after="0" w:line="240" w:lineRule="auto"/>
        <w:rPr>
          <w:rFonts w:ascii="Segoe UI" w:eastAsia="Times New Roman" w:hAnsi="Segoe UI" w:cs="Segoe UI"/>
          <w:sz w:val="20"/>
          <w:szCs w:val="20"/>
        </w:rPr>
      </w:pPr>
      <w:r w:rsidRPr="00AB3489">
        <w:rPr>
          <w:rFonts w:ascii="Segoe UI" w:hAnsi="Segoe UI" w:cs="Segoe UI"/>
          <w:sz w:val="20"/>
          <w:szCs w:val="20"/>
        </w:rPr>
        <w:t>(Ι)</w:t>
      </w:r>
      <w:r>
        <w:rPr>
          <w:rFonts w:ascii="Segoe UI" w:hAnsi="Segoe UI" w:cs="Segoe UI"/>
          <w:sz w:val="20"/>
          <w:szCs w:val="20"/>
        </w:rPr>
        <w:t xml:space="preserve"> </w:t>
      </w:r>
      <w:r w:rsidRPr="00AB3489">
        <w:rPr>
          <w:rFonts w:ascii="Segoe UI" w:eastAsia="Times New Roman" w:hAnsi="Segoe UI" w:cs="Segoe UI"/>
          <w:sz w:val="20"/>
          <w:szCs w:val="20"/>
        </w:rPr>
        <w:t xml:space="preserve">Το πλεονέκτημα Π1 «Ύπαρξη  κέντρων κοινότητας με παρουσία και στους 3 Δήμους της πόλης της Καστοριάς με δράσεις για την καταπολέμηση της φτώχειας», παρουσιάζει υψηλή συσχέτιση με την  ευκαιρία Ε1«Η αναβάθμιση της λειτουργίας του «Εθνικού Μηχανισμού Συντονισμού, Παρακολούθησης και Αξιολόγησης των Πολιτικών Κοινωνικής Ένταξης και Κοινωνικής Συνοχής με σύγχρονα τεχνολογικά εργαλεία». </w:t>
      </w:r>
      <w:r w:rsidRPr="00AB3489">
        <w:rPr>
          <w:rFonts w:ascii="Segoe UI" w:hAnsi="Segoe UI" w:cs="Segoe UI"/>
          <w:sz w:val="20"/>
          <w:szCs w:val="20"/>
        </w:rPr>
        <w:t xml:space="preserve">Δημιουργείται επομένως  η ανάγκη </w:t>
      </w:r>
      <w:r w:rsidRPr="00AB3489">
        <w:rPr>
          <w:rFonts w:ascii="Segoe UI" w:hAnsi="Segoe UI" w:cs="Segoe UI"/>
          <w:b/>
          <w:sz w:val="20"/>
          <w:szCs w:val="20"/>
        </w:rPr>
        <w:t>«Σχεδιασμός ενεργειών τεχνολογικής αναβάθμισης και εκπαίδευσης των Κέντρων Κοινοτήτων (Φορείς διαχείρισης Κοι</w:t>
      </w:r>
      <w:r>
        <w:rPr>
          <w:rFonts w:ascii="Segoe UI" w:hAnsi="Segoe UI" w:cs="Segoe UI"/>
          <w:b/>
          <w:sz w:val="20"/>
          <w:szCs w:val="20"/>
        </w:rPr>
        <w:t>νωνικού Εισοδήματος Αλληλεγγύης</w:t>
      </w:r>
      <w:r w:rsidRPr="00AB3489">
        <w:rPr>
          <w:rFonts w:ascii="Segoe UI" w:hAnsi="Segoe UI" w:cs="Segoe UI"/>
          <w:b/>
          <w:sz w:val="20"/>
          <w:szCs w:val="20"/>
        </w:rPr>
        <w:t>,ΤΕΒΑ κ.τ.λ.)»</w:t>
      </w:r>
    </w:p>
    <w:p w:rsidR="0008301F" w:rsidRPr="00AB3489" w:rsidRDefault="0008301F" w:rsidP="00264E3F">
      <w:pPr>
        <w:pStyle w:val="Default"/>
        <w:rPr>
          <w:rFonts w:ascii="Segoe UI" w:hAnsi="Segoe UI" w:cs="Segoe UI"/>
          <w:sz w:val="20"/>
          <w:szCs w:val="20"/>
        </w:rPr>
      </w:pPr>
    </w:p>
    <w:p w:rsidR="0008301F" w:rsidRPr="00AB3489" w:rsidRDefault="0008301F" w:rsidP="00264E3F">
      <w:pPr>
        <w:pStyle w:val="Default"/>
        <w:tabs>
          <w:tab w:val="left" w:pos="284"/>
        </w:tabs>
        <w:rPr>
          <w:rFonts w:ascii="Segoe UI" w:hAnsi="Segoe UI" w:cs="Segoe UI"/>
          <w:b/>
          <w:sz w:val="20"/>
          <w:szCs w:val="20"/>
        </w:rPr>
      </w:pPr>
      <w:r w:rsidRPr="00AB3489">
        <w:rPr>
          <w:rFonts w:ascii="Segoe UI" w:hAnsi="Segoe UI" w:cs="Segoe UI"/>
          <w:b/>
          <w:i/>
          <w:iCs/>
          <w:sz w:val="20"/>
          <w:szCs w:val="20"/>
        </w:rPr>
        <w:t xml:space="preserve">Β) Οι Αδυναμίες – Ευκαιρίες </w:t>
      </w:r>
      <w:r w:rsidRPr="00264E3F">
        <w:rPr>
          <w:rFonts w:ascii="Segoe UI" w:hAnsi="Segoe UI" w:cs="Segoe UI"/>
          <w:i/>
          <w:iCs/>
          <w:sz w:val="20"/>
          <w:szCs w:val="20"/>
        </w:rPr>
        <w:t>που παρουσιάζουν τους υψηλότερους βαθμούς συσχέτισης</w:t>
      </w:r>
    </w:p>
    <w:p w:rsidR="0008301F" w:rsidRPr="00AB3489" w:rsidRDefault="0008301F" w:rsidP="00264E3F">
      <w:pPr>
        <w:pStyle w:val="Default"/>
        <w:rPr>
          <w:rFonts w:ascii="Segoe UI" w:hAnsi="Segoe UI" w:cs="Segoe UI"/>
          <w:sz w:val="20"/>
          <w:szCs w:val="20"/>
        </w:rPr>
      </w:pPr>
    </w:p>
    <w:p w:rsidR="0008301F" w:rsidRPr="00AB3489" w:rsidRDefault="0008301F" w:rsidP="00264E3F">
      <w:pPr>
        <w:spacing w:after="0" w:line="240" w:lineRule="auto"/>
        <w:rPr>
          <w:rFonts w:ascii="Segoe UI" w:hAnsi="Segoe UI" w:cs="Segoe UI"/>
          <w:sz w:val="20"/>
          <w:szCs w:val="20"/>
        </w:rPr>
      </w:pPr>
      <w:r w:rsidRPr="00AB3489">
        <w:rPr>
          <w:rFonts w:ascii="Segoe UI" w:hAnsi="Segoe UI" w:cs="Segoe UI"/>
          <w:sz w:val="20"/>
          <w:szCs w:val="20"/>
        </w:rPr>
        <w:t>(Ι) Η Αδυναμία ΑΔ1 «Χαμηλό επίπεδο υποδομών και υπηρεσιών κοινωνικού αποκλεισμού εκτός του ιστού της πόλης της Καστοριάς » παρουσιάζει υψηλή συσχέτιση με την  ευκαιρία Ε2 «Η χρηματοδότηση μέσω Leader φορέων που εδρεύουν εκτός περιοχής παρέμβασης για δράσεις που ωφελείται το σύνολο των  πολιτών». Δημιουργείται επομένως  η ανάγκη «</w:t>
      </w:r>
      <w:r w:rsidRPr="00AB3489">
        <w:rPr>
          <w:rFonts w:ascii="Segoe UI" w:hAnsi="Segoe UI" w:cs="Segoe UI"/>
          <w:b/>
          <w:sz w:val="20"/>
          <w:szCs w:val="20"/>
        </w:rPr>
        <w:t>Ενίσχυση ενεργειών σύνδεσης των φορέων κοινωνικού αποκλεισμού με τους απομακρυσμένους δήμους και κοινότητες</w:t>
      </w:r>
      <w:r w:rsidRPr="00AB3489">
        <w:rPr>
          <w:rFonts w:ascii="Segoe UI" w:hAnsi="Segoe UI" w:cs="Segoe UI"/>
          <w:sz w:val="20"/>
          <w:szCs w:val="20"/>
        </w:rPr>
        <w:t>»</w:t>
      </w:r>
    </w:p>
    <w:p w:rsidR="0008301F" w:rsidRDefault="0008301F" w:rsidP="00264E3F">
      <w:pPr>
        <w:spacing w:after="0" w:line="240" w:lineRule="auto"/>
        <w:rPr>
          <w:rFonts w:ascii="Segoe UI" w:hAnsi="Segoe UI" w:cs="Segoe UI"/>
          <w:b/>
          <w:sz w:val="20"/>
          <w:szCs w:val="20"/>
        </w:rPr>
      </w:pPr>
      <w:r w:rsidRPr="00AB3489">
        <w:rPr>
          <w:rFonts w:ascii="Segoe UI" w:hAnsi="Segoe UI" w:cs="Segoe UI"/>
          <w:sz w:val="20"/>
          <w:szCs w:val="20"/>
        </w:rPr>
        <w:t xml:space="preserve">(ΙΙ)Οι αδυναμίες ΑΔ2 «Προβλήματα στην πρόσβαση χρηματοδοτικών εργαλείων στις ιδιωτικές δομές λόγω μη εξειδικευμένου προσωπικού» και ΑΔ3 «Έλλειψη θεσμικής εμπιστοσύνης που μοιραία επηρεάζει και τις δημόσιες δομές κοινωνικής φροντίδας» παρουσιάζουν υψηλή συσχέτιση με την  ευκαιρία Ε3 «Η χρηματοδότηση μέσω Leader συνεργατικών σχηματισμών». Δημιουργείται επομένως  η ανάγκη </w:t>
      </w:r>
      <w:r w:rsidRPr="00AB3489">
        <w:rPr>
          <w:rFonts w:ascii="Segoe UI" w:hAnsi="Segoe UI" w:cs="Segoe UI"/>
          <w:b/>
          <w:sz w:val="20"/>
          <w:szCs w:val="20"/>
        </w:rPr>
        <w:t>«Στήριξη συνεργασίας ιδιωτικών και δημοσίων δομών ενδυνάμωσης τοπικού κοινωνικού ιστού σε κοινές δράσεις, μειώνοντας την αποσπασματικότητα και βελτιώνοντας τη συνέργεια»</w:t>
      </w:r>
    </w:p>
    <w:p w:rsidR="0008301F" w:rsidRPr="00AB3489" w:rsidRDefault="0008301F" w:rsidP="00264E3F">
      <w:pPr>
        <w:spacing w:after="0" w:line="240" w:lineRule="auto"/>
        <w:rPr>
          <w:rFonts w:ascii="Segoe UI" w:hAnsi="Segoe UI" w:cs="Segoe UI"/>
          <w:sz w:val="20"/>
          <w:szCs w:val="20"/>
        </w:rPr>
      </w:pPr>
    </w:p>
    <w:p w:rsidR="0008301F" w:rsidRPr="00AB3489" w:rsidRDefault="0008301F" w:rsidP="00264E3F">
      <w:pPr>
        <w:pStyle w:val="Default"/>
        <w:tabs>
          <w:tab w:val="left" w:pos="284"/>
        </w:tabs>
        <w:rPr>
          <w:rFonts w:ascii="Segoe UI" w:hAnsi="Segoe UI" w:cs="Segoe UI"/>
          <w:b/>
          <w:i/>
          <w:iCs/>
          <w:sz w:val="20"/>
          <w:szCs w:val="20"/>
        </w:rPr>
      </w:pPr>
      <w:r w:rsidRPr="00AB3489">
        <w:rPr>
          <w:rFonts w:ascii="Segoe UI" w:hAnsi="Segoe UI" w:cs="Segoe UI"/>
          <w:b/>
          <w:i/>
          <w:iCs/>
          <w:sz w:val="20"/>
          <w:szCs w:val="20"/>
        </w:rPr>
        <w:t xml:space="preserve">Γ) Τα Πλεονεκτήματα - Απειλές </w:t>
      </w:r>
      <w:r w:rsidRPr="00264E3F">
        <w:rPr>
          <w:rFonts w:ascii="Segoe UI" w:hAnsi="Segoe UI" w:cs="Segoe UI"/>
          <w:i/>
          <w:iCs/>
          <w:sz w:val="20"/>
          <w:szCs w:val="20"/>
        </w:rPr>
        <w:t>που παρουσιάζουν τους υψηλότερους βαθμούς συσχέτισης</w:t>
      </w:r>
    </w:p>
    <w:p w:rsidR="0008301F" w:rsidRPr="00AB3489" w:rsidRDefault="0008301F" w:rsidP="00264E3F">
      <w:pPr>
        <w:pStyle w:val="Default"/>
        <w:tabs>
          <w:tab w:val="left" w:pos="284"/>
        </w:tabs>
        <w:rPr>
          <w:rFonts w:ascii="Segoe UI" w:hAnsi="Segoe UI" w:cs="Segoe UI"/>
          <w:i/>
          <w:iCs/>
          <w:sz w:val="20"/>
          <w:szCs w:val="20"/>
        </w:rPr>
      </w:pPr>
    </w:p>
    <w:p w:rsidR="0008301F" w:rsidRPr="00AB3489" w:rsidRDefault="0008301F" w:rsidP="00264E3F">
      <w:pPr>
        <w:pStyle w:val="Default"/>
        <w:tabs>
          <w:tab w:val="left" w:pos="284"/>
        </w:tabs>
        <w:rPr>
          <w:rFonts w:ascii="Segoe UI" w:hAnsi="Segoe UI" w:cs="Segoe UI"/>
          <w:iCs/>
          <w:sz w:val="20"/>
          <w:szCs w:val="20"/>
        </w:rPr>
      </w:pPr>
      <w:r w:rsidRPr="00AB3489">
        <w:rPr>
          <w:rFonts w:ascii="Segoe UI" w:hAnsi="Segoe UI" w:cs="Segoe UI"/>
          <w:iCs/>
          <w:sz w:val="20"/>
          <w:szCs w:val="20"/>
        </w:rPr>
        <w:t xml:space="preserve">(Ι) Το πλεονέκτημα Π2 «Ύπαρξη ικανοποιητικού αριθμού σωματείων αντιμετώπισης του κοινωνικού αποκλεισμού συγκεκριμένων ευάλωτων ομάδων», παρουσιάζει υψηλή συσχέτιση με την  απειλήΑΠ2 «Εμφάνιση νέων μορφών κοινωνικού αποκλεισμού: συνεχής αύξηση των ποσοστών ανεργίας (ιδιαίτερα της μακροχρόνιας), αύξηση των ποσοστών ακραίας φτώχειας». Δημιουργείται επομένως  η ανάγκη </w:t>
      </w:r>
      <w:r w:rsidRPr="00AB3489">
        <w:rPr>
          <w:rFonts w:ascii="Segoe UI" w:hAnsi="Segoe UI" w:cs="Segoe UI"/>
          <w:b/>
          <w:iCs/>
          <w:sz w:val="20"/>
          <w:szCs w:val="20"/>
        </w:rPr>
        <w:t>«Ενίσχυση δράσεων υποστήριξης της ενσωμάτωσης των ευάλωτων ομάδων στον κοινωνικό ιστό και της βελτίωσης των</w:t>
      </w:r>
      <w:r>
        <w:rPr>
          <w:rFonts w:ascii="Segoe UI" w:hAnsi="Segoe UI" w:cs="Segoe UI"/>
          <w:b/>
          <w:iCs/>
          <w:sz w:val="20"/>
          <w:szCs w:val="20"/>
        </w:rPr>
        <w:t xml:space="preserve"> επαγγελματικών τους δεξιοτήτων</w:t>
      </w:r>
      <w:r w:rsidRPr="00AB3489">
        <w:rPr>
          <w:rFonts w:ascii="Segoe UI" w:hAnsi="Segoe UI" w:cs="Segoe UI"/>
          <w:b/>
          <w:iCs/>
          <w:sz w:val="20"/>
          <w:szCs w:val="20"/>
        </w:rPr>
        <w:t>».</w:t>
      </w:r>
    </w:p>
    <w:p w:rsidR="0008301F" w:rsidRPr="00AB3489" w:rsidRDefault="0008301F" w:rsidP="00264E3F">
      <w:pPr>
        <w:pStyle w:val="Default"/>
        <w:tabs>
          <w:tab w:val="left" w:pos="284"/>
        </w:tabs>
        <w:rPr>
          <w:rFonts w:ascii="Segoe UI" w:hAnsi="Segoe UI" w:cs="Segoe UI"/>
          <w:b/>
          <w:sz w:val="20"/>
          <w:szCs w:val="20"/>
        </w:rPr>
      </w:pPr>
    </w:p>
    <w:p w:rsidR="0008301F" w:rsidRPr="00AB3489" w:rsidRDefault="0008301F" w:rsidP="00264E3F">
      <w:pPr>
        <w:pStyle w:val="Default"/>
        <w:tabs>
          <w:tab w:val="left" w:pos="284"/>
        </w:tabs>
        <w:rPr>
          <w:rFonts w:ascii="Segoe UI" w:hAnsi="Segoe UI" w:cs="Segoe UI"/>
          <w:b/>
          <w:sz w:val="20"/>
          <w:szCs w:val="20"/>
        </w:rPr>
      </w:pPr>
      <w:r w:rsidRPr="00AB3489">
        <w:rPr>
          <w:rFonts w:ascii="Segoe UI" w:hAnsi="Segoe UI" w:cs="Segoe UI"/>
          <w:b/>
          <w:i/>
          <w:iCs/>
          <w:sz w:val="20"/>
          <w:szCs w:val="20"/>
        </w:rPr>
        <w:t xml:space="preserve">Δ) Οι Αδυναμίες - Απειλές </w:t>
      </w:r>
      <w:r w:rsidRPr="00264E3F">
        <w:rPr>
          <w:rFonts w:ascii="Segoe UI" w:hAnsi="Segoe UI" w:cs="Segoe UI"/>
          <w:i/>
          <w:iCs/>
          <w:sz w:val="20"/>
          <w:szCs w:val="20"/>
        </w:rPr>
        <w:t>που παρουσιάζουν τους υψηλότερους βαθμούς συσχέτισης</w:t>
      </w:r>
    </w:p>
    <w:p w:rsidR="0008301F" w:rsidRPr="00AB3489" w:rsidRDefault="0008301F" w:rsidP="00264E3F">
      <w:pPr>
        <w:spacing w:after="0" w:line="240" w:lineRule="auto"/>
        <w:rPr>
          <w:rFonts w:ascii="Segoe UI" w:hAnsi="Segoe UI" w:cs="Segoe UI"/>
          <w:sz w:val="20"/>
          <w:szCs w:val="20"/>
        </w:rPr>
      </w:pPr>
    </w:p>
    <w:p w:rsidR="0008301F" w:rsidRPr="00AB3489" w:rsidRDefault="0008301F" w:rsidP="00264E3F">
      <w:pPr>
        <w:spacing w:after="0" w:line="240" w:lineRule="auto"/>
        <w:rPr>
          <w:rFonts w:ascii="Segoe UI" w:hAnsi="Segoe UI" w:cs="Segoe UI"/>
          <w:i/>
          <w:iCs/>
          <w:sz w:val="20"/>
          <w:szCs w:val="20"/>
        </w:rPr>
      </w:pPr>
      <w:r w:rsidRPr="00AB3489">
        <w:rPr>
          <w:rFonts w:ascii="Segoe UI" w:hAnsi="Segoe UI" w:cs="Segoe UI"/>
          <w:i/>
          <w:iCs/>
          <w:sz w:val="20"/>
          <w:szCs w:val="20"/>
        </w:rPr>
        <w:t xml:space="preserve">Ι) </w:t>
      </w:r>
      <w:r w:rsidRPr="00AB3489">
        <w:rPr>
          <w:rFonts w:ascii="Segoe UI" w:hAnsi="Segoe UI" w:cs="Segoe UI"/>
          <w:iCs/>
          <w:sz w:val="20"/>
          <w:szCs w:val="20"/>
        </w:rPr>
        <w:t>Οι αδυναμία ΑΔ2 «</w:t>
      </w:r>
      <w:r w:rsidRPr="00AB3489">
        <w:rPr>
          <w:rFonts w:ascii="Segoe UI" w:hAnsi="Segoe UI" w:cs="Segoe UI"/>
          <w:bCs/>
          <w:iCs/>
          <w:sz w:val="20"/>
          <w:szCs w:val="20"/>
        </w:rPr>
        <w:t xml:space="preserve">Προβλήματα στην πρόσβαση χρηματοδοτικών εργαλείων στις ιδιωτικές δομές λόγω μη εξειδικευμένου προσωπικού» </w:t>
      </w:r>
      <w:r w:rsidRPr="00AB3489">
        <w:rPr>
          <w:rFonts w:ascii="Segoe UI" w:hAnsi="Segoe UI" w:cs="Segoe UI"/>
          <w:iCs/>
          <w:sz w:val="20"/>
          <w:szCs w:val="20"/>
        </w:rPr>
        <w:t>παρ</w:t>
      </w:r>
      <w:r>
        <w:rPr>
          <w:rFonts w:ascii="Segoe UI" w:hAnsi="Segoe UI" w:cs="Segoe UI"/>
          <w:iCs/>
          <w:sz w:val="20"/>
          <w:szCs w:val="20"/>
        </w:rPr>
        <w:t>ουσιάζει υψηλή συσχέτιση με την</w:t>
      </w:r>
      <w:r w:rsidRPr="00AB3489">
        <w:rPr>
          <w:rFonts w:ascii="Segoe UI" w:hAnsi="Segoe UI" w:cs="Segoe UI"/>
          <w:iCs/>
          <w:sz w:val="20"/>
          <w:szCs w:val="20"/>
        </w:rPr>
        <w:t xml:space="preserve"> απειλή ΑΠ1«Αδυναμία</w:t>
      </w:r>
      <w:r>
        <w:rPr>
          <w:rFonts w:ascii="Segoe UI" w:hAnsi="Segoe UI" w:cs="Segoe UI"/>
          <w:iCs/>
          <w:sz w:val="20"/>
          <w:szCs w:val="20"/>
        </w:rPr>
        <w:t xml:space="preserve"> </w:t>
      </w:r>
      <w:r w:rsidRPr="00AB3489">
        <w:rPr>
          <w:rFonts w:ascii="Segoe UI" w:hAnsi="Segoe UI" w:cs="Segoe UI"/>
          <w:iCs/>
          <w:sz w:val="20"/>
          <w:szCs w:val="20"/>
        </w:rPr>
        <w:t xml:space="preserve">διασφάλισης της συνέχειας και της συνέπειας των τοπικών δράσεων των σωματείων λόγω απουσίας επαρκών συνδρομών και δωρεών.» Δημιουργείται επομένως  η ανάγκη </w:t>
      </w:r>
      <w:r w:rsidRPr="00AB3489">
        <w:rPr>
          <w:rFonts w:ascii="Segoe UI" w:hAnsi="Segoe UI" w:cs="Segoe UI"/>
          <w:b/>
          <w:iCs/>
          <w:sz w:val="20"/>
          <w:szCs w:val="20"/>
        </w:rPr>
        <w:t>«Ενίσχυση δράσεων συμβουλευτικής σε τοπικά σωματεία για την πρόσβαση</w:t>
      </w:r>
      <w:r>
        <w:rPr>
          <w:rFonts w:ascii="Segoe UI" w:hAnsi="Segoe UI" w:cs="Segoe UI"/>
          <w:b/>
          <w:iCs/>
          <w:sz w:val="20"/>
          <w:szCs w:val="20"/>
        </w:rPr>
        <w:t xml:space="preserve"> τους σε χρηματοδοτικά εργαλεία</w:t>
      </w:r>
      <w:r w:rsidRPr="00AB3489">
        <w:rPr>
          <w:rFonts w:ascii="Segoe UI" w:hAnsi="Segoe UI" w:cs="Segoe UI"/>
          <w:b/>
          <w:iCs/>
          <w:sz w:val="20"/>
          <w:szCs w:val="20"/>
        </w:rPr>
        <w:t>».</w:t>
      </w:r>
    </w:p>
    <w:p w:rsidR="0008301F" w:rsidRPr="00AB3489" w:rsidRDefault="0008301F" w:rsidP="00264E3F">
      <w:pPr>
        <w:pStyle w:val="Default"/>
        <w:tabs>
          <w:tab w:val="left" w:pos="284"/>
        </w:tabs>
        <w:rPr>
          <w:rFonts w:ascii="Segoe UI" w:hAnsi="Segoe UI" w:cs="Segoe UI"/>
          <w:b/>
          <w:sz w:val="20"/>
          <w:szCs w:val="20"/>
        </w:rPr>
      </w:pPr>
      <w:r w:rsidRPr="00AB3489">
        <w:rPr>
          <w:rFonts w:ascii="Segoe UI" w:hAnsi="Segoe UI" w:cs="Segoe UI"/>
          <w:sz w:val="20"/>
          <w:szCs w:val="20"/>
        </w:rPr>
        <w:t>Από την παραπάνω ανάλυση συσχέτισης των δυνατών και αδύνατων σημείων με τις ευκαιρίες</w:t>
      </w:r>
      <w:r w:rsidRPr="00AB3489">
        <w:rPr>
          <w:rFonts w:ascii="Segoe UI" w:hAnsi="Segoe UI" w:cs="Segoe UI"/>
          <w:sz w:val="20"/>
          <w:szCs w:val="20"/>
        </w:rPr>
        <w:br/>
        <w:t>και τις απειλές παρουσιάζονται παρακάτω συγκεντρωτικά οι ανάγκες που προέκυψαν για τον</w:t>
      </w:r>
      <w:r w:rsidRPr="00AB3489">
        <w:rPr>
          <w:rFonts w:ascii="Segoe UI" w:hAnsi="Segoe UI" w:cs="Segoe UI"/>
          <w:sz w:val="20"/>
          <w:szCs w:val="20"/>
        </w:rPr>
        <w:br/>
        <w:t>ΘΣ-3.</w:t>
      </w:r>
    </w:p>
    <w:p w:rsidR="0008301F" w:rsidRPr="00AB3489" w:rsidRDefault="0008301F" w:rsidP="00264E3F">
      <w:pPr>
        <w:pStyle w:val="Default"/>
        <w:tabs>
          <w:tab w:val="left" w:pos="284"/>
        </w:tabs>
        <w:jc w:val="both"/>
        <w:rPr>
          <w:rFonts w:ascii="Segoe UI" w:hAnsi="Segoe UI" w:cs="Segoe UI"/>
          <w:b/>
          <w:sz w:val="20"/>
          <w:szCs w:val="20"/>
        </w:rPr>
      </w:pP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851"/>
        <w:gridCol w:w="567"/>
        <w:gridCol w:w="586"/>
        <w:gridCol w:w="6501"/>
      </w:tblGrid>
      <w:tr w:rsidR="0008301F" w:rsidRPr="00AB3489" w:rsidTr="00714544">
        <w:tc>
          <w:tcPr>
            <w:tcW w:w="2126" w:type="dxa"/>
            <w:gridSpan w:val="3"/>
            <w:shd w:val="clear" w:color="auto" w:fill="C6D9F1" w:themeFill="text2" w:themeFillTint="33"/>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rPr>
              <w:t xml:space="preserve">ΠΕΡΙΟΧΗ </w:t>
            </w:r>
            <w:r w:rsidRPr="00AB3489">
              <w:rPr>
                <w:rFonts w:ascii="Segoe UI" w:hAnsi="Segoe UI" w:cs="Segoe UI"/>
                <w:b/>
                <w:sz w:val="20"/>
                <w:szCs w:val="20"/>
                <w:lang w:val="en-US"/>
              </w:rPr>
              <w:t>SWOT</w:t>
            </w:r>
          </w:p>
        </w:tc>
        <w:tc>
          <w:tcPr>
            <w:tcW w:w="586" w:type="dxa"/>
            <w:shd w:val="clear" w:color="auto" w:fill="C6D9F1" w:themeFill="text2" w:themeFillTint="33"/>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A/A</w:t>
            </w:r>
          </w:p>
        </w:tc>
        <w:tc>
          <w:tcPr>
            <w:tcW w:w="6501" w:type="dxa"/>
            <w:shd w:val="clear" w:color="auto" w:fill="C6D9F1" w:themeFill="text2" w:themeFillTint="33"/>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ΑΝΑΓΚΕΣ 3</w:t>
            </w:r>
            <w:r w:rsidRPr="00AB3489">
              <w:rPr>
                <w:rFonts w:ascii="Segoe UI" w:hAnsi="Segoe UI" w:cs="Segoe UI"/>
                <w:b/>
                <w:sz w:val="20"/>
                <w:szCs w:val="20"/>
                <w:vertAlign w:val="superscript"/>
              </w:rPr>
              <w:t>ΟΥ</w:t>
            </w:r>
            <w:r w:rsidRPr="00AB3489">
              <w:rPr>
                <w:rFonts w:ascii="Segoe UI" w:hAnsi="Segoe UI" w:cs="Segoe UI"/>
                <w:b/>
                <w:sz w:val="20"/>
                <w:szCs w:val="20"/>
              </w:rPr>
              <w:t xml:space="preserve"> ΘΕΜΑΤΙΚΟΥ ΣΤΟΧΟΥ</w:t>
            </w:r>
          </w:p>
        </w:tc>
      </w:tr>
      <w:tr w:rsidR="0008301F" w:rsidRPr="00AB3489" w:rsidTr="00714544">
        <w:tc>
          <w:tcPr>
            <w:tcW w:w="708" w:type="dxa"/>
            <w:shd w:val="clear" w:color="auto" w:fill="0070C0"/>
            <w:vAlign w:val="center"/>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S-O</w:t>
            </w:r>
          </w:p>
        </w:tc>
        <w:tc>
          <w:tcPr>
            <w:tcW w:w="851" w:type="dxa"/>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S</w:t>
            </w:r>
            <w:r w:rsidRPr="00AB3489">
              <w:rPr>
                <w:rFonts w:ascii="Segoe UI" w:hAnsi="Segoe UI" w:cs="Segoe UI"/>
                <w:b/>
                <w:sz w:val="20"/>
                <w:szCs w:val="20"/>
              </w:rPr>
              <w:t>:</w:t>
            </w:r>
            <w:r w:rsidRPr="00AB3489">
              <w:rPr>
                <w:rFonts w:ascii="Segoe UI" w:hAnsi="Segoe UI" w:cs="Segoe UI"/>
                <w:b/>
                <w:sz w:val="20"/>
                <w:szCs w:val="20"/>
                <w:lang w:val="en-US"/>
              </w:rPr>
              <w:t>1</w:t>
            </w:r>
          </w:p>
        </w:tc>
        <w:tc>
          <w:tcPr>
            <w:tcW w:w="567"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Ο:1</w:t>
            </w:r>
          </w:p>
        </w:tc>
        <w:tc>
          <w:tcPr>
            <w:tcW w:w="586"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1</w:t>
            </w:r>
          </w:p>
        </w:tc>
        <w:tc>
          <w:tcPr>
            <w:tcW w:w="6501" w:type="dxa"/>
          </w:tcPr>
          <w:p w:rsidR="0008301F" w:rsidRPr="00AB3489" w:rsidRDefault="0008301F" w:rsidP="00714544">
            <w:pPr>
              <w:pStyle w:val="Default"/>
              <w:tabs>
                <w:tab w:val="left" w:pos="284"/>
              </w:tabs>
              <w:rPr>
                <w:rFonts w:ascii="Segoe UI" w:hAnsi="Segoe UI" w:cs="Segoe UI"/>
                <w:sz w:val="20"/>
                <w:szCs w:val="20"/>
              </w:rPr>
            </w:pPr>
            <w:r w:rsidRPr="00AB3489">
              <w:rPr>
                <w:rFonts w:ascii="Segoe UI" w:hAnsi="Segoe UI" w:cs="Segoe UI"/>
                <w:sz w:val="20"/>
                <w:szCs w:val="20"/>
              </w:rPr>
              <w:t>Σχεδιασμός ενεργειών τεχνολογικής αναβάθμισης και εκπαίδευσης των Κέντρων Κοινοτήτων (Φορείς διαχείρισης Κοινωνικού Εισοδήματος Αλληλεγγύης ,ΤΕΒΑ κ.τ.λ.)</w:t>
            </w:r>
          </w:p>
        </w:tc>
      </w:tr>
      <w:tr w:rsidR="0008301F" w:rsidRPr="00AB3489" w:rsidTr="00714544">
        <w:tc>
          <w:tcPr>
            <w:tcW w:w="708" w:type="dxa"/>
            <w:vMerge w:val="restart"/>
            <w:shd w:val="clear" w:color="auto" w:fill="92D050"/>
            <w:vAlign w:val="center"/>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W-O</w:t>
            </w:r>
          </w:p>
        </w:tc>
        <w:tc>
          <w:tcPr>
            <w:tcW w:w="851"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lang w:val="en-US"/>
              </w:rPr>
              <w:t>W</w:t>
            </w:r>
            <w:r w:rsidRPr="00AB3489">
              <w:rPr>
                <w:rFonts w:ascii="Segoe UI" w:hAnsi="Segoe UI" w:cs="Segoe UI"/>
                <w:b/>
                <w:sz w:val="20"/>
                <w:szCs w:val="20"/>
              </w:rPr>
              <w:t>:</w:t>
            </w:r>
            <w:r w:rsidRPr="00AB3489">
              <w:rPr>
                <w:rFonts w:ascii="Segoe UI" w:hAnsi="Segoe UI" w:cs="Segoe UI"/>
                <w:b/>
                <w:sz w:val="20"/>
                <w:szCs w:val="20"/>
                <w:lang w:val="en-US"/>
              </w:rPr>
              <w:t>1</w:t>
            </w:r>
          </w:p>
        </w:tc>
        <w:tc>
          <w:tcPr>
            <w:tcW w:w="567"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Ο:2</w:t>
            </w:r>
          </w:p>
        </w:tc>
        <w:tc>
          <w:tcPr>
            <w:tcW w:w="586"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1</w:t>
            </w:r>
          </w:p>
        </w:tc>
        <w:tc>
          <w:tcPr>
            <w:tcW w:w="6501" w:type="dxa"/>
          </w:tcPr>
          <w:p w:rsidR="0008301F" w:rsidRPr="00AB3489" w:rsidRDefault="0008301F" w:rsidP="00714544">
            <w:pPr>
              <w:pStyle w:val="Default"/>
              <w:tabs>
                <w:tab w:val="left" w:pos="284"/>
              </w:tabs>
              <w:rPr>
                <w:rFonts w:ascii="Segoe UI" w:hAnsi="Segoe UI" w:cs="Segoe UI"/>
                <w:sz w:val="20"/>
                <w:szCs w:val="20"/>
              </w:rPr>
            </w:pPr>
            <w:r w:rsidRPr="00AB3489">
              <w:rPr>
                <w:rFonts w:ascii="Segoe UI" w:hAnsi="Segoe UI" w:cs="Segoe UI"/>
                <w:sz w:val="20"/>
                <w:szCs w:val="20"/>
              </w:rPr>
              <w:t>Ενίσχυση ενεργειών σύνδεσης των φορέων κοινωνικού αποκλεισμού με τους απομακρυσμένους δήμους και κοινότητες</w:t>
            </w:r>
          </w:p>
        </w:tc>
      </w:tr>
      <w:tr w:rsidR="0008301F" w:rsidRPr="00AB3489" w:rsidTr="00714544">
        <w:tc>
          <w:tcPr>
            <w:tcW w:w="708" w:type="dxa"/>
            <w:vMerge/>
            <w:shd w:val="clear" w:color="auto" w:fill="92D050"/>
            <w:vAlign w:val="center"/>
          </w:tcPr>
          <w:p w:rsidR="0008301F" w:rsidRPr="00AB3489" w:rsidRDefault="0008301F" w:rsidP="00714544">
            <w:pPr>
              <w:pStyle w:val="Default"/>
              <w:tabs>
                <w:tab w:val="left" w:pos="284"/>
              </w:tabs>
              <w:jc w:val="both"/>
              <w:rPr>
                <w:rFonts w:ascii="Segoe UI" w:hAnsi="Segoe UI" w:cs="Segoe UI"/>
                <w:b/>
                <w:sz w:val="20"/>
                <w:szCs w:val="20"/>
              </w:rPr>
            </w:pPr>
          </w:p>
        </w:tc>
        <w:tc>
          <w:tcPr>
            <w:tcW w:w="851"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lang w:val="en-US"/>
              </w:rPr>
              <w:t>W</w:t>
            </w:r>
            <w:r w:rsidRPr="00AB3489">
              <w:rPr>
                <w:rFonts w:ascii="Segoe UI" w:hAnsi="Segoe UI" w:cs="Segoe UI"/>
                <w:b/>
                <w:sz w:val="20"/>
                <w:szCs w:val="20"/>
              </w:rPr>
              <w:t>:2,3</w:t>
            </w:r>
          </w:p>
        </w:tc>
        <w:tc>
          <w:tcPr>
            <w:tcW w:w="567"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Ο:3</w:t>
            </w:r>
          </w:p>
        </w:tc>
        <w:tc>
          <w:tcPr>
            <w:tcW w:w="586"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2</w:t>
            </w:r>
          </w:p>
        </w:tc>
        <w:tc>
          <w:tcPr>
            <w:tcW w:w="6501" w:type="dxa"/>
          </w:tcPr>
          <w:p w:rsidR="0008301F" w:rsidRPr="00AB3489" w:rsidRDefault="0008301F" w:rsidP="00714544">
            <w:pPr>
              <w:pStyle w:val="Default"/>
              <w:tabs>
                <w:tab w:val="left" w:pos="284"/>
              </w:tabs>
              <w:rPr>
                <w:rFonts w:ascii="Segoe UI" w:hAnsi="Segoe UI" w:cs="Segoe UI"/>
                <w:sz w:val="20"/>
                <w:szCs w:val="20"/>
              </w:rPr>
            </w:pPr>
            <w:r w:rsidRPr="00AB3489">
              <w:rPr>
                <w:rFonts w:ascii="Segoe UI" w:hAnsi="Segoe UI" w:cs="Segoe UI"/>
                <w:sz w:val="20"/>
                <w:szCs w:val="20"/>
              </w:rPr>
              <w:t>Στήριξη συνεργασίας ιδιωτικών και δημοσίων δομών ενδυνάμωσης τοπικού κοινωνικού ιστού σε κοινές δράσεις, μειώνοντας την αποσπασματικότητα και βελτιώνοντας τη συνέργεια</w:t>
            </w:r>
          </w:p>
        </w:tc>
      </w:tr>
      <w:tr w:rsidR="0008301F" w:rsidRPr="00AB3489" w:rsidTr="00714544">
        <w:tc>
          <w:tcPr>
            <w:tcW w:w="708" w:type="dxa"/>
            <w:shd w:val="clear" w:color="auto" w:fill="F79646" w:themeFill="accent6"/>
            <w:vAlign w:val="center"/>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S-T</w:t>
            </w:r>
          </w:p>
        </w:tc>
        <w:tc>
          <w:tcPr>
            <w:tcW w:w="851" w:type="dxa"/>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S:2</w:t>
            </w:r>
          </w:p>
        </w:tc>
        <w:tc>
          <w:tcPr>
            <w:tcW w:w="567" w:type="dxa"/>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T:2</w:t>
            </w:r>
          </w:p>
        </w:tc>
        <w:tc>
          <w:tcPr>
            <w:tcW w:w="586"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1</w:t>
            </w:r>
          </w:p>
        </w:tc>
        <w:tc>
          <w:tcPr>
            <w:tcW w:w="6501" w:type="dxa"/>
          </w:tcPr>
          <w:p w:rsidR="0008301F" w:rsidRPr="00AB3489" w:rsidRDefault="0008301F" w:rsidP="00714544">
            <w:pPr>
              <w:pStyle w:val="Default"/>
              <w:tabs>
                <w:tab w:val="left" w:pos="284"/>
              </w:tabs>
              <w:rPr>
                <w:rFonts w:ascii="Segoe UI" w:hAnsi="Segoe UI" w:cs="Segoe UI"/>
                <w:sz w:val="20"/>
                <w:szCs w:val="20"/>
              </w:rPr>
            </w:pPr>
            <w:r w:rsidRPr="00AB3489">
              <w:rPr>
                <w:rFonts w:ascii="Segoe UI" w:hAnsi="Segoe UI" w:cs="Segoe UI"/>
                <w:iCs/>
                <w:sz w:val="20"/>
                <w:szCs w:val="20"/>
              </w:rPr>
              <w:t>Ενίσχυση δράσεων υποστήριξης της ενσωμάτωσης των ευάλωτων ομάδων στον κοινωνικό ιστό και της βελτίωσης των επαγγελματικών τους δεξιοτήτων.</w:t>
            </w:r>
          </w:p>
        </w:tc>
      </w:tr>
      <w:tr w:rsidR="0008301F" w:rsidRPr="00AB3489" w:rsidTr="00714544">
        <w:tc>
          <w:tcPr>
            <w:tcW w:w="708" w:type="dxa"/>
            <w:shd w:val="clear" w:color="auto" w:fill="FFFF00"/>
            <w:vAlign w:val="center"/>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W-T</w:t>
            </w:r>
          </w:p>
        </w:tc>
        <w:tc>
          <w:tcPr>
            <w:tcW w:w="851" w:type="dxa"/>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W:2</w:t>
            </w:r>
          </w:p>
        </w:tc>
        <w:tc>
          <w:tcPr>
            <w:tcW w:w="567" w:type="dxa"/>
          </w:tcPr>
          <w:p w:rsidR="0008301F" w:rsidRPr="00AB3489" w:rsidRDefault="0008301F" w:rsidP="00714544">
            <w:pPr>
              <w:pStyle w:val="Default"/>
              <w:tabs>
                <w:tab w:val="left" w:pos="284"/>
              </w:tabs>
              <w:jc w:val="both"/>
              <w:rPr>
                <w:rFonts w:ascii="Segoe UI" w:hAnsi="Segoe UI" w:cs="Segoe UI"/>
                <w:b/>
                <w:sz w:val="20"/>
                <w:szCs w:val="20"/>
                <w:lang w:val="en-US"/>
              </w:rPr>
            </w:pPr>
            <w:r w:rsidRPr="00AB3489">
              <w:rPr>
                <w:rFonts w:ascii="Segoe UI" w:hAnsi="Segoe UI" w:cs="Segoe UI"/>
                <w:b/>
                <w:sz w:val="20"/>
                <w:szCs w:val="20"/>
                <w:lang w:val="en-US"/>
              </w:rPr>
              <w:t>T:1</w:t>
            </w:r>
          </w:p>
        </w:tc>
        <w:tc>
          <w:tcPr>
            <w:tcW w:w="586" w:type="dxa"/>
          </w:tcPr>
          <w:p w:rsidR="0008301F" w:rsidRPr="00AB3489" w:rsidRDefault="0008301F" w:rsidP="00714544">
            <w:pPr>
              <w:pStyle w:val="Default"/>
              <w:tabs>
                <w:tab w:val="left" w:pos="284"/>
              </w:tabs>
              <w:jc w:val="both"/>
              <w:rPr>
                <w:rFonts w:ascii="Segoe UI" w:hAnsi="Segoe UI" w:cs="Segoe UI"/>
                <w:b/>
                <w:sz w:val="20"/>
                <w:szCs w:val="20"/>
              </w:rPr>
            </w:pPr>
            <w:r w:rsidRPr="00AB3489">
              <w:rPr>
                <w:rFonts w:ascii="Segoe UI" w:hAnsi="Segoe UI" w:cs="Segoe UI"/>
                <w:b/>
                <w:sz w:val="20"/>
                <w:szCs w:val="20"/>
              </w:rPr>
              <w:t>1</w:t>
            </w:r>
          </w:p>
        </w:tc>
        <w:tc>
          <w:tcPr>
            <w:tcW w:w="6501" w:type="dxa"/>
          </w:tcPr>
          <w:p w:rsidR="0008301F" w:rsidRPr="00AB3489" w:rsidRDefault="0008301F" w:rsidP="00714544">
            <w:pPr>
              <w:pStyle w:val="Default"/>
              <w:tabs>
                <w:tab w:val="left" w:pos="284"/>
              </w:tabs>
              <w:rPr>
                <w:rFonts w:ascii="Segoe UI" w:hAnsi="Segoe UI" w:cs="Segoe UI"/>
                <w:sz w:val="20"/>
                <w:szCs w:val="20"/>
              </w:rPr>
            </w:pPr>
            <w:r w:rsidRPr="00AB3489">
              <w:rPr>
                <w:rFonts w:ascii="Segoe UI" w:hAnsi="Segoe UI" w:cs="Segoe UI"/>
                <w:iCs/>
                <w:sz w:val="20"/>
                <w:szCs w:val="20"/>
              </w:rPr>
              <w:t>Ενίσχυση δράσεων συμβουλευτικής σε τοπικά σωματεία για την πρόσβαση τους σε χρηματοδοτικά εργαλεία</w:t>
            </w:r>
          </w:p>
        </w:tc>
      </w:tr>
    </w:tbl>
    <w:p w:rsidR="0008301F" w:rsidRPr="0008301F" w:rsidRDefault="0008301F" w:rsidP="004454C3">
      <w:pPr>
        <w:spacing w:after="0" w:line="240" w:lineRule="auto"/>
        <w:rPr>
          <w:rFonts w:ascii="Segoe UI" w:hAnsi="Segoe UI" w:cs="Segoe UI"/>
          <w:sz w:val="20"/>
          <w:szCs w:val="20"/>
        </w:rPr>
      </w:pPr>
    </w:p>
    <w:p w:rsidR="004454C3" w:rsidRPr="000B536C" w:rsidRDefault="004454C3" w:rsidP="004454C3">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4</w:t>
      </w:r>
    </w:p>
    <w:p w:rsidR="004454C3" w:rsidRPr="000B536C" w:rsidRDefault="004454C3" w:rsidP="004454C3">
      <w:pPr>
        <w:shd w:val="clear" w:color="auto" w:fill="FDE9D9" w:themeFill="accent6" w:themeFillTint="33"/>
        <w:spacing w:after="0" w:line="240" w:lineRule="auto"/>
        <w:ind w:left="2835" w:hanging="2835"/>
        <w:jc w:val="center"/>
        <w:rPr>
          <w:rFonts w:ascii="Segoe UI" w:hAnsi="Segoe UI" w:cs="Segoe UI"/>
          <w:sz w:val="20"/>
          <w:szCs w:val="20"/>
        </w:rPr>
      </w:pPr>
      <w:r w:rsidRPr="000B536C">
        <w:rPr>
          <w:rFonts w:ascii="Segoe UI" w:hAnsi="Segoe UI" w:cs="Segoe UI"/>
          <w:b/>
          <w:sz w:val="20"/>
          <w:szCs w:val="20"/>
        </w:rPr>
        <w:t>ΒΕΛΤΙΩΣΗ ΠΟΙΟΤΗΤΑΣ ΖΩΗΣ ΤΟΠΙΚΟΥ ΠΛΗΘΥΣΜΟΥ ΚΑΙ ΤΩΝ ΜΕΤΑΝΑΣΤΩΝ / ΠΡΟΣΦΥΓΩΝ</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3.4.1 Ειδικές τουριστικές υποδομές</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Η περιοχή παρέμβασης διαθέτει αξιόλογα αρχιτεκτονικά και πολιτιστικά μνημεία καθώς και πλούσιο φυσικό περιβάλλον που παρουσιάζει σημαντικό ενδιαφέρον.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Οι επιμέρους περιοχές που εντάσσονται στην περιοχή παρέμβασης είναι:</w:t>
      </w:r>
    </w:p>
    <w:p w:rsidR="00A264FF" w:rsidRPr="00347B62" w:rsidRDefault="00A264FF" w:rsidP="00A264FF">
      <w:pPr>
        <w:spacing w:after="0" w:line="240" w:lineRule="auto"/>
        <w:rPr>
          <w:rFonts w:ascii="Segoe UI" w:hAnsi="Segoe UI" w:cs="Segoe UI"/>
          <w:b/>
          <w:sz w:val="20"/>
          <w:szCs w:val="20"/>
          <w:u w:val="single"/>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u w:val="single"/>
        </w:rPr>
        <w:t>Α. η προστατευόμενη περιοχή Natura 2000 της λίμνης Καστοριάς,</w:t>
      </w:r>
      <w:r w:rsidRPr="00347B62">
        <w:rPr>
          <w:rFonts w:ascii="Segoe UI" w:hAnsi="Segoe UI" w:cs="Segoe UI"/>
          <w:b/>
          <w:sz w:val="20"/>
          <w:szCs w:val="20"/>
        </w:rPr>
        <w:t xml:space="preserve"> με σημαντικούς τουριστικούς πόλους:</w:t>
      </w:r>
    </w:p>
    <w:p w:rsidR="00A264FF" w:rsidRPr="00347B62" w:rsidRDefault="00A264FF" w:rsidP="00A264FF">
      <w:pPr>
        <w:numPr>
          <w:ilvl w:val="0"/>
          <w:numId w:val="5"/>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 απαράμιλλης ομορφιάς φυσικό περιβάλλον,</w:t>
      </w:r>
    </w:p>
    <w:p w:rsidR="00A264FF" w:rsidRPr="00347B62" w:rsidRDefault="00A264FF" w:rsidP="00A264FF">
      <w:pPr>
        <w:numPr>
          <w:ilvl w:val="0"/>
          <w:numId w:val="5"/>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Την μοναδική ορνιθοπανίδα της λίμνης,</w:t>
      </w:r>
    </w:p>
    <w:p w:rsidR="00A264FF" w:rsidRPr="00347B62" w:rsidRDefault="00A264FF" w:rsidP="00A264FF">
      <w:pPr>
        <w:numPr>
          <w:ilvl w:val="0"/>
          <w:numId w:val="5"/>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Την αναπαράσταση του Νεολιθικού λιμναίου Οικισμού και το Οικομουσείο στο Δισπηλιό,</w:t>
      </w:r>
    </w:p>
    <w:p w:rsidR="00A264FF" w:rsidRPr="00347B62" w:rsidRDefault="00A264FF" w:rsidP="00A264FF">
      <w:pPr>
        <w:numPr>
          <w:ilvl w:val="0"/>
          <w:numId w:val="5"/>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w:t>
      </w:r>
      <w:r w:rsidRPr="00347B62">
        <w:rPr>
          <w:rFonts w:ascii="Segoe UI" w:hAnsi="Segoe UI" w:cs="Segoe UI"/>
          <w:sz w:val="20"/>
          <w:szCs w:val="20"/>
          <w:lang w:val="en-US"/>
        </w:rPr>
        <w:t>o</w:t>
      </w:r>
      <w:r w:rsidRPr="00347B62">
        <w:rPr>
          <w:rFonts w:ascii="Segoe UI" w:hAnsi="Segoe UI" w:cs="Segoe UI"/>
          <w:sz w:val="20"/>
          <w:szCs w:val="20"/>
        </w:rPr>
        <w:t xml:space="preserve"> τουριστικό πλοιάριο του Δήμου Καστοριάς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που δίνει την δυνατότητα στους επισκέπτες: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απολαύσουν το σπάνιας φυσικής ομορφιάς φυσικό περιβάλλον,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παρατηρήσουν το πέταγμα, το φώλιασμα και τις συνήθειες των πουλιών τις λίμνης,</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γυρίσουν πίσω στον χρόνο 7.500 χρόνια πριν και να περιηγηθούν στον νεολιθικό οικισμό, να δουν τις κατοικίες και τα εργαλεία των ανθρώπων τις εποχής,</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παρακολουθήσουν τις ναυταθλητικές δραστηριότητες στην λίμνη,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περπατήσουν στον παραλίμνιο δρόμο,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ενημερωθούν για την αξία και τις δράσεις προστασίας του φυσικού περιβάλλοντος,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ξεναγηθούν και να φωτογραφηθούν με φόντο τις κύκνους και τις πελεκάνους επιβαίνοντας στο τουριστικό πλοιάριο, </w:t>
      </w:r>
    </w:p>
    <w:p w:rsidR="00A264FF" w:rsidRPr="00347B62" w:rsidRDefault="00A264FF" w:rsidP="00A264FF">
      <w:pPr>
        <w:pStyle w:val="a5"/>
        <w:widowControl/>
        <w:numPr>
          <w:ilvl w:val="0"/>
          <w:numId w:val="115"/>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βρεθούν δίπλα τις ψαράδες και τα παραδοσιακά «καστοριανά καράβια».</w:t>
      </w:r>
    </w:p>
    <w:p w:rsidR="00A264FF" w:rsidRPr="00347B62" w:rsidRDefault="00A264FF" w:rsidP="00A264FF">
      <w:pPr>
        <w:spacing w:after="0" w:line="240" w:lineRule="auto"/>
        <w:rPr>
          <w:rFonts w:ascii="Segoe UI" w:hAnsi="Segoe UI" w:cs="Segoe UI"/>
          <w:b/>
          <w:sz w:val="20"/>
          <w:szCs w:val="20"/>
          <w:u w:val="single"/>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u w:val="single"/>
        </w:rPr>
        <w:t xml:space="preserve">Β. Η προστατευόμενη περιοχή Natura 2000 του Γράμμου και οι γειτονικές σε αυτήν ορεινές περιοχές του Β.Δ. Βοΐου </w:t>
      </w:r>
      <w:r w:rsidRPr="00347B62">
        <w:rPr>
          <w:rFonts w:ascii="Segoe UI" w:hAnsi="Segoe UI" w:cs="Segoe UI"/>
          <w:b/>
          <w:sz w:val="20"/>
          <w:szCs w:val="20"/>
        </w:rPr>
        <w:t xml:space="preserve">με σημαντικούς τουριστικούς πόλους: </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 εκτενέστερο στον Ελλαδικό χώρο υπαλπικό οικοσύστημα τις εξωδασικής ζώνης των υψηλών ορέων,</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Την κορυφή του Γράμμου στα 2.520 μ. και την λίμνη «Γκισντόβα», την υψηλότερη λίμνη τις χώρας τις στον αυχένα τις οροσειράς του Γράμμου,</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Τον ποταμό Αλιάκμονα, από τις πηγές του ως την έξοδό του στο Νεστόριο, με τα φαράγγια, τα μοναδικά τοπία και την πλούσια χλωρίδα και πανίδα,</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 xml:space="preserve">Τους πάνω από 30 καταγεγραμμένους χαρακτηριστικούς και μεγάλης αντιπροσωπευτικότητας τύπους οικοτόπων. </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Τους εγκαταλειμμένους οικισμούς τις περιοχής (Λιανοτόπι, Βέρντενικ, Φούσια, Μονόπυλο, Μυροβλήτη, κ.ά.), τους νερόμυλους και τις νεροτριβές, που μαρτυρούν την ιστορία του τόπου και τον ιδιαίτερο πολιτισμό των ανθρώπων,</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Τους παραδοσιακούς κτηνοτρόφους και τα κοπάδια τους,</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Το Μοναστήρι των Ταξιαρχών Τσούκας στην Αγία Άννα και την Μονή του Αγίου Ζαχαρία,</w:t>
      </w:r>
    </w:p>
    <w:p w:rsidR="00A264FF" w:rsidRPr="00347B62" w:rsidRDefault="00A264FF" w:rsidP="00A264FF">
      <w:pPr>
        <w:numPr>
          <w:ilvl w:val="0"/>
          <w:numId w:val="2"/>
        </w:numPr>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 xml:space="preserve">Τα πέτρινα γεφύρια (ιστορικά διατηρητέα μνημεία) του Κουτσιουμπλή, της Ζούζουλης, του Επταχωρίου και της Παλιάς Κοτύλης, </w:t>
      </w:r>
    </w:p>
    <w:p w:rsidR="00A264FF" w:rsidRPr="00347B62" w:rsidRDefault="00A264FF" w:rsidP="00A264FF">
      <w:pPr>
        <w:spacing w:after="0" w:line="240" w:lineRule="auto"/>
        <w:ind w:left="426"/>
        <w:rPr>
          <w:rFonts w:ascii="Segoe UI" w:hAnsi="Segoe UI" w:cs="Segoe UI"/>
          <w:sz w:val="20"/>
          <w:szCs w:val="20"/>
          <w:highlight w:val="red"/>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Όλα τα παραπάνω  δίνουν  την δυνατότητα στους επισκέπτες: </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βιώσουν το μεγαλείο τις φύσης και να αποκομίσουν μοναδικές εμπειρίες,</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αγοράσουν ποιοτικά κτηνοτροφικά προϊόντα, </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περπατήσουν σε δύσκολα ή ευκολότερα μονοπάτια κάτω από την στέγη που δημιουργούν οι οξυές, τα έλατα, τα πεύκα και οι βελανιδιές,</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συμμετέχουν σε πλήθος εναλλακτικών δραστηριοτήτων που προσφέρει η περιοχή,</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ψαρέψουν πέστροφες στα νερά του Σαραντάπορου,</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δουν τα ίχνη και τα μονοπάτια τις καφέ αρκούδας, το πέταγμα του ασπροπάρη, τους Ηπειρώτες και τους Θεσσαλούς τσοπάνηδες που για αιώνες τώρα ακολουθούν τα ίδια δρομολόγια για τις θερινές βοσκές,</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φωτογραφίσουν από κοντά τον αλπικό τρίτωνα στα «Μουτσάλια», </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βρεθούν σε ένα γνήσιο παραδοσιακό πανηγύρι με δημοτική μουσική και τραγούδια, </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συλλέξουν τσάι, </w:t>
      </w:r>
    </w:p>
    <w:p w:rsidR="00A264FF" w:rsidRPr="00347B62" w:rsidRDefault="00A264FF" w:rsidP="00A264FF">
      <w:pPr>
        <w:pStyle w:val="a5"/>
        <w:widowControl/>
        <w:numPr>
          <w:ilvl w:val="0"/>
          <w:numId w:val="116"/>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ξεφαντώσουν και να ζήσουν ξεχωριστές εμπειρίες στο river party δίπλα στα νερά του Αλιάκμονα. </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sz w:val="20"/>
          <w:szCs w:val="20"/>
          <w:u w:val="single"/>
        </w:rPr>
        <w:t>Γ. Η προστατευόμενη περιοχή Natura 2000 του Βιτσίου, και οι γειτονικές σε αυτήν ορεινές περιοχές του Δήμου Καστοριάς,</w:t>
      </w:r>
      <w:r w:rsidRPr="00347B62">
        <w:rPr>
          <w:rFonts w:ascii="Segoe UI" w:hAnsi="Segoe UI" w:cs="Segoe UI"/>
          <w:b/>
          <w:sz w:val="20"/>
          <w:szCs w:val="20"/>
        </w:rPr>
        <w:t xml:space="preserve"> με σημαντικούς τουριστικούς πόλους:</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Το χιονοδρομικό κέντρο Βιτσίου,</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Τον οικισμό του Πολυκέρασου, χαρακτηρισμένο ως ιστορικό τόπο,</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Τα ερημωμένα πλίθινα σπίτια τις Κρανιώνας και τους υπόλοιπους οικισμούς των Κορεστίων,</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 xml:space="preserve">Τον ιστορικό οικισμό του Μελά, και το σπίτι που σκοτώθηκε ο πρωτεργάτης του Μακεδονικού Αγώνα, </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Την όμορφη Κλεισούρα, την «Βλαχοκλειρούρα», με τον ξεχωριστό πολιτισμό και την πλούσια ιστορία,</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Το φαράγγι τις Κορομηλιάς και το πέτρινο γεφύρι στο «Χάνι Μπιρίκι»,</w:t>
      </w:r>
    </w:p>
    <w:p w:rsidR="00A264FF" w:rsidRPr="00347B62" w:rsidRDefault="00A264FF" w:rsidP="00A264FF">
      <w:pPr>
        <w:numPr>
          <w:ilvl w:val="0"/>
          <w:numId w:val="6"/>
        </w:numPr>
        <w:tabs>
          <w:tab w:val="clear" w:pos="720"/>
          <w:tab w:val="num" w:pos="426"/>
        </w:tabs>
        <w:spacing w:after="0" w:line="240" w:lineRule="auto"/>
        <w:ind w:left="426" w:hanging="284"/>
        <w:jc w:val="both"/>
        <w:rPr>
          <w:rFonts w:ascii="Segoe UI" w:hAnsi="Segoe UI" w:cs="Segoe UI"/>
          <w:sz w:val="20"/>
          <w:szCs w:val="20"/>
        </w:rPr>
      </w:pPr>
      <w:r w:rsidRPr="00347B62">
        <w:rPr>
          <w:rFonts w:ascii="Segoe UI" w:hAnsi="Segoe UI" w:cs="Segoe UI"/>
          <w:sz w:val="20"/>
          <w:szCs w:val="20"/>
        </w:rPr>
        <w:t>Τα μοναστήρια των Αγίων Αναργύρων Μελισσοτόπου, της Αγίας Παρασκευής Βασιλειάδας, του Αγίου Νικολάου, και των Γενεθλίων της Θεοτόκου στην Κλεισούρα,</w:t>
      </w:r>
    </w:p>
    <w:p w:rsidR="00A264FF" w:rsidRPr="00347B62" w:rsidRDefault="00A264FF" w:rsidP="00A264FF">
      <w:pPr>
        <w:spacing w:after="0" w:line="240" w:lineRule="auto"/>
        <w:ind w:left="426"/>
        <w:jc w:val="both"/>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Pr>
          <w:rFonts w:ascii="Segoe UI" w:hAnsi="Segoe UI" w:cs="Segoe UI"/>
          <w:sz w:val="20"/>
          <w:szCs w:val="20"/>
        </w:rPr>
        <w:t>Όλα τα παραπάνω δίνουν</w:t>
      </w:r>
      <w:r w:rsidRPr="00347B62">
        <w:rPr>
          <w:rFonts w:ascii="Segoe UI" w:hAnsi="Segoe UI" w:cs="Segoe UI"/>
          <w:sz w:val="20"/>
          <w:szCs w:val="20"/>
        </w:rPr>
        <w:t xml:space="preserve"> την δυνατότητα τις επισκέπτες: </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συλλέξουν άγρια μανιτάρια,</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κάνουν σκι,</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αγοράσουν από τοπικούς παραγωγούς φασόλια Καστοριάς ή πατάτες από την Οξυά και τοπικό βιολογικό κρασί από τις πρόποδες του Βιτσίου,</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συμμετέχουν τις γιορτές των τοπικών προϊόντων (πατάτας, μανιταριού, τσίπουρου, μήλου) </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μείνουν στους ξενώνες στο Σιδηροχώρι,</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περπατήσουν στα μονοπάτια του Βιτσίου φωτογραφίζοντας την σπάνια χλωρίδα του βουνού, </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κάνουν αλεξίπτωτο πλαγιάς στον Σταυροπόταμο, </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προσκυνήσουν στο ονομαστό Μοναστήρι των Αγίων Αναργύρων,</w:t>
      </w:r>
    </w:p>
    <w:p w:rsidR="00A264FF" w:rsidRPr="00347B62" w:rsidRDefault="00A264FF" w:rsidP="00A264FF">
      <w:pPr>
        <w:pStyle w:val="a5"/>
        <w:widowControl/>
        <w:numPr>
          <w:ilvl w:val="0"/>
          <w:numId w:val="117"/>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πιουν παραδοσιακό τσίπουρο και να γνωρίσουν τους ιδιαίτερα φιλόξενους ανθρώπους στα παραδοσιακά καφενεία των χωριών.</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u w:val="single"/>
        </w:rPr>
        <w:t xml:space="preserve">Δ. Η ευρύτερη περιοχή του Άργους Ορεστικού, </w:t>
      </w:r>
      <w:r w:rsidRPr="00347B62">
        <w:rPr>
          <w:rFonts w:ascii="Segoe UI" w:hAnsi="Segoe UI" w:cs="Segoe UI"/>
          <w:b/>
          <w:sz w:val="20"/>
          <w:szCs w:val="20"/>
          <w:u w:val="single"/>
        </w:rPr>
        <w:t>των Οντρίων</w:t>
      </w:r>
      <w:r w:rsidRPr="00347B62">
        <w:rPr>
          <w:rFonts w:ascii="Segoe UI" w:hAnsi="Segoe UI" w:cs="Segoe UI"/>
          <w:b/>
          <w:bCs/>
          <w:sz w:val="20"/>
          <w:szCs w:val="20"/>
          <w:u w:val="single"/>
        </w:rPr>
        <w:t xml:space="preserve"> και των Καστανοχωρίων,</w:t>
      </w:r>
      <w:r w:rsidRPr="00347B62">
        <w:rPr>
          <w:rFonts w:ascii="Segoe UI" w:hAnsi="Segoe UI" w:cs="Segoe UI"/>
          <w:b/>
          <w:sz w:val="20"/>
          <w:szCs w:val="20"/>
        </w:rPr>
        <w:t xml:space="preserve"> με σημαντικούς τουριστικούς πόλους</w:t>
      </w:r>
      <w:r w:rsidRPr="00347B62">
        <w:rPr>
          <w:rFonts w:ascii="Segoe UI" w:hAnsi="Segoe UI" w:cs="Segoe UI"/>
          <w:b/>
          <w:bCs/>
          <w:sz w:val="20"/>
          <w:szCs w:val="20"/>
        </w:rPr>
        <w:t>:</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Τον αρχαιολογικό χώρο της αρχαίας Διοκλητιανούπολης και του Αρμενοχωρίου,</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Το γεωπάρκο και το Μουσείο Παλαιοβοτανικής και Παλαιοντολογίας του απολιθωμένου δάσους Νοστίμου – Ασπροκκλησιάς,</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Τις βυζαντινές εκκλησίες του 11</w:t>
      </w:r>
      <w:r w:rsidRPr="00347B62">
        <w:rPr>
          <w:rFonts w:ascii="Segoe UI" w:hAnsi="Segoe UI" w:cs="Segoe UI"/>
          <w:bCs/>
          <w:sz w:val="20"/>
          <w:szCs w:val="20"/>
          <w:vertAlign w:val="superscript"/>
        </w:rPr>
        <w:t>ου</w:t>
      </w:r>
      <w:r w:rsidRPr="00347B62">
        <w:rPr>
          <w:rFonts w:ascii="Segoe UI" w:hAnsi="Segoe UI" w:cs="Segoe UI"/>
          <w:bCs/>
          <w:sz w:val="20"/>
          <w:szCs w:val="20"/>
        </w:rPr>
        <w:t xml:space="preserve"> και του 13</w:t>
      </w:r>
      <w:r w:rsidRPr="00347B62">
        <w:rPr>
          <w:rFonts w:ascii="Segoe UI" w:hAnsi="Segoe UI" w:cs="Segoe UI"/>
          <w:bCs/>
          <w:sz w:val="20"/>
          <w:szCs w:val="20"/>
          <w:vertAlign w:val="superscript"/>
        </w:rPr>
        <w:t>ου</w:t>
      </w:r>
      <w:r w:rsidRPr="00347B62">
        <w:rPr>
          <w:rFonts w:ascii="Segoe UI" w:hAnsi="Segoe UI" w:cs="Segoe UI"/>
          <w:bCs/>
          <w:sz w:val="20"/>
          <w:szCs w:val="20"/>
        </w:rPr>
        <w:t xml:space="preserve"> αιώνα της Κοίμησης της Θεοτόκου στο Ζευγοστάσιο και του Αγίου Γεωργίου στην Ομορφοκκλησιά,</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Την μονή του Αγίου Αθανασίου Ζηκόβιστας,</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Το ανασκαφικό πάρκο του νεολιθικού οικισμού στην Αυγή,</w:t>
      </w:r>
    </w:p>
    <w:p w:rsidR="00A264FF" w:rsidRPr="00347B62" w:rsidRDefault="00A264FF" w:rsidP="00A264FF">
      <w:pPr>
        <w:numPr>
          <w:ilvl w:val="0"/>
          <w:numId w:val="3"/>
        </w:numPr>
        <w:tabs>
          <w:tab w:val="clear" w:pos="720"/>
          <w:tab w:val="num" w:pos="426"/>
        </w:tabs>
        <w:spacing w:after="0" w:line="240" w:lineRule="auto"/>
        <w:ind w:left="426" w:hanging="284"/>
        <w:jc w:val="both"/>
        <w:rPr>
          <w:rFonts w:ascii="Segoe UI" w:hAnsi="Segoe UI" w:cs="Segoe UI"/>
          <w:bCs/>
          <w:sz w:val="20"/>
          <w:szCs w:val="20"/>
        </w:rPr>
      </w:pPr>
      <w:r w:rsidRPr="00347B62">
        <w:rPr>
          <w:rFonts w:ascii="Segoe UI" w:hAnsi="Segoe UI" w:cs="Segoe UI"/>
          <w:bCs/>
          <w:sz w:val="20"/>
          <w:szCs w:val="20"/>
        </w:rPr>
        <w:t>Το οροπέδιο των Οντρίων (προτεινόμενη περιοχή για χαρακτηρισμό ως Προστατευόμενος Φυσικός Σχηματισμός),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Όλα τα παραπάνω  δίνουν  την  δυνατότητα τις επισκέπτες: </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επισκεφθούν τον αρχαιολογικό χώρο στην Παραβέλα, τα τείχη της Διοκλητιανούπολης στο Αρμενοχώρι, τις δύο Παλαιοχριστιανικές βασιλικές, </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κάνουν λουτρά στα ιαματικά λουτρά στην Αμμουδάρα, </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προσκυνήσουν στις Βυζαντινές Εκκλησίες, </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αγοράσουν τοπικά κάστανα και φασόλια ή να τα γευτούν δωρεάν στην καστανογιορτή και στην φασουλογιορτή, να κάνουν αερομοντελισμό στο μοντελοδρόμιο του Άργους Ορεστικού,</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ξεναγηθούν στο Μουσείο του Απολιθωμένου Δάσους, και να περιηγηθούν όχι μόνο στα μονοπάτια του γεωπάρκου συναντώντας απολιθωμένα κομμάτια δένδρων που υπήρχαν στην περιοχή πριν από 3,5 εκατ. χρόνια αλλά και στα μονοπάτια και τα χωριά των Οντρίων, </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να γλεντήσουν με τους Αργίτες την αλλαγή του χρόνου και με τους Λαγγιώτες την Γιορτή της Παναγιάς</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 να επισκεφθούν τα λαογραφικά Μουσεία του Καστανόφυτου και του Μελανθίου,</w:t>
      </w:r>
    </w:p>
    <w:p w:rsidR="00A264FF" w:rsidRPr="00347B62" w:rsidRDefault="00A264FF" w:rsidP="00A264FF">
      <w:pPr>
        <w:pStyle w:val="a5"/>
        <w:widowControl/>
        <w:numPr>
          <w:ilvl w:val="0"/>
          <w:numId w:val="118"/>
        </w:numPr>
        <w:autoSpaceDE/>
        <w:autoSpaceDN/>
        <w:spacing w:before="0"/>
        <w:contextualSpacing/>
        <w:jc w:val="left"/>
        <w:rPr>
          <w:rFonts w:ascii="Segoe UI" w:hAnsi="Segoe UI" w:cs="Segoe UI"/>
          <w:sz w:val="20"/>
          <w:szCs w:val="20"/>
        </w:rPr>
      </w:pPr>
      <w:r w:rsidRPr="00347B62">
        <w:rPr>
          <w:rFonts w:ascii="Segoe UI" w:hAnsi="Segoe UI" w:cs="Segoe UI"/>
          <w:sz w:val="20"/>
          <w:szCs w:val="20"/>
        </w:rPr>
        <w:t xml:space="preserve">να ακούσουν χορωδίες από τα κράτη της Βαλκανικής στο Διαβαλκανικό φεστιβάλ Άργους Ορεστικού.  </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3.4.2 Χωροταξική – πολεοδομική οργάνωση</w:t>
      </w:r>
    </w:p>
    <w:p w:rsidR="00A264FF" w:rsidRPr="00347B62" w:rsidRDefault="00A264FF" w:rsidP="00A264FF">
      <w:pPr>
        <w:autoSpaceDE w:val="0"/>
        <w:autoSpaceDN w:val="0"/>
        <w:adjustRightInd w:val="0"/>
        <w:spacing w:after="0" w:line="240" w:lineRule="auto"/>
        <w:rPr>
          <w:rFonts w:ascii="Segoe UI" w:hAnsi="Segoe UI" w:cs="Segoe UI"/>
          <w:b/>
          <w:sz w:val="20"/>
          <w:szCs w:val="20"/>
        </w:rPr>
      </w:pPr>
    </w:p>
    <w:p w:rsidR="00A264FF" w:rsidRPr="00347B62" w:rsidRDefault="00A264FF" w:rsidP="00A264FF">
      <w:pPr>
        <w:autoSpaceDE w:val="0"/>
        <w:autoSpaceDN w:val="0"/>
        <w:adjustRightInd w:val="0"/>
        <w:spacing w:after="0" w:line="240" w:lineRule="auto"/>
        <w:rPr>
          <w:rFonts w:ascii="Segoe UI" w:hAnsi="Segoe UI" w:cs="Segoe UI"/>
          <w:b/>
          <w:sz w:val="20"/>
          <w:szCs w:val="20"/>
        </w:rPr>
      </w:pPr>
      <w:r w:rsidRPr="00347B62">
        <w:rPr>
          <w:rFonts w:ascii="Segoe UI" w:hAnsi="Segoe UI" w:cs="Segoe UI"/>
          <w:b/>
          <w:sz w:val="20"/>
          <w:szCs w:val="20"/>
        </w:rPr>
        <w:t xml:space="preserve"> Αξιολόγηση της θέσης της περιοχής</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Περιφερειακή ενότητα Καστοριάς, βρίσκεται στο ΒΔ τμήμα της περιφέρειας της Δυτικής Μακεδονίας. Συνορεύει δυτικά με την Αλβανία. Οι υπόλοιπες τρεις Περιφερειακές Ενότητες της Δυτικής Μακεδονίας (Φλώρινας, Κοζάνης, Γρεβενών) και η Περιφερειακή Ενότητα Ιωαννίνων δυτικά είναι οι όμορες προς το εσωτερικό της χώρας.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Οι συνδέσεις της Π.Ε. Καστοριάς με τις γειτονικές της περιοχές γίνονται ως εξής: </w:t>
      </w:r>
    </w:p>
    <w:p w:rsidR="00A264FF" w:rsidRPr="00347B62" w:rsidRDefault="00A264FF" w:rsidP="00A264FF">
      <w:pPr>
        <w:numPr>
          <w:ilvl w:val="0"/>
          <w:numId w:val="114"/>
        </w:numPr>
        <w:spacing w:after="0" w:line="240" w:lineRule="auto"/>
        <w:rPr>
          <w:rFonts w:ascii="Segoe UI" w:hAnsi="Segoe UI" w:cs="Segoe UI"/>
          <w:sz w:val="20"/>
          <w:szCs w:val="20"/>
        </w:rPr>
      </w:pPr>
      <w:r w:rsidRPr="00347B62">
        <w:rPr>
          <w:rFonts w:ascii="Segoe UI" w:hAnsi="Segoe UI" w:cs="Segoe UI"/>
          <w:sz w:val="20"/>
          <w:szCs w:val="20"/>
        </w:rPr>
        <w:t>Δυτικές συνδέσεις: α) προς Ήπειρο – Ιωάννινα, μέσω εγνατίας οδού και μέσω  Επταχωρίου β) προς Αλβανία μέσω του κάθετου άξονα της Εγνατίας οδού (Καστοριά – Κρυσταλλοπηγής).</w:t>
      </w:r>
    </w:p>
    <w:p w:rsidR="00A264FF" w:rsidRPr="00347B62" w:rsidRDefault="00A264FF" w:rsidP="00A264FF">
      <w:pPr>
        <w:pStyle w:val="a5"/>
        <w:widowControl/>
        <w:numPr>
          <w:ilvl w:val="0"/>
          <w:numId w:val="114"/>
        </w:numPr>
        <w:autoSpaceDE/>
        <w:autoSpaceDN/>
        <w:spacing w:before="0"/>
        <w:contextualSpacing/>
        <w:jc w:val="left"/>
        <w:rPr>
          <w:rFonts w:ascii="Segoe UI" w:hAnsi="Segoe UI" w:cs="Segoe UI"/>
          <w:sz w:val="20"/>
          <w:szCs w:val="20"/>
        </w:rPr>
      </w:pPr>
      <w:r w:rsidRPr="00347B62">
        <w:rPr>
          <w:rFonts w:ascii="Segoe UI" w:hAnsi="Segoe UI" w:cs="Segoe UI"/>
          <w:sz w:val="20"/>
          <w:szCs w:val="20"/>
        </w:rPr>
        <w:t>Βόρειες συνδέσεις:  προς Φλώρινα, α) μέσω του κάθετου άξονα της Εγνατίας οδού (Καστοριά –Κρυσταλλοπηγής) , β) μέσω της επαρχιακής οδού Καστοριάς – Βιτσίου – Φλώρινας και γ) μέσω της εθνικής οδού Καστοριάς – Αμυνταίου, με την εξέλιξη και ολοκλήρωση της «Κατασκευής Επαρχιακής Οδού Καστοριάς – Πτολεμαΐδας: Τμήμα ρέμα Κώτουρη – όρια Νομού Κοζάνης με σήραγγα στην Κλεισούρα», να προσδίδει ασφάλεια και ποιότητα στις μετακινήσεις.</w:t>
      </w:r>
    </w:p>
    <w:p w:rsidR="00A264FF" w:rsidRPr="00347B62" w:rsidRDefault="00A264FF" w:rsidP="00A264FF">
      <w:pPr>
        <w:numPr>
          <w:ilvl w:val="0"/>
          <w:numId w:val="114"/>
        </w:numPr>
        <w:spacing w:after="0" w:line="240" w:lineRule="auto"/>
        <w:rPr>
          <w:rFonts w:ascii="Segoe UI" w:hAnsi="Segoe UI" w:cs="Segoe UI"/>
          <w:sz w:val="20"/>
          <w:szCs w:val="20"/>
        </w:rPr>
      </w:pPr>
      <w:r w:rsidRPr="00347B62">
        <w:rPr>
          <w:rFonts w:ascii="Segoe UI" w:hAnsi="Segoe UI" w:cs="Segoe UI"/>
          <w:sz w:val="20"/>
          <w:szCs w:val="20"/>
        </w:rPr>
        <w:t>Ανατολικές συνδέσεις: α) προς Αμύνταιο, Πτολεμαΐδα, Θεσσαλονίκη μέσω της εθνικής οδού Καστοριάς – Αμυνταίου - Θεσσαλονίκης β) προς Νεάπολη, Σιάτιστα, Κοζάνη, Θεσσαλονίκη, Αθήνα κ.λ.π μέσω της Εγνατίας Οδού, και μέσω του κάθετου στην Εγνατία, οδικού άξονα Κρυσταλλοπηγής – Καστοριάς – Σιάτιστας.</w:t>
      </w:r>
    </w:p>
    <w:p w:rsidR="00A264FF" w:rsidRPr="00347B62" w:rsidRDefault="00A264FF" w:rsidP="00A264FF">
      <w:pPr>
        <w:numPr>
          <w:ilvl w:val="0"/>
          <w:numId w:val="114"/>
        </w:numPr>
        <w:spacing w:after="0" w:line="240" w:lineRule="auto"/>
        <w:rPr>
          <w:rFonts w:ascii="Segoe UI" w:hAnsi="Segoe UI" w:cs="Segoe UI"/>
          <w:sz w:val="20"/>
          <w:szCs w:val="20"/>
        </w:rPr>
      </w:pPr>
      <w:r w:rsidRPr="00347B62">
        <w:rPr>
          <w:rFonts w:ascii="Segoe UI" w:hAnsi="Segoe UI" w:cs="Segoe UI"/>
          <w:sz w:val="20"/>
          <w:szCs w:val="20"/>
        </w:rPr>
        <w:t>Νότιες συνδέσεις: α) προς Καστανοχώρια Κοζάνης, Νεάπολη μέσω μικρών επαρχιακών δρόμων και β) προς Φούρκα, Σαμαρίνα, Γρεβενά από Επταχώρι, Ζούζουλη μέσω μικρών επαρχιακών δρόμων.</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Αποστάσεις της περιοχής από σημαντικά οικιστικά κέντρα και αγορές - συνδέσεις και αλληλεξαρτήσεις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Οι αποστάσεις της περιοχής  από σημαντικά οικιστικά κέντρα και αγορές δίνονται παρακάτω:</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Πίνακας 3.4.2.1: Χιλιομετρικές αποστάσεις και χρόνος διάνυσης μεταξύ  Ν. Καστοριάς και σημαντικών οικιστικών κέντρων</w:t>
      </w:r>
    </w:p>
    <w:tbl>
      <w:tblPr>
        <w:tblW w:w="7744" w:type="dxa"/>
        <w:jc w:val="center"/>
        <w:tblInd w:w="-1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62"/>
        <w:gridCol w:w="2130"/>
        <w:gridCol w:w="3052"/>
      </w:tblGrid>
      <w:tr w:rsidR="00A264FF" w:rsidRPr="00347B62" w:rsidTr="00B550A0">
        <w:trPr>
          <w:trHeight w:val="435"/>
          <w:jc w:val="center"/>
        </w:trPr>
        <w:tc>
          <w:tcPr>
            <w:tcW w:w="2562" w:type="dxa"/>
            <w:shd w:val="clear" w:color="auto" w:fill="F2F2F2" w:themeFill="background1" w:themeFillShade="F2"/>
          </w:tcPr>
          <w:p w:rsidR="00A264FF" w:rsidRPr="00347B62" w:rsidRDefault="00A264FF" w:rsidP="00B550A0">
            <w:pPr>
              <w:spacing w:after="0" w:line="240" w:lineRule="auto"/>
              <w:rPr>
                <w:rFonts w:ascii="Segoe UI" w:hAnsi="Segoe UI" w:cs="Segoe UI"/>
                <w:b/>
                <w:bCs/>
                <w:sz w:val="20"/>
                <w:szCs w:val="20"/>
              </w:rPr>
            </w:pPr>
            <w:r w:rsidRPr="00347B62">
              <w:rPr>
                <w:rFonts w:ascii="Segoe UI" w:hAnsi="Segoe UI" w:cs="Segoe UI"/>
                <w:b/>
                <w:bCs/>
                <w:sz w:val="20"/>
                <w:szCs w:val="20"/>
              </w:rPr>
              <w:t>ΤΟΠΟΣ ΠΡΟΟΡΙΣΜΟΥ</w:t>
            </w:r>
          </w:p>
        </w:tc>
        <w:tc>
          <w:tcPr>
            <w:tcW w:w="2130" w:type="dxa"/>
            <w:shd w:val="clear" w:color="auto" w:fill="F2F2F2" w:themeFill="background1" w:themeFillShade="F2"/>
          </w:tcPr>
          <w:p w:rsidR="00A264FF" w:rsidRPr="00347B62" w:rsidRDefault="00A264FF" w:rsidP="00B550A0">
            <w:pPr>
              <w:spacing w:after="0" w:line="240" w:lineRule="auto"/>
              <w:rPr>
                <w:rFonts w:ascii="Segoe UI" w:hAnsi="Segoe UI" w:cs="Segoe UI"/>
                <w:b/>
                <w:bCs/>
                <w:sz w:val="20"/>
                <w:szCs w:val="20"/>
              </w:rPr>
            </w:pPr>
            <w:r w:rsidRPr="00347B62">
              <w:rPr>
                <w:rFonts w:ascii="Segoe UI" w:hAnsi="Segoe UI" w:cs="Segoe UI"/>
                <w:b/>
                <w:bCs/>
                <w:sz w:val="20"/>
                <w:szCs w:val="20"/>
              </w:rPr>
              <w:t>ΧΙΛΙΟΜΕΤΡΙΚΗ ΑΠΟΣΤΑΣΗ (ΣΕ ΚΜ)</w:t>
            </w:r>
          </w:p>
        </w:tc>
        <w:tc>
          <w:tcPr>
            <w:tcW w:w="3052" w:type="dxa"/>
            <w:shd w:val="clear" w:color="auto" w:fill="F2F2F2" w:themeFill="background1" w:themeFillShade="F2"/>
          </w:tcPr>
          <w:p w:rsidR="00A264FF" w:rsidRPr="00347B62" w:rsidRDefault="00A264FF" w:rsidP="00B550A0">
            <w:pPr>
              <w:spacing w:after="0" w:line="240" w:lineRule="auto"/>
              <w:rPr>
                <w:rFonts w:ascii="Segoe UI" w:hAnsi="Segoe UI" w:cs="Segoe UI"/>
                <w:b/>
                <w:bCs/>
                <w:sz w:val="20"/>
                <w:szCs w:val="20"/>
              </w:rPr>
            </w:pPr>
            <w:r w:rsidRPr="00347B62">
              <w:rPr>
                <w:rFonts w:ascii="Segoe UI" w:hAnsi="Segoe UI" w:cs="Segoe UI"/>
                <w:b/>
                <w:bCs/>
                <w:sz w:val="20"/>
                <w:szCs w:val="20"/>
              </w:rPr>
              <w:t>ΧΡΟΝΟΣ ΔΙΑΝΥΣΗΣ ΤΗΣ ΑΠΟΣΤΑΣΗΣ (ΩΩ:ΛΛ)</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ΣΙΑΤΙΣΤΑ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50</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00:38</w:t>
            </w:r>
          </w:p>
        </w:tc>
      </w:tr>
      <w:tr w:rsidR="00A264FF" w:rsidRPr="00347B62" w:rsidTr="00B550A0">
        <w:trPr>
          <w:jc w:val="center"/>
        </w:trPr>
        <w:tc>
          <w:tcPr>
            <w:tcW w:w="2562" w:type="dxa"/>
            <w:shd w:val="clear" w:color="auto" w:fill="auto"/>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ΝΕΑΠΟΛΗ</w:t>
            </w:r>
          </w:p>
        </w:tc>
        <w:tc>
          <w:tcPr>
            <w:tcW w:w="2130" w:type="dxa"/>
            <w:shd w:val="clear" w:color="auto" w:fill="auto"/>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33</w:t>
            </w:r>
          </w:p>
        </w:tc>
        <w:tc>
          <w:tcPr>
            <w:tcW w:w="3052" w:type="dxa"/>
            <w:shd w:val="clear" w:color="auto" w:fill="auto"/>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00:22</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ΚΟΖΑΝΗ</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72</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00:53</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ΠΤΟΛΕΜΑΪΔΑ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58</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00:49</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ΓΡΕΒΕΝΑ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67</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00:49</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 xml:space="preserve">ΑΜΥΝΤΑΙΟ </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59</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00:52</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ΦΛΩΡΙΝΑ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68</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01:02</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ΘΕΣΣΑΛΟΝΙΚΗ</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190</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01:56</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ΙΩΑΝΝΙΝΑ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164</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01:45</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i/>
                <w:sz w:val="20"/>
                <w:szCs w:val="20"/>
              </w:rPr>
            </w:pPr>
            <w:r w:rsidRPr="00347B62">
              <w:rPr>
                <w:rFonts w:ascii="Segoe UI" w:hAnsi="Segoe UI" w:cs="Segoe UI"/>
                <w:i/>
                <w:sz w:val="20"/>
                <w:szCs w:val="20"/>
              </w:rPr>
              <w:t>ΗΓΟΥΜΕΝΙΤΣΑ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226</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02:17</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ΛΑΡΙΣΑ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195</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02:37</w:t>
            </w:r>
          </w:p>
        </w:tc>
      </w:tr>
      <w:tr w:rsidR="00A264FF" w:rsidRPr="00347B62" w:rsidTr="00B550A0">
        <w:trPr>
          <w:jc w:val="center"/>
        </w:trPr>
        <w:tc>
          <w:tcPr>
            <w:tcW w:w="2562" w:type="dxa"/>
          </w:tcPr>
          <w:p w:rsidR="00A264FF" w:rsidRPr="00347B62" w:rsidRDefault="00A264FF" w:rsidP="00B550A0">
            <w:pPr>
              <w:spacing w:after="0" w:line="240" w:lineRule="auto"/>
              <w:rPr>
                <w:rFonts w:ascii="Segoe UI" w:hAnsi="Segoe UI" w:cs="Segoe UI"/>
                <w:sz w:val="20"/>
                <w:szCs w:val="20"/>
              </w:rPr>
            </w:pPr>
            <w:r w:rsidRPr="00347B62">
              <w:rPr>
                <w:rFonts w:ascii="Segoe UI" w:hAnsi="Segoe UI" w:cs="Segoe UI"/>
                <w:sz w:val="20"/>
                <w:szCs w:val="20"/>
              </w:rPr>
              <w:t>ΑΘΗΝΑ</w:t>
            </w:r>
          </w:p>
        </w:tc>
        <w:tc>
          <w:tcPr>
            <w:tcW w:w="2130"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483</w:t>
            </w:r>
          </w:p>
        </w:tc>
        <w:tc>
          <w:tcPr>
            <w:tcW w:w="3052" w:type="dxa"/>
          </w:tcPr>
          <w:p w:rsidR="00A264FF" w:rsidRPr="00347B62" w:rsidRDefault="00A264FF" w:rsidP="00B550A0">
            <w:pPr>
              <w:spacing w:after="0" w:line="240" w:lineRule="auto"/>
              <w:jc w:val="center"/>
              <w:rPr>
                <w:rFonts w:ascii="Segoe UI" w:hAnsi="Segoe UI" w:cs="Segoe UI"/>
                <w:sz w:val="20"/>
                <w:szCs w:val="20"/>
              </w:rPr>
            </w:pPr>
            <w:r w:rsidRPr="00347B62">
              <w:rPr>
                <w:rFonts w:ascii="Segoe UI" w:hAnsi="Segoe UI" w:cs="Segoe UI"/>
                <w:sz w:val="20"/>
                <w:szCs w:val="20"/>
              </w:rPr>
              <w:t>05:44</w:t>
            </w:r>
          </w:p>
        </w:tc>
      </w:tr>
    </w:tbl>
    <w:p w:rsidR="00A264FF" w:rsidRPr="00347B62" w:rsidRDefault="00A264FF" w:rsidP="00A264FF">
      <w:pPr>
        <w:spacing w:after="0" w:line="240" w:lineRule="auto"/>
        <w:rPr>
          <w:rFonts w:ascii="Segoe UI" w:hAnsi="Segoe UI" w:cs="Segoe UI"/>
          <w:i/>
          <w:sz w:val="20"/>
          <w:szCs w:val="20"/>
        </w:rPr>
      </w:pPr>
      <w:r w:rsidRPr="00347B62">
        <w:rPr>
          <w:rFonts w:ascii="Segoe UI" w:hAnsi="Segoe UI" w:cs="Segoe UI"/>
          <w:i/>
          <w:sz w:val="20"/>
          <w:szCs w:val="20"/>
        </w:rPr>
        <w:t xml:space="preserve">       Πηγή: Αναπτυξιακή Καστοριάς Ανώνυμη Εταιρεία Ο.Τ.Α.</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Τις σημαντικότερες συνδέσεις και αλληλεξαρτήσεις της περιοχής παρέμβασης με γειτονικά κέντρα, μπορούμε να τις συνοψίσουμε ως εξής:</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Νεάπολη Κοζάνης: μετακινήσεις προς την περιοχή παρέμβασης για εργασία και αμφίδρομες εμπορευματικές ροές.</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Σιάτιστα: αμφίδρομες εμπορευματικές ροές κυρίως γουναρικών και πρώτης ύλης γουνοποιίας.</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Φλώρινα και Γρεβενά: αμφίδρομες εμπορευματικές ροές κυρίως αγροτικών προϊόντων και πρώτων υλών.</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Πτολεμαΐδα: μετακινήσεις από την περιοχή παρέμβασης για εργασία και αμφίδρομες εμπορευματικές ροές με μεγαλύτερη έμφαση στη ροή εμπορευμάτων προς την περιοχή παρέμβασης.</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Κοζάνη: μετακινήσεις από την περιοχή παρέμβασης για παροχή υπηρεσιών, και αμφίδρομες εμπορευματικές ροές με μεγαλύτερη έμφαση στη ροή εμπορευμάτων προς την περιοχή παρέμβασης.</w:t>
      </w:r>
    </w:p>
    <w:p w:rsidR="00A264FF" w:rsidRPr="00347B62" w:rsidRDefault="00A264FF" w:rsidP="00A264FF">
      <w:pPr>
        <w:numPr>
          <w:ilvl w:val="0"/>
          <w:numId w:val="111"/>
        </w:numPr>
        <w:spacing w:after="0" w:line="240" w:lineRule="auto"/>
        <w:rPr>
          <w:rFonts w:ascii="Segoe UI" w:hAnsi="Segoe UI" w:cs="Segoe UI"/>
          <w:sz w:val="20"/>
          <w:szCs w:val="20"/>
        </w:rPr>
      </w:pPr>
      <w:r w:rsidRPr="00347B62">
        <w:rPr>
          <w:rFonts w:ascii="Segoe UI" w:hAnsi="Segoe UI" w:cs="Segoe UI"/>
          <w:sz w:val="20"/>
          <w:szCs w:val="20"/>
        </w:rPr>
        <w:t>Θεσσαλονίκη, Αθήνα: μετακινήσεις από την περιοχή παρέμβασης για παροχή υπηρεσιών, και αμφίδρομες εμπορευματικές ροές με μεγαλύτερη έμφαση στη ροή εμπορευμάτων προς την περιοχή παρέμβασης.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Οικιστικό δίκτυο</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 xml:space="preserve">Αριθμός οικισμών: </w:t>
      </w:r>
      <w:r w:rsidRPr="00347B62">
        <w:rPr>
          <w:rFonts w:ascii="Segoe UI" w:hAnsi="Segoe UI" w:cs="Segoe UI"/>
          <w:sz w:val="20"/>
          <w:szCs w:val="20"/>
        </w:rPr>
        <w:t>Το πλήθος των δημοτικών ενοτήτων της περιοχής παρέμβασης  ανέρχεται στις 14, 8 δημοτικές ενότητες ανήκουν στο Δ. Καστοριάς, 4 στο Δ. Νεστορίου και 2 στον Δ. Άργους Ορεστικού. Υπάρχουν 3 δημοτικές κοινότητες (Μανιάκων, Μεσοποταμίας και Άργους Ορεστικού), 63 τοπικές κοινότητες και 2 οικισμοί της δημοτικής κοινότητας Καστοριάς.</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 xml:space="preserve">Χαρακτηρισμένοι ιστορικοί τόποι: </w:t>
      </w:r>
      <w:r w:rsidRPr="00347B62">
        <w:rPr>
          <w:rFonts w:ascii="Segoe UI" w:hAnsi="Segoe UI" w:cs="Segoe UI"/>
          <w:sz w:val="20"/>
          <w:szCs w:val="20"/>
        </w:rPr>
        <w:t>Στην περιοχή παρέμβασης υπάρχουν δύο ιστορικοί τόποι, ο οικισμός του Πολυκεράσου και ο οικισμός της κάτω Κρανιώνας.</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 xml:space="preserve">Δήμοι με ΣΧΟΟΑΠ: </w:t>
      </w:r>
      <w:r w:rsidRPr="00347B62">
        <w:rPr>
          <w:rFonts w:ascii="Segoe UI" w:hAnsi="Segoe UI" w:cs="Segoe UI"/>
          <w:sz w:val="20"/>
          <w:szCs w:val="20"/>
        </w:rPr>
        <w:t>Στον Δήμο Καστοριά έχει τελειώσει η β΄φάση μελέτης για το Γ.Π.Σ. και οι μελέτες για το ΣΧΟΟΑΠ είναι στην ολοκλήρωσή τους. Ο Δήμος Άργους Ορεστικού βρίσκεται στη β2 φάση της μελέτης για το Γ.Π.Σ. (αφορά τα διοικητικά όρια του παλαιού Δ.Άργους Ορεστικού), ενώ στον Δήμο Νεστορίου η μελέτες για το ΣΧΟΟΑΠ έχουν ολοκληρωθεί (αφορά τα διοικητικά όρια του παλαιού δήμου Νεστορίου).</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Περιοχές συγκεκριμένων ρυθμίσεων (π.χ. ΖΟΕ)</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Σύμφωνα με το Π.Δ./15-1-86 (ΦΕΚ-125/Δ/21-2-86) και την τροποποίησή του με το Π.Δ./28-1-05 (ΦΕΚ-194/Δ/21-2-05), καθορίστηκε Ζώνη Οικιστικού Ελέγχου (Ζ.Ο.Ε.) των περιοχών του Ν. Καστοριάς.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Με το Π.Δ. καθορίζονται οι χρήσεις γης και οι όροι δόμησης για 9 περιοχές οικιστικού ελέγχου ως εξής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1 :</w:t>
      </w:r>
      <w:r w:rsidRPr="00347B62">
        <w:rPr>
          <w:rFonts w:ascii="Segoe UI" w:hAnsi="Segoe UI" w:cs="Segoe UI"/>
          <w:sz w:val="20"/>
          <w:szCs w:val="20"/>
        </w:rPr>
        <w:t xml:space="preserve"> Δασικές ή αναδασωτέες εκτάσεις οι οποίες υπάγονται στις διατάξεις της δασικής νομοθεσίας.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2 :</w:t>
      </w:r>
      <w:r w:rsidRPr="00347B62">
        <w:rPr>
          <w:rFonts w:ascii="Segoe UI" w:hAnsi="Segoe UI" w:cs="Segoe UI"/>
          <w:sz w:val="20"/>
          <w:szCs w:val="20"/>
        </w:rPr>
        <w:t xml:space="preserve"> Χρήσεις κατοικίας, αθλητικών και πολιτιστικών εγκαταστάσεων, αναψυχής και τουρισμού (με περιορισμούς), δημοσίων και δημοτικών εγκαταστάσεων.</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3 :</w:t>
      </w:r>
      <w:r w:rsidRPr="00347B62">
        <w:rPr>
          <w:rFonts w:ascii="Segoe UI" w:hAnsi="Segoe UI" w:cs="Segoe UI"/>
          <w:sz w:val="20"/>
          <w:szCs w:val="20"/>
        </w:rPr>
        <w:t xml:space="preserve"> Χρήσεις γεωργικών αποθηκών, υδατοδεξαμενών, στεγάστρων, αντλητικών εγκαταστάσεων, θερμοκηπίων). Κατοικίες σε αγροτεμάχια ίσα ή μεγαλύτερα των 10 στρεμμάτων. Ειδικές ρυθμίσεις για τον αρχαιολογικό χώρο “Λιμναίου” στην κοινότητα Δισπηλιού.</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 xml:space="preserve">Περιοχή 4: </w:t>
      </w:r>
      <w:r w:rsidRPr="00347B62">
        <w:rPr>
          <w:rFonts w:ascii="Segoe UI" w:hAnsi="Segoe UI" w:cs="Segoe UI"/>
          <w:sz w:val="20"/>
          <w:szCs w:val="20"/>
        </w:rPr>
        <w:t>Χρήσεις για εγκαταστάσεις:</w:t>
      </w:r>
    </w:p>
    <w:p w:rsidR="00A264FF" w:rsidRPr="00347B62" w:rsidRDefault="00A264FF" w:rsidP="00A264FF">
      <w:pPr>
        <w:numPr>
          <w:ilvl w:val="0"/>
          <w:numId w:val="112"/>
        </w:numPr>
        <w:spacing w:after="0" w:line="240" w:lineRule="auto"/>
        <w:rPr>
          <w:rFonts w:ascii="Segoe UI" w:hAnsi="Segoe UI" w:cs="Segoe UI"/>
          <w:sz w:val="20"/>
          <w:szCs w:val="20"/>
        </w:rPr>
      </w:pPr>
      <w:r w:rsidRPr="00347B62">
        <w:rPr>
          <w:rFonts w:ascii="Segoe UI" w:hAnsi="Segoe UI" w:cs="Segoe UI"/>
          <w:sz w:val="20"/>
          <w:szCs w:val="20"/>
        </w:rPr>
        <w:t>του Εκθετηρίου Δημοπρατηρίου Καστοριάς (ΕΔΗΚΑ)</w:t>
      </w:r>
    </w:p>
    <w:p w:rsidR="00A264FF" w:rsidRPr="00347B62" w:rsidRDefault="00A264FF" w:rsidP="00A264FF">
      <w:pPr>
        <w:numPr>
          <w:ilvl w:val="0"/>
          <w:numId w:val="112"/>
        </w:numPr>
        <w:spacing w:after="0" w:line="240" w:lineRule="auto"/>
        <w:rPr>
          <w:rFonts w:ascii="Segoe UI" w:hAnsi="Segoe UI" w:cs="Segoe UI"/>
          <w:sz w:val="20"/>
          <w:szCs w:val="20"/>
        </w:rPr>
      </w:pPr>
      <w:r w:rsidRPr="00347B62">
        <w:rPr>
          <w:rFonts w:ascii="Segoe UI" w:hAnsi="Segoe UI" w:cs="Segoe UI"/>
          <w:sz w:val="20"/>
          <w:szCs w:val="20"/>
        </w:rPr>
        <w:t xml:space="preserve">του Οργανισμού Εργατικής Κατοικίας (ΟΕΚ) και </w:t>
      </w:r>
    </w:p>
    <w:p w:rsidR="00A264FF" w:rsidRPr="00347B62" w:rsidRDefault="00A264FF" w:rsidP="00A264FF">
      <w:pPr>
        <w:numPr>
          <w:ilvl w:val="0"/>
          <w:numId w:val="112"/>
        </w:numPr>
        <w:spacing w:after="0" w:line="240" w:lineRule="auto"/>
        <w:rPr>
          <w:rFonts w:ascii="Segoe UI" w:hAnsi="Segoe UI" w:cs="Segoe UI"/>
          <w:sz w:val="20"/>
          <w:szCs w:val="20"/>
        </w:rPr>
      </w:pPr>
      <w:r w:rsidRPr="00347B62">
        <w:rPr>
          <w:rFonts w:ascii="Segoe UI" w:hAnsi="Segoe UI" w:cs="Segoe UI"/>
          <w:sz w:val="20"/>
          <w:szCs w:val="20"/>
        </w:rPr>
        <w:t>του Κέντρου Επαγγελματικής Εκπαίδευσης (ΚΕΤΕ)</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 xml:space="preserve">Περιοχή 5: </w:t>
      </w:r>
      <w:r w:rsidRPr="00347B62">
        <w:rPr>
          <w:rFonts w:ascii="Segoe UI" w:hAnsi="Segoe UI" w:cs="Segoe UI"/>
          <w:sz w:val="20"/>
          <w:szCs w:val="20"/>
        </w:rPr>
        <w:t xml:space="preserve">Χρήσεις βιοτεχνίας και χονδροεμπορίου για τη δημιουργία Βιομηχανικών και Επιχειρηματικών Περιοχών (ΒΕΠΕ), σύμφωνα με τις διατάξεις του Ν-2545/97(ΦΕΚ-254/Α/97).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6:</w:t>
      </w:r>
      <w:r w:rsidRPr="00347B62">
        <w:rPr>
          <w:rFonts w:ascii="Segoe UI" w:hAnsi="Segoe UI" w:cs="Segoe UI"/>
          <w:sz w:val="20"/>
          <w:szCs w:val="20"/>
        </w:rPr>
        <w:t xml:space="preserve"> Χρήσεις γεωργικές (πτηνοτροφικές-κτηνοτροφικές εγκαταστάσεις - αποθήκες).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7:</w:t>
      </w:r>
      <w:r w:rsidRPr="00347B62">
        <w:rPr>
          <w:rFonts w:ascii="Segoe UI" w:hAnsi="Segoe UI" w:cs="Segoe UI"/>
          <w:sz w:val="20"/>
          <w:szCs w:val="20"/>
        </w:rPr>
        <w:t xml:space="preserve"> Εγκαταστάσεις Γ.Ε.Ο.Κ. (συσκευαστήρια, ψυγεία κ.λ.π.)</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8 :</w:t>
      </w:r>
      <w:r w:rsidRPr="00347B62">
        <w:rPr>
          <w:rFonts w:ascii="Segoe UI" w:hAnsi="Segoe UI" w:cs="Segoe UI"/>
          <w:sz w:val="20"/>
          <w:szCs w:val="20"/>
        </w:rPr>
        <w:t xml:space="preserve"> Μη οχλούσες βιοτεχνικές και βιομηχανικές εγκαταστάσεις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u w:val="single"/>
        </w:rPr>
        <w:t>Περιοχή 9 :</w:t>
      </w:r>
      <w:r w:rsidRPr="00347B62">
        <w:rPr>
          <w:rFonts w:ascii="Segoe UI" w:hAnsi="Segoe UI" w:cs="Segoe UI"/>
          <w:sz w:val="20"/>
          <w:szCs w:val="20"/>
        </w:rPr>
        <w:t xml:space="preserve"> Εγκαταστάσεις Ι.Κ.Α.</w:t>
      </w:r>
    </w:p>
    <w:p w:rsidR="00A264FF" w:rsidRPr="00347B62" w:rsidRDefault="00A264FF" w:rsidP="00A264FF">
      <w:pPr>
        <w:pStyle w:val="3"/>
        <w:spacing w:before="0" w:beforeAutospacing="0" w:after="0" w:afterAutospacing="0"/>
        <w:rPr>
          <w:rFonts w:ascii="Segoe UI" w:hAnsi="Segoe UI" w:cs="Segoe UI"/>
          <w:sz w:val="20"/>
          <w:szCs w:val="20"/>
        </w:rPr>
      </w:pPr>
    </w:p>
    <w:p w:rsidR="00A264FF" w:rsidRPr="00347B62" w:rsidRDefault="00A264FF" w:rsidP="00A264FF">
      <w:pPr>
        <w:pStyle w:val="3"/>
        <w:spacing w:before="0" w:beforeAutospacing="0" w:after="0" w:afterAutospacing="0"/>
        <w:rPr>
          <w:rFonts w:ascii="Segoe UI" w:hAnsi="Segoe UI" w:cs="Segoe UI"/>
          <w:sz w:val="20"/>
          <w:szCs w:val="20"/>
        </w:rPr>
      </w:pPr>
      <w:r w:rsidRPr="00347B62">
        <w:rPr>
          <w:rFonts w:ascii="Segoe UI" w:hAnsi="Segoe UI" w:cs="Segoe UI"/>
          <w:sz w:val="20"/>
          <w:szCs w:val="20"/>
        </w:rPr>
        <w:t xml:space="preserve">Βιομηχανικές – Βιοτεχνικές περιοχές (περιοχή 5 της Ζ.Ο.Ε)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Με το ΦΕΚ Β’ 1465/24.10.2005 «Περί καθορισμού της θέσης, της έκτασης και των ορίων του Βιομηχανικού Πάρκου (ΒΙ.ΠΑ.) Καστοριάς στα διοικητικά όρια του Δήμου Καστοριάς της Περιφερειακής Ενότητας Καστοριάς και έγκρισης του Φορέα Β.Ε.ΠΕ. και της Μελέτης Περιβαλλοντικών Επιπτώσεων», καθορίστηκε η χωροθέτηση του Βιομηχανικού Πάρκου και εγκρίθηκε η λειτουργία του Φορέα Βιομηχανικής Επιχειρηματικής Περιοχής.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Ως Βιομηχανικό Πάρκο ορίζεται ο χώρος ο οποίος καθορίζεται, οριοθετείται, πολεοδομείται και οργανώνεται σύμφωνα με τις διατάξεις του νόμου 2545/1997, προκειμένου να λειτουργήσει ως χώρος υποδοχής κάθε βιομηχανικής και βιοτεχνικής δραστηριότητας μέσης και χαμηλής όχλησης.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Σύμφωνα με το ΦΕΚ ίδρυσης, το αίτημα δημιουργίας ΒΙ.ΠΑ. στην ευρύτερη περιοχή της πόλης της Καστοριάς κρίνεται συμβατό με τις γενικές προβλέψεις του Περιφερειακού Πλαισίου Χωροταξικού Σχεδιασμού και Αειφόρου Ανάπτυξης της Δυτικής Μακεδονίας (Απόφαση Υπουργού ΠΕ.ΧΩ.Δ.Ε. 1472/ΦΕΚ/9.10.2003) για τη χωροθέτηση παραγωγικών ζωνών του δευτερογενούς τομέα.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Η χωροθέτηση του ΒΙ.ΠΑ. καθορίστηκε στην περιοχή των Δήμου Καστοριάς και Δήμου Άργους Ορεστικού, σε έκταση 302,15 στρεμμάτων περίπου και συγκεκριμένα στα αγροκτήματα Άργους Ορεστικού και Μανιάκων. </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Συμπεράσματα – προοπτικές.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Εγνατία οδός αποτελεί το σημαντικότερο οδικό άξονα της περιφέρειας Δυτικής Μακεδονίας, αλλά και όλης της Βόρειας Ελλάδας. Η προέκτασή της προς την Αλβανία μέσω του κάθετου άξονα «Κρυσταλλοπηγής – Καστοριάς – Σιάτιστας», ισχυροποιεί την σύνδεση της περιοχής παρέμβασης με την περιφέρεια Δυτικής Μακεδονίας καθιστώντας την Περιφερειακή Ενότητα Καστοριάς ως ενδιάμεσο προορισμό.</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 κάθετος οδικός άξονας  συνδέει την περιοχή της Καστοριάς με την Αλβανία δίδοντας έτσι πρόσβαση προς το εσωτερικό της Ελλάδας και ειδικότερα προς Θεσσαλονίκη και Αθήνα.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Η κατασκευή της Εγνατίας οδού και η ολοκλήρωση των κάθετων σε αυτή οδικών αξόνων,  έχει ως αποτέλεσμα τη μείωση του χρόνου διάνυσης της απόστασης της περιοχής παρέμβασης από σημαντικά οικιστικά κέντρα και αγορές. Έτσι διευκολύνονται οι πάσης φύσεως οδικές μετακινήσεις ανθρώπινου δυναμικού καθώς και οι εμπορευματικές ροές προς σημαντικούς προορισμούς.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δημιουργία του ΒΙ.ΠΑ. εντάσσεται στο υπό διαμόρφωση πλέγμα των υποδομών ενίσχυσης της επιχειρηματικής δραστηριότητας της Περιφερειακής Ενότητας Καστοριάς και της Περιφέρειας Δυτικής Μακεδονίας και συμβάλλει στη βελτίωση της ανταγωνιστικότητας του δευτερογενούς τομέα και στην ανάπλαση των μεγάλων αστικών κέντρων της περιφέρειας, καθώς επίσης και στη βελτίωση της ποιότητας ζωής των κατοίκων.</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pageBreakBefore/>
        <w:spacing w:after="0" w:line="240" w:lineRule="auto"/>
        <w:rPr>
          <w:rFonts w:ascii="Segoe UI" w:hAnsi="Segoe UI" w:cs="Segoe UI"/>
          <w:b/>
          <w:sz w:val="20"/>
          <w:szCs w:val="20"/>
        </w:rPr>
      </w:pPr>
      <w:r w:rsidRPr="00347B62">
        <w:rPr>
          <w:rFonts w:ascii="Segoe UI" w:hAnsi="Segoe UI" w:cs="Segoe UI"/>
          <w:b/>
          <w:sz w:val="20"/>
          <w:szCs w:val="20"/>
        </w:rPr>
        <w:t>3.4.3 Τεχνική Υποδομή</w:t>
      </w:r>
      <w:r w:rsidRPr="00347B62">
        <w:rPr>
          <w:rFonts w:ascii="Segoe UI" w:hAnsi="Segoe UI" w:cs="Segoe UI"/>
          <w:b/>
          <w:bCs/>
          <w:sz w:val="20"/>
          <w:szCs w:val="20"/>
        </w:rPr>
        <w:t>– Κοινωνική Υποδομή – Αναπτυξιακές Παρεμβάσεις</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 xml:space="preserve">3.4.3.1 Δίκτυα συγκοινωνιών και μεταφορών </w:t>
      </w:r>
    </w:p>
    <w:p w:rsidR="00A264FF" w:rsidRPr="00347B62" w:rsidRDefault="00A264FF" w:rsidP="00A264FF">
      <w:pPr>
        <w:tabs>
          <w:tab w:val="left" w:pos="1890"/>
        </w:tabs>
        <w:spacing w:after="0" w:line="240" w:lineRule="auto"/>
        <w:rPr>
          <w:rFonts w:ascii="Segoe UI" w:hAnsi="Segoe UI" w:cs="Segoe UI"/>
          <w:b/>
          <w:bCs/>
          <w:sz w:val="20"/>
          <w:szCs w:val="20"/>
        </w:rPr>
      </w:pPr>
    </w:p>
    <w:p w:rsidR="00A264FF" w:rsidRPr="00347B62" w:rsidRDefault="00A264FF" w:rsidP="00A264FF">
      <w:pPr>
        <w:tabs>
          <w:tab w:val="left" w:pos="1890"/>
        </w:tabs>
        <w:spacing w:after="0" w:line="240" w:lineRule="auto"/>
        <w:rPr>
          <w:rFonts w:ascii="Segoe UI" w:hAnsi="Segoe UI" w:cs="Segoe UI"/>
          <w:b/>
          <w:bCs/>
          <w:sz w:val="20"/>
          <w:szCs w:val="20"/>
        </w:rPr>
      </w:pPr>
      <w:r w:rsidRPr="00347B62">
        <w:rPr>
          <w:rFonts w:ascii="Segoe UI" w:hAnsi="Segoe UI" w:cs="Segoe UI"/>
          <w:b/>
          <w:bCs/>
          <w:sz w:val="20"/>
          <w:szCs w:val="20"/>
        </w:rPr>
        <w:t xml:space="preserve">Οδικό δίκτυο </w:t>
      </w:r>
      <w:r w:rsidRPr="00347B62">
        <w:rPr>
          <w:rFonts w:ascii="Segoe UI" w:hAnsi="Segoe UI" w:cs="Segoe UI"/>
          <w:b/>
          <w:bCs/>
          <w:sz w:val="20"/>
          <w:szCs w:val="20"/>
        </w:rPr>
        <w:tab/>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πρόσβαση στην Περιφερειακή Ενότητα Καστοριάς βελτιώθηκε με την κατασκευή του τμήματος της Εγνατίας οδού που αφορά την παράκαμψη Καστανιάς και  βελτιώθηκε ακόμη περισσότερο με την ολοκλήρωση του κάθετου άξονα Κρυσταλλοπηγής – Σιάτιστας που συνδέει την Περιφερειακή Ενότητα Καστοριάς  με την Εγνατία οδό, ο οποίος  παραδόθηκε στην κυκλοφορία αρχές του 2017.</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Η επαρχιακή οδός μέσω </w:t>
      </w:r>
      <w:hyperlink r:id="rId28" w:tooltip="Κορησός" w:history="1">
        <w:r w:rsidRPr="00347B62">
          <w:rPr>
            <w:rStyle w:val="-"/>
            <w:rFonts w:ascii="Segoe UI" w:hAnsi="Segoe UI" w:cs="Segoe UI"/>
            <w:sz w:val="20"/>
            <w:szCs w:val="20"/>
          </w:rPr>
          <w:t>Κορησού</w:t>
        </w:r>
      </w:hyperlink>
      <w:r w:rsidRPr="00347B62">
        <w:rPr>
          <w:rFonts w:ascii="Segoe UI" w:hAnsi="Segoe UI" w:cs="Segoe UI"/>
          <w:sz w:val="20"/>
          <w:szCs w:val="20"/>
        </w:rPr>
        <w:t xml:space="preserve">, </w:t>
      </w:r>
      <w:hyperlink r:id="rId29" w:tooltip="Λέχοβο Φλώρινας" w:history="1">
        <w:r w:rsidRPr="00347B62">
          <w:rPr>
            <w:rStyle w:val="-"/>
            <w:rFonts w:ascii="Segoe UI" w:hAnsi="Segoe UI" w:cs="Segoe UI"/>
            <w:sz w:val="20"/>
            <w:szCs w:val="20"/>
          </w:rPr>
          <w:t>Λεχόβου</w:t>
        </w:r>
      </w:hyperlink>
      <w:r w:rsidRPr="00347B62">
        <w:rPr>
          <w:rFonts w:ascii="Segoe UI" w:hAnsi="Segoe UI" w:cs="Segoe UI"/>
          <w:sz w:val="20"/>
          <w:szCs w:val="20"/>
        </w:rPr>
        <w:t xml:space="preserve"> ξεκινάει σήμερα από τη διασταύρωση του κάθετου άξονα του </w:t>
      </w:r>
      <w:hyperlink r:id="rId30" w:tooltip="Αυτοκινητόδρομος" w:history="1">
        <w:r w:rsidRPr="00347B62">
          <w:rPr>
            <w:rStyle w:val="-"/>
            <w:rFonts w:ascii="Segoe UI" w:hAnsi="Segoe UI" w:cs="Segoe UI"/>
            <w:sz w:val="20"/>
            <w:szCs w:val="20"/>
          </w:rPr>
          <w:t>αυτοκινητόδρομου</w:t>
        </w:r>
      </w:hyperlink>
      <w:r w:rsidRPr="00347B62">
        <w:rPr>
          <w:rFonts w:ascii="Segoe UI" w:hAnsi="Segoe UI" w:cs="Segoe UI"/>
          <w:sz w:val="20"/>
          <w:szCs w:val="20"/>
        </w:rPr>
        <w:t xml:space="preserve"> της </w:t>
      </w:r>
      <w:hyperlink r:id="rId31" w:tooltip="Εγνατία Οδός" w:history="1">
        <w:r w:rsidRPr="00347B62">
          <w:rPr>
            <w:rStyle w:val="-"/>
            <w:rFonts w:ascii="Segoe UI" w:hAnsi="Segoe UI" w:cs="Segoe UI"/>
            <w:sz w:val="20"/>
            <w:szCs w:val="20"/>
          </w:rPr>
          <w:t>Εγνατίας Οδού</w:t>
        </w:r>
      </w:hyperlink>
      <w:r w:rsidRPr="00347B62">
        <w:rPr>
          <w:rFonts w:ascii="Segoe UI" w:hAnsi="Segoe UI" w:cs="Segoe UI"/>
          <w:sz w:val="20"/>
          <w:szCs w:val="20"/>
        </w:rPr>
        <w:t xml:space="preserve"> και καταλήγει στη διασταύρωση του </w:t>
      </w:r>
      <w:hyperlink r:id="rId32" w:tooltip="Ξυνό Νερό Φλώρινας (δεν έχει γραφτεί ακόμα)" w:history="1">
        <w:r w:rsidRPr="00347B62">
          <w:rPr>
            <w:rStyle w:val="-"/>
            <w:rFonts w:ascii="Segoe UI" w:hAnsi="Segoe UI" w:cs="Segoe UI"/>
            <w:sz w:val="20"/>
            <w:szCs w:val="20"/>
          </w:rPr>
          <w:t>Ξυνού Νερού</w:t>
        </w:r>
      </w:hyperlink>
      <w:r w:rsidRPr="00347B62">
        <w:rPr>
          <w:rFonts w:ascii="Segoe UI" w:hAnsi="Segoe UI" w:cs="Segoe UI"/>
          <w:sz w:val="20"/>
          <w:szCs w:val="20"/>
        </w:rPr>
        <w:t xml:space="preserve"> </w:t>
      </w:r>
      <w:hyperlink r:id="rId33" w:tooltip="Φλώρινα" w:history="1">
        <w:r w:rsidRPr="00347B62">
          <w:rPr>
            <w:rStyle w:val="-"/>
            <w:rFonts w:ascii="Segoe UI" w:hAnsi="Segoe UI" w:cs="Segoe UI"/>
            <w:sz w:val="20"/>
            <w:szCs w:val="20"/>
          </w:rPr>
          <w:t>Φλώρινας</w:t>
        </w:r>
      </w:hyperlink>
      <w:r w:rsidRPr="00347B62">
        <w:rPr>
          <w:rFonts w:ascii="Segoe UI" w:hAnsi="Segoe UI" w:cs="Segoe UI"/>
          <w:sz w:val="20"/>
          <w:szCs w:val="20"/>
        </w:rPr>
        <w:t xml:space="preserve">, όπου ενώνεται με την </w:t>
      </w:r>
      <w:hyperlink r:id="rId34" w:tooltip="Εθνική Οδός 2 (Ελλάδα)" w:history="1">
        <w:r w:rsidRPr="00347B62">
          <w:rPr>
            <w:rStyle w:val="-"/>
            <w:rFonts w:ascii="Segoe UI" w:hAnsi="Segoe UI" w:cs="Segoe UI"/>
            <w:sz w:val="20"/>
            <w:szCs w:val="20"/>
          </w:rPr>
          <w:t>Εθνική Οδό</w:t>
        </w:r>
      </w:hyperlink>
      <w:r w:rsidRPr="00347B62">
        <w:rPr>
          <w:rFonts w:ascii="Segoe UI" w:hAnsi="Segoe UI" w:cs="Segoe UI"/>
          <w:sz w:val="20"/>
          <w:szCs w:val="20"/>
        </w:rPr>
        <w:t>.</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Με το έργο «Κατασκευή Επαρχιακής Οδού Καστοριάς – Πτολεμαΐδας: Τμήμα ρέμα Κώτουρη – όρια Νομού Κοζάνης με σήραγγα στην Κλεισούρα», το οποίο η υλοποίησή του ξεκίνησε το τέλος του 2022 και θα ολοκληρωθεί  εντός  του 2027 , η Καστοριά θα είναι γρήγορα και με ασφάλεια προσβάσιμη με περιοχές όπως η Πτολεμαϊδα , η Έδεσσα, η Νάουσα και  τα Γιαννιτσά.</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 αυτοκινητόδρομος </w:t>
      </w:r>
      <w:hyperlink r:id="rId35" w:tooltip="Καστοριά" w:history="1">
        <w:r w:rsidRPr="00347B62">
          <w:rPr>
            <w:rStyle w:val="-"/>
            <w:rFonts w:ascii="Segoe UI" w:hAnsi="Segoe UI" w:cs="Segoe UI"/>
            <w:sz w:val="20"/>
            <w:szCs w:val="20"/>
          </w:rPr>
          <w:t>Καστοριάς</w:t>
        </w:r>
      </w:hyperlink>
      <w:r w:rsidRPr="00347B62">
        <w:rPr>
          <w:rFonts w:ascii="Segoe UI" w:hAnsi="Segoe UI" w:cs="Segoe UI"/>
          <w:sz w:val="20"/>
          <w:szCs w:val="20"/>
        </w:rPr>
        <w:t xml:space="preserve"> - </w:t>
      </w:r>
      <w:hyperlink r:id="rId36" w:tooltip="Φλώρινα" w:history="1">
        <w:r w:rsidRPr="00347B62">
          <w:rPr>
            <w:rStyle w:val="-"/>
            <w:rFonts w:ascii="Segoe UI" w:hAnsi="Segoe UI" w:cs="Segoe UI"/>
            <w:sz w:val="20"/>
            <w:szCs w:val="20"/>
          </w:rPr>
          <w:t>Φλώρινας</w:t>
        </w:r>
      </w:hyperlink>
      <w:r w:rsidRPr="00347B62">
        <w:rPr>
          <w:rFonts w:ascii="Segoe UI" w:hAnsi="Segoe UI" w:cs="Segoe UI"/>
          <w:sz w:val="20"/>
          <w:szCs w:val="20"/>
        </w:rPr>
        <w:t xml:space="preserve"> μέσω </w:t>
      </w:r>
      <w:hyperlink r:id="rId37" w:tooltip="Βέρνο" w:history="1">
        <w:r w:rsidRPr="00347B62">
          <w:rPr>
            <w:rStyle w:val="-"/>
            <w:rFonts w:ascii="Segoe UI" w:hAnsi="Segoe UI" w:cs="Segoe UI"/>
            <w:sz w:val="20"/>
            <w:szCs w:val="20"/>
          </w:rPr>
          <w:t>Βιτσίου</w:t>
        </w:r>
      </w:hyperlink>
      <w:r w:rsidRPr="00347B62">
        <w:rPr>
          <w:rFonts w:ascii="Segoe UI" w:hAnsi="Segoe UI" w:cs="Segoe UI"/>
          <w:sz w:val="20"/>
          <w:szCs w:val="20"/>
        </w:rPr>
        <w:t xml:space="preserve"> είναι μία, κατά το μεγαλύτερο μέρος της, δασική διαδρομή με συνολικό μήκος 54 χλ. από τα οποία τα 27 χλμ. μέχρι τη βάση του κώνου της κορυφής του Βιτσίου που τελειώνει και η ανάβαση ανήκουν στην Περιφερειακή Ενότητα Καστοριάς και τα άλλα 27 χλμ. στην Περιφερειακή Ενότητα Φλώρινας. Στο 22</w:t>
      </w:r>
      <w:r w:rsidRPr="00347B62">
        <w:rPr>
          <w:rFonts w:ascii="Segoe UI" w:hAnsi="Segoe UI" w:cs="Segoe UI"/>
          <w:sz w:val="20"/>
          <w:szCs w:val="20"/>
          <w:vertAlign w:val="superscript"/>
        </w:rPr>
        <w:t>ο</w:t>
      </w:r>
      <w:r w:rsidRPr="00347B62">
        <w:rPr>
          <w:rFonts w:ascii="Segoe UI" w:hAnsi="Segoe UI" w:cs="Segoe UI"/>
          <w:sz w:val="20"/>
          <w:szCs w:val="20"/>
        </w:rPr>
        <w:t xml:space="preserve"> χλμ. βρίσκεται το χιονοδρομικό κέντρο Βιτσίου και στο 27ο η μονάδα της Αεροπορίας.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 αυτοκινητόδρομος Καστοριάς - </w:t>
      </w:r>
      <w:hyperlink r:id="rId38" w:tooltip="Επταχώρι Καστοριάς" w:history="1">
        <w:r w:rsidRPr="00347B62">
          <w:rPr>
            <w:rStyle w:val="-"/>
            <w:rFonts w:ascii="Segoe UI" w:hAnsi="Segoe UI" w:cs="Segoe UI"/>
            <w:sz w:val="20"/>
            <w:szCs w:val="20"/>
          </w:rPr>
          <w:t>Επταχωρίου</w:t>
        </w:r>
      </w:hyperlink>
      <w:r w:rsidRPr="00347B62">
        <w:rPr>
          <w:rFonts w:ascii="Segoe UI" w:hAnsi="Segoe UI" w:cs="Segoe UI"/>
          <w:sz w:val="20"/>
          <w:szCs w:val="20"/>
        </w:rPr>
        <w:t xml:space="preserve"> μέσω </w:t>
      </w:r>
      <w:hyperlink r:id="rId39" w:tooltip="Νεστόριο Καστοριάς" w:history="1">
        <w:r w:rsidRPr="00347B62">
          <w:rPr>
            <w:rStyle w:val="-"/>
            <w:rFonts w:ascii="Segoe UI" w:hAnsi="Segoe UI" w:cs="Segoe UI"/>
            <w:sz w:val="20"/>
            <w:szCs w:val="20"/>
          </w:rPr>
          <w:t>Νεστορίου</w:t>
        </w:r>
      </w:hyperlink>
      <w:r w:rsidRPr="00347B62">
        <w:rPr>
          <w:rFonts w:ascii="Segoe UI" w:hAnsi="Segoe UI" w:cs="Segoe UI"/>
          <w:sz w:val="20"/>
          <w:szCs w:val="20"/>
        </w:rPr>
        <w:t xml:space="preserve"> είναι μία νέα οδός που  έχει πλέον  περατωθεί η ασφαλτόστρωση, που ενώνεται με τον αυτοκινητόδρομο μέσω </w:t>
      </w:r>
      <w:hyperlink r:id="rId40" w:tooltip="Κόνιτσα" w:history="1">
        <w:r w:rsidRPr="00347B62">
          <w:rPr>
            <w:rStyle w:val="-"/>
            <w:rFonts w:ascii="Segoe UI" w:hAnsi="Segoe UI" w:cs="Segoe UI"/>
            <w:sz w:val="20"/>
            <w:szCs w:val="20"/>
          </w:rPr>
          <w:t>Κόνιτσας</w:t>
        </w:r>
      </w:hyperlink>
      <w:r w:rsidRPr="00347B62">
        <w:rPr>
          <w:rFonts w:ascii="Segoe UI" w:hAnsi="Segoe UI" w:cs="Segoe UI"/>
          <w:sz w:val="20"/>
          <w:szCs w:val="20"/>
        </w:rPr>
        <w:t>.</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Ο </w:t>
      </w:r>
      <w:r w:rsidRPr="00347B62">
        <w:rPr>
          <w:rFonts w:ascii="Segoe UI" w:hAnsi="Segoe UI" w:cs="Segoe UI"/>
          <w:b/>
          <w:bCs/>
          <w:sz w:val="20"/>
          <w:szCs w:val="20"/>
        </w:rPr>
        <w:t>Αυτοκινητόδρομος Κεντρικής Ελλάδας</w:t>
      </w:r>
      <w:r w:rsidRPr="00347B62">
        <w:rPr>
          <w:rFonts w:ascii="Segoe UI" w:hAnsi="Segoe UI" w:cs="Segoe UI"/>
          <w:sz w:val="20"/>
          <w:szCs w:val="20"/>
        </w:rPr>
        <w:t> (</w:t>
      </w:r>
      <w:r w:rsidRPr="00347B62">
        <w:rPr>
          <w:rFonts w:ascii="Segoe UI" w:hAnsi="Segoe UI" w:cs="Segoe UI"/>
          <w:b/>
          <w:bCs/>
          <w:sz w:val="20"/>
          <w:szCs w:val="20"/>
        </w:rPr>
        <w:t>Αυτοκινητόδρομος 3</w:t>
      </w:r>
      <w:r w:rsidRPr="00347B62">
        <w:rPr>
          <w:rFonts w:ascii="Segoe UI" w:hAnsi="Segoe UI" w:cs="Segoe UI"/>
          <w:sz w:val="20"/>
          <w:szCs w:val="20"/>
        </w:rPr>
        <w:t>, </w:t>
      </w:r>
      <w:r w:rsidRPr="00347B62">
        <w:rPr>
          <w:rFonts w:ascii="Segoe UI" w:hAnsi="Segoe UI" w:cs="Segoe UI"/>
          <w:b/>
          <w:bCs/>
          <w:sz w:val="20"/>
          <w:szCs w:val="20"/>
        </w:rPr>
        <w:t>Α3</w:t>
      </w:r>
      <w:r w:rsidRPr="00347B62">
        <w:rPr>
          <w:rFonts w:ascii="Segoe UI" w:hAnsi="Segoe UI" w:cs="Segoe UI"/>
          <w:sz w:val="20"/>
          <w:szCs w:val="20"/>
        </w:rPr>
        <w:t> γνωστός και ως </w:t>
      </w:r>
      <w:r w:rsidRPr="00347B62">
        <w:rPr>
          <w:rFonts w:ascii="Segoe UI" w:hAnsi="Segoe UI" w:cs="Segoe UI"/>
          <w:b/>
          <w:bCs/>
          <w:sz w:val="20"/>
          <w:szCs w:val="20"/>
        </w:rPr>
        <w:t>E65</w:t>
      </w:r>
      <w:r w:rsidRPr="00347B62">
        <w:rPr>
          <w:rFonts w:ascii="Segoe UI" w:hAnsi="Segoe UI" w:cs="Segoe UI"/>
          <w:sz w:val="20"/>
          <w:szCs w:val="20"/>
        </w:rPr>
        <w:t>) είναι ένας μερικώς ολοκληρωμένος </w:t>
      </w:r>
      <w:hyperlink r:id="rId41" w:tooltip="Αυτοκινητόδρομος" w:history="1">
        <w:r w:rsidRPr="00347B62">
          <w:rPr>
            <w:rStyle w:val="-"/>
            <w:rFonts w:ascii="Segoe UI" w:eastAsia="Calibri" w:hAnsi="Segoe UI" w:cs="Segoe UI"/>
            <w:sz w:val="20"/>
            <w:szCs w:val="20"/>
          </w:rPr>
          <w:t>αυτοκινητόδρομος</w:t>
        </w:r>
      </w:hyperlink>
      <w:r w:rsidRPr="00347B62">
        <w:rPr>
          <w:rFonts w:ascii="Segoe UI" w:hAnsi="Segoe UI" w:cs="Segoe UI"/>
          <w:sz w:val="20"/>
          <w:szCs w:val="20"/>
        </w:rPr>
        <w:t>, ο οποίος θα συνδέει την Ανατολική με τη </w:t>
      </w:r>
      <w:hyperlink r:id="rId42" w:tooltip="Δυτική Ελλάδα" w:history="1">
        <w:r w:rsidRPr="00347B62">
          <w:rPr>
            <w:rStyle w:val="-"/>
            <w:rFonts w:ascii="Segoe UI" w:eastAsia="Calibri" w:hAnsi="Segoe UI" w:cs="Segoe UI"/>
            <w:sz w:val="20"/>
            <w:szCs w:val="20"/>
          </w:rPr>
          <w:t>Δυτική Ελλάδα</w:t>
        </w:r>
      </w:hyperlink>
      <w:r w:rsidRPr="00347B62">
        <w:rPr>
          <w:rFonts w:ascii="Segoe UI" w:hAnsi="Segoe UI" w:cs="Segoe UI"/>
          <w:sz w:val="20"/>
          <w:szCs w:val="20"/>
        </w:rPr>
        <w:t>. Αναμένεται να αποτελέσει τμήμα της </w:t>
      </w:r>
      <w:hyperlink r:id="rId43" w:tooltip="Ευρωπαϊκή Οδός 65" w:history="1">
        <w:r w:rsidRPr="00347B62">
          <w:rPr>
            <w:rStyle w:val="-"/>
            <w:rFonts w:ascii="Segoe UI" w:eastAsia="Calibri" w:hAnsi="Segoe UI" w:cs="Segoe UI"/>
            <w:sz w:val="20"/>
            <w:szCs w:val="20"/>
          </w:rPr>
          <w:t>Ευρωπαϊκής Οδού 65</w:t>
        </w:r>
      </w:hyperlink>
      <w:r w:rsidRPr="00347B62">
        <w:rPr>
          <w:rFonts w:ascii="Segoe UI" w:hAnsi="Segoe UI" w:cs="Segoe UI"/>
          <w:sz w:val="20"/>
          <w:szCs w:val="20"/>
        </w:rPr>
        <w:t>.</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Σε πλήρη ολοκλήρωση, θα ξεκινά στα νότια από ημικόμβο επί του </w:t>
      </w:r>
      <w:hyperlink r:id="rId44" w:tooltip="Αυτοκινητόδρομος 1 (Αθήνα - Θεσσαλονίκη - Εύζωνοι)" w:history="1">
        <w:r w:rsidRPr="00347B62">
          <w:rPr>
            <w:rStyle w:val="-"/>
            <w:rFonts w:ascii="Segoe UI" w:eastAsia="Calibri" w:hAnsi="Segoe UI" w:cs="Segoe UI"/>
            <w:sz w:val="20"/>
            <w:szCs w:val="20"/>
          </w:rPr>
          <w:t>Αυτοκινητοδρόμου Α.Θ.Ε</w:t>
        </w:r>
      </w:hyperlink>
      <w:r w:rsidRPr="00347B62">
        <w:rPr>
          <w:rFonts w:ascii="Segoe UI" w:hAnsi="Segoe UI" w:cs="Segoe UI"/>
          <w:sz w:val="20"/>
          <w:szCs w:val="20"/>
        </w:rPr>
        <w:t>., στο ύψος της Ανθήλης, και θα καταλήγει σε ανισόπεδο κόμβο με την </w:t>
      </w:r>
      <w:hyperlink r:id="rId45" w:tooltip="Εγνατία Οδός" w:history="1">
        <w:r w:rsidRPr="00347B62">
          <w:rPr>
            <w:rStyle w:val="-"/>
            <w:rFonts w:ascii="Segoe UI" w:eastAsia="Calibri" w:hAnsi="Segoe UI" w:cs="Segoe UI"/>
            <w:sz w:val="20"/>
            <w:szCs w:val="20"/>
          </w:rPr>
          <w:t>Εγνατία Οδό</w:t>
        </w:r>
      </w:hyperlink>
      <w:r w:rsidRPr="00347B62">
        <w:rPr>
          <w:rFonts w:ascii="Segoe UI" w:hAnsi="Segoe UI" w:cs="Segoe UI"/>
          <w:sz w:val="20"/>
          <w:szCs w:val="20"/>
        </w:rPr>
        <w:t>, στο </w:t>
      </w:r>
      <w:hyperlink r:id="rId46" w:tooltip="Κηπουρείο Γρεβενών" w:history="1">
        <w:r w:rsidRPr="00347B62">
          <w:rPr>
            <w:rStyle w:val="-"/>
            <w:rFonts w:ascii="Segoe UI" w:eastAsia="Calibri" w:hAnsi="Segoe UI" w:cs="Segoe UI"/>
            <w:sz w:val="20"/>
            <w:szCs w:val="20"/>
          </w:rPr>
          <w:t>Κηπουρείο Γρεβενών</w:t>
        </w:r>
      </w:hyperlink>
      <w:r w:rsidRPr="00347B62">
        <w:rPr>
          <w:rFonts w:ascii="Segoe UI" w:hAnsi="Segoe UI" w:cs="Segoe UI"/>
          <w:sz w:val="20"/>
          <w:szCs w:val="20"/>
        </w:rPr>
        <w:t>. Ξεκινώντας από την πεδιάδα της </w:t>
      </w:r>
      <w:hyperlink r:id="rId47" w:tooltip="Φθιώτιδα" w:history="1">
        <w:r w:rsidRPr="00347B62">
          <w:rPr>
            <w:rStyle w:val="-"/>
            <w:rFonts w:ascii="Segoe UI" w:eastAsia="Calibri" w:hAnsi="Segoe UI" w:cs="Segoe UI"/>
            <w:sz w:val="20"/>
            <w:szCs w:val="20"/>
          </w:rPr>
          <w:t>Φθιώτιδας</w:t>
        </w:r>
      </w:hyperlink>
      <w:r w:rsidRPr="00347B62">
        <w:rPr>
          <w:rFonts w:ascii="Segoe UI" w:hAnsi="Segoe UI" w:cs="Segoe UI"/>
          <w:sz w:val="20"/>
          <w:szCs w:val="20"/>
        </w:rPr>
        <w:t>, κοντά στη </w:t>
      </w:r>
      <w:hyperlink r:id="rId48" w:tooltip="Λαμία" w:history="1">
        <w:r w:rsidRPr="00347B62">
          <w:rPr>
            <w:rStyle w:val="-"/>
            <w:rFonts w:ascii="Segoe UI" w:eastAsia="Calibri" w:hAnsi="Segoe UI" w:cs="Segoe UI"/>
            <w:sz w:val="20"/>
            <w:szCs w:val="20"/>
          </w:rPr>
          <w:t>Λαμία</w:t>
        </w:r>
      </w:hyperlink>
      <w:r w:rsidRPr="00347B62">
        <w:rPr>
          <w:rFonts w:ascii="Segoe UI" w:hAnsi="Segoe UI" w:cs="Segoe UI"/>
          <w:sz w:val="20"/>
          <w:szCs w:val="20"/>
        </w:rPr>
        <w:t>, θα διασχίζει το όρος </w:t>
      </w:r>
      <w:hyperlink r:id="rId49" w:tooltip="Όθρυς" w:history="1">
        <w:r w:rsidRPr="00347B62">
          <w:rPr>
            <w:rStyle w:val="-"/>
            <w:rFonts w:ascii="Segoe UI" w:eastAsia="Calibri" w:hAnsi="Segoe UI" w:cs="Segoe UI"/>
            <w:sz w:val="20"/>
            <w:szCs w:val="20"/>
          </w:rPr>
          <w:t>Όθρυς</w:t>
        </w:r>
      </w:hyperlink>
      <w:r w:rsidRPr="00347B62">
        <w:rPr>
          <w:rFonts w:ascii="Segoe UI" w:hAnsi="Segoe UI" w:cs="Segoe UI"/>
          <w:sz w:val="20"/>
          <w:szCs w:val="20"/>
        </w:rPr>
        <w:t>, τον </w:t>
      </w:r>
      <w:hyperlink r:id="rId50" w:tooltip="Θεσσαλικός κάμπος" w:history="1">
        <w:r w:rsidRPr="00347B62">
          <w:rPr>
            <w:rStyle w:val="-"/>
            <w:rFonts w:ascii="Segoe UI" w:eastAsia="Calibri" w:hAnsi="Segoe UI" w:cs="Segoe UI"/>
            <w:sz w:val="20"/>
            <w:szCs w:val="20"/>
          </w:rPr>
          <w:t>Θεσσαλικό κάμπο</w:t>
        </w:r>
      </w:hyperlink>
      <w:r w:rsidRPr="00347B62">
        <w:rPr>
          <w:rFonts w:ascii="Segoe UI" w:hAnsi="Segoe UI" w:cs="Segoe UI"/>
          <w:sz w:val="20"/>
          <w:szCs w:val="20"/>
        </w:rPr>
        <w:t> και τα όρη </w:t>
      </w:r>
      <w:hyperlink r:id="rId51" w:tooltip="Αντιχάσια όρη" w:history="1">
        <w:r w:rsidRPr="00347B62">
          <w:rPr>
            <w:rStyle w:val="-"/>
            <w:rFonts w:ascii="Segoe UI" w:eastAsia="Calibri" w:hAnsi="Segoe UI" w:cs="Segoe UI"/>
            <w:sz w:val="20"/>
            <w:szCs w:val="20"/>
          </w:rPr>
          <w:t>Αντιχάσια</w:t>
        </w:r>
      </w:hyperlink>
      <w:r w:rsidRPr="00347B62">
        <w:rPr>
          <w:rFonts w:ascii="Segoe UI" w:hAnsi="Segoe UI" w:cs="Segoe UI"/>
          <w:sz w:val="20"/>
          <w:szCs w:val="20"/>
        </w:rPr>
        <w:t> και </w:t>
      </w:r>
      <w:hyperlink r:id="rId52" w:tooltip="Χάσια" w:history="1">
        <w:r w:rsidRPr="00347B62">
          <w:rPr>
            <w:rStyle w:val="-"/>
            <w:rFonts w:ascii="Segoe UI" w:eastAsia="Calibri" w:hAnsi="Segoe UI" w:cs="Segoe UI"/>
            <w:sz w:val="20"/>
            <w:szCs w:val="20"/>
          </w:rPr>
          <w:t>Χάσια</w:t>
        </w:r>
      </w:hyperlink>
      <w:r w:rsidRPr="00347B62">
        <w:rPr>
          <w:rFonts w:ascii="Segoe UI" w:hAnsi="Segoe UI" w:cs="Segoe UI"/>
          <w:sz w:val="20"/>
          <w:szCs w:val="20"/>
        </w:rPr>
        <w:t> μέχρι τη συμβολή του με την Εγνατία Οδό 15 χιλιόμετρα ΝΔ της πόλης των Γρεβενών.</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Πρόκειται για έναν σύγχρονο αυτοκινητόδρομο ευρωπαϊκών προδιαγραφών με δύο λωρίδες σε κάθε κατεύθυνση και διαχωριστικό διάζωμα στη μέση, συνολικού μήκους 175 χιλιομέτρων, συνολικού κόστους κατασκευής 1,6 δισ. </w:t>
      </w:r>
      <w:hyperlink r:id="rId53" w:tooltip="Ευρώ" w:history="1">
        <w:r w:rsidRPr="00347B62">
          <w:rPr>
            <w:rStyle w:val="-"/>
            <w:rFonts w:ascii="Segoe UI" w:eastAsia="Calibri" w:hAnsi="Segoe UI" w:cs="Segoe UI"/>
            <w:sz w:val="20"/>
            <w:szCs w:val="20"/>
          </w:rPr>
          <w:t>ευρώ</w:t>
        </w:r>
      </w:hyperlink>
      <w:r w:rsidRPr="00347B62">
        <w:rPr>
          <w:rFonts w:ascii="Segoe UI" w:hAnsi="Segoe UI" w:cs="Segoe UI"/>
          <w:sz w:val="20"/>
          <w:szCs w:val="20"/>
        </w:rPr>
        <w:t> και ταχύτητα μελέτης τα 110-120 χλμ./ώρα.</w:t>
      </w:r>
      <w:hyperlink r:id="rId54" w:anchor="cite_note-:4-1" w:history="1">
        <w:r w:rsidRPr="00347B62">
          <w:rPr>
            <w:rStyle w:val="-"/>
            <w:rFonts w:ascii="Segoe UI" w:eastAsia="Calibri" w:hAnsi="Segoe UI" w:cs="Segoe UI"/>
            <w:sz w:val="20"/>
            <w:szCs w:val="20"/>
            <w:vertAlign w:val="superscript"/>
          </w:rPr>
          <w:t>[1]</w:t>
        </w:r>
      </w:hyperlink>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Η επίσημη παράδοση στην κυκλοφορία του μεσαίου τμήματος Ξυνιάδα - Τρίκαλα πραγματοποιήθηκε στις 22 Δεκεμβρίου 2017.</w:t>
      </w:r>
      <w:r w:rsidRPr="00347B62">
        <w:rPr>
          <w:rFonts w:ascii="Segoe UI" w:hAnsi="Segoe UI" w:cs="Segoe UI"/>
          <w:sz w:val="20"/>
          <w:szCs w:val="20"/>
          <w:vertAlign w:val="superscript"/>
        </w:rPr>
        <w:t xml:space="preserve"> </w:t>
      </w:r>
      <w:r w:rsidRPr="00347B62">
        <w:rPr>
          <w:rFonts w:ascii="Segoe UI" w:hAnsi="Segoe UI" w:cs="Segoe UI"/>
          <w:sz w:val="20"/>
          <w:szCs w:val="20"/>
        </w:rPr>
        <w:t>Τον Οκτώβριο του 2018 εγκρίθηκε από την </w:t>
      </w:r>
      <w:hyperlink r:id="rId55" w:tooltip="Ευρωπαϊκή Επιτροπή" w:history="1">
        <w:r w:rsidRPr="00347B62">
          <w:rPr>
            <w:rStyle w:val="-"/>
            <w:rFonts w:ascii="Segoe UI" w:eastAsia="Calibri" w:hAnsi="Segoe UI" w:cs="Segoe UI"/>
            <w:sz w:val="20"/>
            <w:szCs w:val="20"/>
          </w:rPr>
          <w:t>Ευρωπαϊκή Επιτροπή</w:t>
        </w:r>
      </w:hyperlink>
      <w:r w:rsidRPr="00347B62">
        <w:rPr>
          <w:rFonts w:ascii="Segoe UI" w:hAnsi="Segoe UI" w:cs="Segoe UI"/>
          <w:sz w:val="20"/>
          <w:szCs w:val="20"/>
        </w:rPr>
        <w:t> και η χρηματοδότηση για την κατασκευή του νότιου τμήματος Ξυνιάδα - Λαμία,</w:t>
      </w:r>
      <w:r w:rsidRPr="00347B62">
        <w:rPr>
          <w:rFonts w:ascii="Segoe UI" w:hAnsi="Segoe UI" w:cs="Segoe UI"/>
          <w:sz w:val="20"/>
          <w:szCs w:val="20"/>
          <w:vertAlign w:val="superscript"/>
        </w:rPr>
        <w:t xml:space="preserve"> </w:t>
      </w:r>
      <w:r w:rsidRPr="00347B62">
        <w:rPr>
          <w:rFonts w:ascii="Segoe UI" w:hAnsi="Segoe UI" w:cs="Segoe UI"/>
          <w:sz w:val="20"/>
          <w:szCs w:val="20"/>
        </w:rPr>
        <w:t>η οποία ξεκίνησε και επίσημα στις 22 Ιανουαρίου 2019 και το τμήμα αναμένεται να παραδοθεί στα τέλη του 2021. Το καλοκαίρι του 2020, μετά την ολοκλήρωση όλων των απαραίτητων μελετών και οι διαπραγματεύσεων με την </w:t>
      </w:r>
      <w:hyperlink r:id="rId56" w:tooltip="Ευρωπαϊκή Επιτροπή" w:history="1">
        <w:r w:rsidRPr="00347B62">
          <w:rPr>
            <w:rStyle w:val="-"/>
            <w:rFonts w:ascii="Segoe UI" w:eastAsia="Calibri" w:hAnsi="Segoe UI" w:cs="Segoe UI"/>
            <w:sz w:val="20"/>
            <w:szCs w:val="20"/>
          </w:rPr>
          <w:t>Ευρωπαϊκή Επιτροπή</w:t>
        </w:r>
      </w:hyperlink>
      <w:r w:rsidRPr="00347B62">
        <w:rPr>
          <w:rFonts w:ascii="Segoe UI" w:hAnsi="Segoe UI" w:cs="Segoe UI"/>
          <w:sz w:val="20"/>
          <w:szCs w:val="20"/>
        </w:rPr>
        <w:t>, έγινε γνωστό ότι εντός του 2021 θα ξεκινήσουν και οι εργασίες κατασκευής του βόρειου τμήματος.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ΚΤΕΛ</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Ένα από τα μέσα μαζικής μεταφοράς του Νομού είναι και το ΚΤΕΛ Καστοριάς. Το ΚΤΕΛ Καστοριάς εξυπηρετεί την ανάγκη σύνδεσης των οικισμών της Περιφερειακής Ενότητας  Καστοριάς με την πόλη της Καστοριάς και ταυτόχρονα συνδέει την Καστοριά  με τη Θεσσαλονίκη (5 δρομολόγια ημερησίως μέσω Βέροιας), την Αθήνα (1 δρομολόγιο ημερησίως μέσω Κατερίνης), τα Ιωάννινα-Γρεβενά (4 δρομολόγια την εβδομάδα). Το ΚΤΕΛ Κοζάνης  συνδέει την Περιφερειακή Ενότητα Καστοριάς με την Κοζάνη (4  δρομολόγια ημερησίως).</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 xml:space="preserve">Αεροδρόμιο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Το Διεθνές Αεροδρόμιο Καστοριάς «Αριστοτέλης» απέχει 500μ από την πόλη του Άργους Ορεστικού και 12χλμ από την πόλη της Καστοριάς. Τα έργα της επιμήκυνσης του διαδρόμου έχουν κάνει δυνατή την από-προσγείωση σχεδόν όλων των τύπων αεροσκαφών. Το αεροδρόμιο εξυπηρετεί με συχνότητα 3 πτήσεων ανά εβδομάδα δρομολόγια εσωτερικού (Καστοριά-Αθήνα). Πρόσφατα ανακοινώθηκε η βούληση του Υπουργείου Υποδομών Μεταφορών και Δικτύων, για αναβάθμιση του αεροδρομίου .</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3.4.3.2 Υποδομές ενέργειας και τηλεπικοινωνιών (ήπιες μορφές ενέργειας, ευρυζωνικά δίκτυα κ.λπ.)</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ΔΕΗ</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 ρόλος του υποκαταστήματος της ΔΕΗ στην Καστοριά είναι αυτός της διανομής. Υπάρχει η δυνατότητα, με απευθείας παροχή από το εργοστάσιο της Πτολεμαΐδας, προμήθειας ηλεκτρικής ενέργειας έως 50 MW. Στο Νομό Καστοριάς υπάρχουν συνολικά δύο γραμμές Υψηλής Τάσης 150 KV οι οποίες συνδέουν τους υποσταθμούς Πτολεμαΐδας, Καστοριάς και Φλώρινας. Συνολικά στο Νομό Καστοριάς υπάρχουν: ένας υποσταθμός υψηλής τάσεως 150 KV ισχύος 50 Μ KVΑ στο Δισπηλιό, 720 εναέριοι υποσταθμοί 20 KV /04 KV διανομής,19 Υ/Σ εσωτερικού χώρου 20 KV /04 KV διανομής, </w:t>
      </w:r>
      <w:smartTag w:uri="urn:schemas-microsoft-com:office:smarttags" w:element="metricconverter">
        <w:smartTagPr>
          <w:attr w:name="ProductID" w:val="600 χιλιόμετρα"/>
        </w:smartTagPr>
        <w:r w:rsidRPr="00347B62">
          <w:rPr>
            <w:rFonts w:ascii="Segoe UI" w:hAnsi="Segoe UI" w:cs="Segoe UI"/>
            <w:sz w:val="20"/>
            <w:szCs w:val="20"/>
          </w:rPr>
          <w:t>600 χιλιόμετρα</w:t>
        </w:r>
      </w:smartTag>
      <w:r w:rsidRPr="00347B62">
        <w:rPr>
          <w:rFonts w:ascii="Segoe UI" w:hAnsi="Segoe UI" w:cs="Segoe UI"/>
          <w:sz w:val="20"/>
          <w:szCs w:val="20"/>
        </w:rPr>
        <w:t xml:space="preserve"> δίκτυο Μέσης Τάσης 20 KV, </w:t>
      </w:r>
      <w:smartTag w:uri="urn:schemas-microsoft-com:office:smarttags" w:element="metricconverter">
        <w:smartTagPr>
          <w:attr w:name="ProductID" w:val="560 χιλιόμετρα"/>
        </w:smartTagPr>
        <w:r w:rsidRPr="00347B62">
          <w:rPr>
            <w:rFonts w:ascii="Segoe UI" w:hAnsi="Segoe UI" w:cs="Segoe UI"/>
            <w:sz w:val="20"/>
            <w:szCs w:val="20"/>
          </w:rPr>
          <w:t>560 χιλιόμετρα</w:t>
        </w:r>
      </w:smartTag>
      <w:r w:rsidRPr="00347B62">
        <w:rPr>
          <w:rFonts w:ascii="Segoe UI" w:hAnsi="Segoe UI" w:cs="Segoe UI"/>
          <w:sz w:val="20"/>
          <w:szCs w:val="20"/>
        </w:rPr>
        <w:t xml:space="preserve"> δίκτυο Χαμηλής Τάσης 0,4 KV. (πηγή: Μελέτη Επιχειρησιακού Αναπτυξιακού Σχεδιασμού του Νομού Καστοριάς στο Πλαίσιο της Προγραμματικής Περιόδου 2007-2013.</w:t>
      </w:r>
    </w:p>
    <w:p w:rsidR="00A264FF" w:rsidRPr="00347B62" w:rsidRDefault="00A264FF" w:rsidP="00A264FF">
      <w:pPr>
        <w:spacing w:after="0" w:line="240" w:lineRule="auto"/>
        <w:rPr>
          <w:rFonts w:ascii="Segoe UI" w:hAnsi="Segoe UI" w:cs="Segoe UI"/>
          <w:b/>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 xml:space="preserve">Τηλεπικοινωνίες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Ο τομέας τηλεπικοινωνιών στη περιοχή παρουσιάζει ραγδαία ανάπτυξη. Σήμερα ο Ο.Τ.Ε. έχει τη δυνατότητα να καλύψει αυθημερόν τις ανάγκες σε νέες συνδέσεις. Όλες οι βασικές εσωτερικές γραμμές του δικτύου έχουν ανανεωθεί και αντικατασταθεί με καλώδια οπτικών ινών, ενώ οι συνδέσεις με Βέροια-Θεσσαλονίκη-Σέρβια-Λάρισα υλοποιείται με ομοαξονικά καλώδια.</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 Όλες οι γραμμές στην Περιφερειακή Ενότητα είναι ψηφιακές. Στο κατάστημα του ΟΤΕ υπάρχει η δυνατότητα παροχής όλων των προϊόντων του Οργανισμού ( μισθωμένες γραμμές, συνδέσεις ISDN, κτλ). Παράλληλα, στον κλάδο των ασύρματων κυψελικών δικτύων, η Περιφερειακή Ενότητα έχει κάλυψη και από όλες τις εταιρίες παροχής ασύρματης επικοινωνίας (Cosmote, Vodafone, </w:t>
      </w:r>
      <w:r w:rsidRPr="00347B62">
        <w:rPr>
          <w:rFonts w:ascii="Segoe UI" w:hAnsi="Segoe UI" w:cs="Segoe UI"/>
          <w:sz w:val="20"/>
          <w:szCs w:val="20"/>
          <w:lang w:val="en-US"/>
        </w:rPr>
        <w:t>nova</w:t>
      </w:r>
      <w:r w:rsidRPr="00347B62">
        <w:rPr>
          <w:rFonts w:ascii="Segoe UI" w:hAnsi="Segoe UI" w:cs="Segoe UI"/>
          <w:sz w:val="20"/>
          <w:szCs w:val="20"/>
        </w:rPr>
        <w:t xml:space="preserve">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Μετά τις υψηλές ταχύτητες στο internet, η στρατηγική του Ο.Τ.Ε. προσβλέπει στην πλήρη ψηφιοποίηση φωνής και δεδομένων. </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sz w:val="20"/>
          <w:szCs w:val="20"/>
        </w:rPr>
        <w:t xml:space="preserve">3.4.4  </w:t>
      </w:r>
      <w:r w:rsidRPr="00347B62">
        <w:rPr>
          <w:rFonts w:ascii="Segoe UI" w:hAnsi="Segoe UI" w:cs="Segoe UI"/>
          <w:b/>
          <w:bCs/>
          <w:sz w:val="20"/>
          <w:szCs w:val="20"/>
        </w:rPr>
        <w:t>Υποδομές διαχείρισης απορριμμάτων</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διαχείριση των απορριμμάτων του Νομού Καστοριάς γίνεται από τη «Διαχείριση Απορριμμάτων Δυτικής Μακεδονίας (ΔΙ.Α.ΔΥ.ΜΑ.) Α.Ε.». Η ΔΙ.Α.ΔΥ.ΜΑ. Α.Ε..</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Η πρώτη αναφορά για την ανάγκη σύστασης ενός Φορέα Διαχείρισης Απορριμμάτων στην Δυτική Μακεδονία, γίνεται ταυτόχρονα με την έγκριση του πρώτου Περιφερειακού Σχεδίου Ολοκληρωμένης Διαχείρισης Απορριμμάτων (ΟΣΔΑ) από το Περιφερειακό Συμβούλιο στις 3/2/1997.</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Τον Μάιο του 1998 (ΦΕΚ 2506/18-5-1998) ιδρύεται η Ανώνυμη Εταιρεία Διαχείρισης Απορριμμάτων Δυτικής Μακεδονίας, με διακριτικό τίτλο </w:t>
      </w:r>
      <w:r w:rsidRPr="00347B62">
        <w:rPr>
          <w:rFonts w:ascii="Segoe UI" w:eastAsia="Times New Roman" w:hAnsi="Segoe UI" w:cs="Segoe UI"/>
          <w:b/>
          <w:bCs/>
          <w:sz w:val="20"/>
          <w:szCs w:val="20"/>
          <w:lang w:eastAsia="el-GR"/>
        </w:rPr>
        <w:t>ΔΙ.Α.ΔΥ.ΜΑ. Α.Ε.</w:t>
      </w:r>
      <w:r w:rsidRPr="00347B62">
        <w:rPr>
          <w:rFonts w:ascii="Segoe UI" w:eastAsia="Times New Roman" w:hAnsi="Segoe UI" w:cs="Segoe UI"/>
          <w:sz w:val="20"/>
          <w:szCs w:val="20"/>
          <w:lang w:eastAsia="el-GR"/>
        </w:rPr>
        <w:t>, με την συμμετοχή των 61 "Καποδιστριακών" Δήμων και Κοινοτήτων της περιφέρειας, αποτελώντας μία από τις μεγαλύτερες διαδημοτικές συνεργασίες σε επίπεδο χώρας.</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 Ιούλιο του 2005 τίθεται σε πλήρη λειτουργία το σύνολο των εγκαταστάσεων του ΟΣΔΑ. Ένα κεντροβαρικό σύστημα που αποτελείται από 10 περιφερειακές Τοπικές Μονάδες Διαχείρισης Απορριμμάτων (ΤΜΔΑ) και μία Κεντρική Εγκατάσταση Ολοκληρωμένης Διαχείρισης (ΚΕΟΔ). Το σύνολο το απορριμμάτων οδηγείται προς υγειονομική ταφή ενώ ταυτόχρονα παύει η λειτουργία 207 Χώρων Ανεξέλεγκτης Διάθεσης Απορριμμάτων (ΧΑΔΑ).</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Καταγράφεται η πρώτη πρωτιά για την Δυτική Μακεδονία, καθώς στο τέλος του 2007 ολοκληρώθηκαν όλα τα έργα αποκατάστασης των 207 ΧΑΔΑ κάνοντας την περιφέρεια την πρώτη σε επίπεδο χώρας που απαλλάχτηκε από το αίσχος των ανεξέλεγκτων χωματερών.</w:t>
      </w:r>
      <w:r w:rsidRPr="00347B62">
        <w:rPr>
          <w:rFonts w:ascii="Segoe UI" w:eastAsia="Times New Roman" w:hAnsi="Segoe UI" w:cs="Segoe UI"/>
          <w:sz w:val="20"/>
          <w:szCs w:val="20"/>
          <w:lang w:eastAsia="el-GR"/>
        </w:rPr>
        <w:br/>
        <w:t>Τον Μάρτιο ξεκινά η διαδικασία για την υλοποίηση της Μονάδας Επεξεργασίας Απορριμμάτων με τις διατάξεις των Συμπράξεων Δημόσιου και Ιδιωτικού Τομέα (ΣΔΙΤ)</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 2009 Ξεκινά η εφαρμογή προγραμμάτων Διαλογής στην Πηγή (ΔσΠ) για τα τέσσερα ρεύματα των υλικών συσκευασίας (χαρτί, πλαστικό, μέταλλα, γυαλί), με ξεχωριστό κάδο για κάθε ένα από αυτά.</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Στην περιοχή του Άργους Ορεστικού υπάρχει σταθμός μεταφόρτωσης των απορριμμάτων, τα οποία καταλήγουν τελικά στην Περιφερειακή Ενότητα Κοζάνης. Η αποκομιδή των απορριμμάτων γίνεται με απορριμματοφόρα μέσα από τους οικισμούς των Δήμων.</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Σύμφωνα με το Σχέδιο Διαχείρισης οι κυριότεροι </w:t>
      </w:r>
      <w:r w:rsidRPr="00347B62">
        <w:rPr>
          <w:rFonts w:ascii="Segoe UI" w:hAnsi="Segoe UI" w:cs="Segoe UI"/>
          <w:b/>
          <w:bCs/>
          <w:sz w:val="20"/>
          <w:szCs w:val="20"/>
        </w:rPr>
        <w:t>άξονες ανάπτυξης</w:t>
      </w:r>
      <w:r w:rsidRPr="00347B62">
        <w:rPr>
          <w:rFonts w:ascii="Segoe UI" w:hAnsi="Segoe UI" w:cs="Segoe UI"/>
          <w:sz w:val="20"/>
          <w:szCs w:val="20"/>
        </w:rPr>
        <w:t xml:space="preserve"> του προγράμματος είναι:</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Μηχανική Αποκομιδή:</w:t>
      </w:r>
      <w:r w:rsidRPr="00347B62">
        <w:rPr>
          <w:rFonts w:ascii="Segoe UI" w:hAnsi="Segoe UI" w:cs="Segoe UI"/>
          <w:sz w:val="20"/>
          <w:szCs w:val="20"/>
        </w:rPr>
        <w:t xml:space="preserve"> Αφορά την προμήθεια εξοπλισμού μηχανικής αποκομιδής (κάδοι, απορριμματοφόρα, οχήματα πλύσης κάδων), την οργάνωση και λειτουργία των τοπικών συστημάτων μηχανικής αποκομιδής και την ενίσχυση των υποδομών ελέγχου.</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 xml:space="preserve">Περιφερειακό Σύστημα Μεταφόρτωση: </w:t>
      </w:r>
      <w:r w:rsidRPr="00347B62">
        <w:rPr>
          <w:rFonts w:ascii="Segoe UI" w:hAnsi="Segoe UI" w:cs="Segoe UI"/>
          <w:bCs/>
          <w:sz w:val="20"/>
          <w:szCs w:val="20"/>
        </w:rPr>
        <w:t xml:space="preserve">Πρόκειται για </w:t>
      </w:r>
      <w:r w:rsidRPr="00347B62">
        <w:rPr>
          <w:rFonts w:ascii="Segoe UI" w:hAnsi="Segoe UI" w:cs="Segoe UI"/>
          <w:sz w:val="20"/>
          <w:szCs w:val="20"/>
        </w:rPr>
        <w:t>οχτώ εγκαταστάσεις οι οποίες εξυπηρετούν τις ανάγκες 60 ΟΤΑ της Περιφέρειας. Τα κινητά συστήματα για τη μεταφόρτωση των απορριμμάτων εγκαταστάθηκαν στα κυριότερα αστικά και ημιαστικά κέντρα της Περιφέρειας.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 xml:space="preserve">Πίνακας: Στοιχεία λειτουργίας Σταθμού Μεταφόρτωσης Απορριμμάτων Ν. Καστοριάς.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620"/>
        <w:gridCol w:w="1620"/>
        <w:gridCol w:w="1440"/>
        <w:gridCol w:w="1980"/>
        <w:gridCol w:w="1440"/>
        <w:gridCol w:w="1260"/>
      </w:tblGrid>
      <w:tr w:rsidR="00A264FF" w:rsidRPr="00347B62" w:rsidTr="00B550A0">
        <w:trPr>
          <w:trHeight w:val="828"/>
        </w:trPr>
        <w:tc>
          <w:tcPr>
            <w:tcW w:w="162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Εγκατάσταση Μεταφόρτωσης</w:t>
            </w:r>
          </w:p>
        </w:tc>
        <w:tc>
          <w:tcPr>
            <w:tcW w:w="162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Πληθυσμός πού εξυπηρετείται</w:t>
            </w:r>
          </w:p>
        </w:tc>
        <w:tc>
          <w:tcPr>
            <w:tcW w:w="144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Ποσοστό επί του συνόλου της Περιφέρειας (%)</w:t>
            </w:r>
          </w:p>
        </w:tc>
        <w:tc>
          <w:tcPr>
            <w:tcW w:w="198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Ποσότητα Απορριμμάτων που μεταφορτώνεται (tn/έτος)</w:t>
            </w:r>
          </w:p>
        </w:tc>
        <w:tc>
          <w:tcPr>
            <w:tcW w:w="144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Ποσοστό επί του συνόλου της Περιφέρειας (%)</w:t>
            </w:r>
          </w:p>
        </w:tc>
        <w:tc>
          <w:tcPr>
            <w:tcW w:w="1260" w:type="dxa"/>
            <w:shd w:val="clear" w:color="auto" w:fill="E6E6E6"/>
          </w:tcPr>
          <w:p w:rsidR="00A264FF" w:rsidRPr="00347B62" w:rsidRDefault="00A264FF" w:rsidP="00B550A0">
            <w:pPr>
              <w:spacing w:after="0" w:line="240" w:lineRule="auto"/>
              <w:rPr>
                <w:rFonts w:ascii="Segoe UI" w:hAnsi="Segoe UI" w:cs="Segoe UI"/>
                <w:bCs/>
                <w:sz w:val="20"/>
                <w:szCs w:val="20"/>
              </w:rPr>
            </w:pPr>
            <w:r w:rsidRPr="00347B62">
              <w:rPr>
                <w:rFonts w:ascii="Segoe UI" w:hAnsi="Segoe UI" w:cs="Segoe UI"/>
                <w:bCs/>
                <w:sz w:val="20"/>
                <w:szCs w:val="20"/>
              </w:rPr>
              <w:t>Απόσταση από ΧΥΤΑ (Km)</w:t>
            </w:r>
          </w:p>
        </w:tc>
      </w:tr>
      <w:tr w:rsidR="00A264FF" w:rsidRPr="00347B62" w:rsidTr="00B550A0">
        <w:trPr>
          <w:trHeight w:hRule="exact" w:val="319"/>
        </w:trPr>
        <w:tc>
          <w:tcPr>
            <w:tcW w:w="1620" w:type="dxa"/>
            <w:vAlign w:val="center"/>
          </w:tcPr>
          <w:p w:rsidR="00A264FF" w:rsidRPr="00347B62" w:rsidRDefault="00A264FF" w:rsidP="00B550A0">
            <w:pPr>
              <w:spacing w:after="0" w:line="240" w:lineRule="auto"/>
              <w:rPr>
                <w:rFonts w:ascii="Segoe UI" w:hAnsi="Segoe UI" w:cs="Segoe UI"/>
                <w:b/>
                <w:sz w:val="20"/>
                <w:szCs w:val="20"/>
              </w:rPr>
            </w:pPr>
            <w:r w:rsidRPr="00347B62">
              <w:rPr>
                <w:rFonts w:ascii="Segoe UI" w:hAnsi="Segoe UI" w:cs="Segoe UI"/>
                <w:b/>
                <w:sz w:val="20"/>
                <w:szCs w:val="20"/>
              </w:rPr>
              <w:t>ΚΑΣΤΟΡΙΑΣ</w:t>
            </w:r>
          </w:p>
        </w:tc>
        <w:tc>
          <w:tcPr>
            <w:tcW w:w="1620" w:type="dxa"/>
            <w:vAlign w:val="center"/>
          </w:tcPr>
          <w:p w:rsidR="00A264FF" w:rsidRPr="00347B62" w:rsidRDefault="00A264FF" w:rsidP="00B550A0">
            <w:pPr>
              <w:spacing w:after="0" w:line="240" w:lineRule="auto"/>
              <w:jc w:val="center"/>
              <w:rPr>
                <w:rFonts w:ascii="Segoe UI" w:hAnsi="Segoe UI" w:cs="Segoe UI"/>
                <w:b/>
                <w:sz w:val="20"/>
                <w:szCs w:val="20"/>
              </w:rPr>
            </w:pPr>
            <w:r w:rsidRPr="00347B62">
              <w:rPr>
                <w:rFonts w:ascii="Segoe UI" w:hAnsi="Segoe UI" w:cs="Segoe UI"/>
                <w:b/>
                <w:sz w:val="20"/>
                <w:szCs w:val="20"/>
              </w:rPr>
              <w:t>50.322</w:t>
            </w:r>
          </w:p>
        </w:tc>
        <w:tc>
          <w:tcPr>
            <w:tcW w:w="1440" w:type="dxa"/>
            <w:vAlign w:val="center"/>
          </w:tcPr>
          <w:p w:rsidR="00A264FF" w:rsidRPr="00347B62" w:rsidRDefault="00A264FF" w:rsidP="00B550A0">
            <w:pPr>
              <w:spacing w:after="0" w:line="240" w:lineRule="auto"/>
              <w:jc w:val="center"/>
              <w:rPr>
                <w:rFonts w:ascii="Segoe UI" w:hAnsi="Segoe UI" w:cs="Segoe UI"/>
                <w:b/>
                <w:sz w:val="20"/>
                <w:szCs w:val="20"/>
              </w:rPr>
            </w:pPr>
            <w:r w:rsidRPr="00347B62">
              <w:rPr>
                <w:rFonts w:ascii="Segoe UI" w:hAnsi="Segoe UI" w:cs="Segoe UI"/>
                <w:b/>
                <w:sz w:val="20"/>
                <w:szCs w:val="20"/>
              </w:rPr>
              <w:t>16,48</w:t>
            </w:r>
          </w:p>
        </w:tc>
        <w:tc>
          <w:tcPr>
            <w:tcW w:w="1980" w:type="dxa"/>
            <w:vAlign w:val="center"/>
          </w:tcPr>
          <w:p w:rsidR="00A264FF" w:rsidRPr="00347B62" w:rsidRDefault="00A264FF" w:rsidP="00B550A0">
            <w:pPr>
              <w:spacing w:after="0" w:line="240" w:lineRule="auto"/>
              <w:jc w:val="center"/>
              <w:rPr>
                <w:rFonts w:ascii="Segoe UI" w:hAnsi="Segoe UI" w:cs="Segoe UI"/>
                <w:b/>
                <w:sz w:val="20"/>
                <w:szCs w:val="20"/>
              </w:rPr>
            </w:pPr>
            <w:r w:rsidRPr="00347B62">
              <w:rPr>
                <w:rFonts w:ascii="Segoe UI" w:hAnsi="Segoe UI" w:cs="Segoe UI"/>
                <w:b/>
                <w:sz w:val="20"/>
                <w:szCs w:val="20"/>
              </w:rPr>
              <w:t>22,000</w:t>
            </w:r>
          </w:p>
        </w:tc>
        <w:tc>
          <w:tcPr>
            <w:tcW w:w="1440" w:type="dxa"/>
            <w:vAlign w:val="center"/>
          </w:tcPr>
          <w:p w:rsidR="00A264FF" w:rsidRPr="00347B62" w:rsidRDefault="00A264FF" w:rsidP="00B550A0">
            <w:pPr>
              <w:spacing w:after="0" w:line="240" w:lineRule="auto"/>
              <w:jc w:val="center"/>
              <w:rPr>
                <w:rFonts w:ascii="Segoe UI" w:hAnsi="Segoe UI" w:cs="Segoe UI"/>
                <w:b/>
                <w:sz w:val="20"/>
                <w:szCs w:val="20"/>
              </w:rPr>
            </w:pPr>
            <w:r w:rsidRPr="00347B62">
              <w:rPr>
                <w:rFonts w:ascii="Segoe UI" w:hAnsi="Segoe UI" w:cs="Segoe UI"/>
                <w:b/>
                <w:sz w:val="20"/>
                <w:szCs w:val="20"/>
              </w:rPr>
              <w:t>20</w:t>
            </w:r>
          </w:p>
        </w:tc>
        <w:tc>
          <w:tcPr>
            <w:tcW w:w="1260" w:type="dxa"/>
            <w:vAlign w:val="center"/>
          </w:tcPr>
          <w:p w:rsidR="00A264FF" w:rsidRPr="00347B62" w:rsidRDefault="00A264FF" w:rsidP="00B550A0">
            <w:pPr>
              <w:spacing w:after="0" w:line="240" w:lineRule="auto"/>
              <w:jc w:val="center"/>
              <w:rPr>
                <w:rFonts w:ascii="Segoe UI" w:hAnsi="Segoe UI" w:cs="Segoe UI"/>
                <w:b/>
                <w:sz w:val="20"/>
                <w:szCs w:val="20"/>
              </w:rPr>
            </w:pPr>
            <w:r w:rsidRPr="00347B62">
              <w:rPr>
                <w:rFonts w:ascii="Segoe UI" w:hAnsi="Segoe UI" w:cs="Segoe UI"/>
                <w:b/>
                <w:sz w:val="20"/>
                <w:szCs w:val="20"/>
              </w:rPr>
              <w:t>95</w:t>
            </w:r>
          </w:p>
        </w:tc>
      </w:tr>
    </w:tbl>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πηγή : ΔΙΑΔΥΜΑ (2015)</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 xml:space="preserve">Περιφερειακός ΧΥΤΑ: </w:t>
      </w:r>
      <w:r w:rsidRPr="00347B62">
        <w:rPr>
          <w:rFonts w:ascii="Segoe UI" w:hAnsi="Segoe UI" w:cs="Segoe UI"/>
          <w:bCs/>
          <w:sz w:val="20"/>
          <w:szCs w:val="20"/>
        </w:rPr>
        <w:t xml:space="preserve">Σχεδιάστηκε για την εξυπηρέτηση των αναγκών του συνόλου του πληθυσμού της Περιφέρειας με χρονικό ορίζοντα λειτουργίας τα 15 έτη. Η δυναμικότητα του ανέρχεται πλέον σε 120.000 τόνους ετησίως. </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 xml:space="preserve">Αποκατάσταση και εξυγίανση χώρων ημιελεγχόμενης και ανεξέλεγκτης διάθεσης απορριμμάτων: </w:t>
      </w:r>
      <w:r w:rsidRPr="00347B62">
        <w:rPr>
          <w:rFonts w:ascii="Segoe UI" w:hAnsi="Segoe UI" w:cs="Segoe UI"/>
          <w:bCs/>
          <w:sz w:val="20"/>
          <w:szCs w:val="20"/>
        </w:rPr>
        <w:t>Συμβάλλει στην περιβαλλοντική αναβάθμιση και την προστασία της δημόσιας υγείας στη Δυτική Μακεδονία.</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 xml:space="preserve">Ανάπτυξη Περιφερειακού Συστήματος Ανακύκλωσης: </w:t>
      </w:r>
      <w:r w:rsidRPr="00347B62">
        <w:rPr>
          <w:rFonts w:ascii="Segoe UI" w:hAnsi="Segoe UI" w:cs="Segoe UI"/>
          <w:bCs/>
          <w:sz w:val="20"/>
          <w:szCs w:val="20"/>
        </w:rPr>
        <w:t>Αποτελεί το σημείο αναφοράς του περιφερειακού προγράμματος της ανακύκλωσης της Δυτικής Μακεδονίας. Επεξεργάζεται τα ανακυκλώσιμα υλικά από όλη την Δυτική Μακεδονία.</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Μονάδα Μηχανικής Διαλογής και Λιπασματοποίησης:</w:t>
      </w:r>
      <w:r w:rsidRPr="00347B62">
        <w:rPr>
          <w:rFonts w:ascii="Segoe UI" w:hAnsi="Segoe UI" w:cs="Segoe UI"/>
          <w:bCs/>
          <w:sz w:val="20"/>
          <w:szCs w:val="20"/>
        </w:rPr>
        <w:t xml:space="preserve"> κατασκευάστηκε στην περιοχή του ΧΥΤΑ και είναι δυναμικότητας πλέον  120.000 τόννων ανά έτος, έτσι ώστε να καλύπτονται οι ανάγκες όλων των ΟΤΑ της Δυτικής Μακεδονίας.</w:t>
      </w:r>
    </w:p>
    <w:p w:rsidR="00A264FF" w:rsidRPr="00347B62" w:rsidRDefault="00A264FF" w:rsidP="00A264FF">
      <w:pPr>
        <w:numPr>
          <w:ilvl w:val="0"/>
          <w:numId w:val="113"/>
        </w:numPr>
        <w:spacing w:after="0" w:line="240" w:lineRule="auto"/>
        <w:rPr>
          <w:rFonts w:ascii="Segoe UI" w:hAnsi="Segoe UI" w:cs="Segoe UI"/>
          <w:sz w:val="20"/>
          <w:szCs w:val="20"/>
        </w:rPr>
      </w:pPr>
      <w:r w:rsidRPr="00347B62">
        <w:rPr>
          <w:rFonts w:ascii="Segoe UI" w:hAnsi="Segoe UI" w:cs="Segoe UI"/>
          <w:b/>
          <w:bCs/>
          <w:sz w:val="20"/>
          <w:szCs w:val="20"/>
        </w:rPr>
        <w:t>Ανάπτυξη υποσυστημάτων Διαχείρισης Ειδικών Απορριμμάτων:</w:t>
      </w:r>
      <w:r w:rsidRPr="00347B62">
        <w:rPr>
          <w:rFonts w:ascii="Segoe UI" w:hAnsi="Segoe UI" w:cs="Segoe UI"/>
          <w:bCs/>
          <w:sz w:val="20"/>
          <w:szCs w:val="20"/>
        </w:rPr>
        <w:t xml:space="preserve"> Πρόκειται για την υλοποίηση δράσεων διαχείρισης απορριμμάτων ειδικού τύπου: π.χ νοσοκομειακά, βιομηχανικά απόβλητα.</w:t>
      </w:r>
    </w:p>
    <w:p w:rsidR="00A264FF" w:rsidRPr="00347B62" w:rsidRDefault="00A264FF" w:rsidP="00A264FF">
      <w:pPr>
        <w:spacing w:after="0" w:line="240" w:lineRule="auto"/>
        <w:rPr>
          <w:rFonts w:ascii="Segoe UI" w:eastAsia="Times New Roman" w:hAnsi="Segoe UI" w:cs="Segoe UI"/>
          <w:sz w:val="20"/>
          <w:szCs w:val="20"/>
          <w:lang w:eastAsia="el-GR"/>
        </w:rPr>
      </w:pP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Την 10η Ιουνίου 2015, υπογράφεται η Σύμβαση Σύμπραξης μεταξύ της ΔΙΑΔΥΜΑ ΑΕ και της ΕΠΑΔΥΜ ΑΕ για την υλοποίηση της Μονάδας Επεξεργασίας Απορριμμάτων.</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 2016 ξεκινούν τα πρώτα πιλοτικά προγράμματα Διαλογής στην Πηγή (ΔσΠ) για τα ρεύματα των βιοαποβλήτων και των τηγανελαίων.</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 τέλος της Υγειονομικής Ταφής Στην Δυτική Μακεδονία είναι γεγονός. Την 10η Ιουνίου 2017 - ακριβώς δύο χρόνια μετά την υπογραφή της ΣΣ - ξεκινά η εμπορική λειτουργία της ΜΕΑ. Η Δυτική Μακεδονία καταγράφει την δεύτερη πρωτιά αφού είναι η μοναδική περιφέρεια που επεξεργάζεται το σύνολο των παραγόμενων Αστικών Στερεών Αποβλήτων.</w:t>
      </w:r>
    </w:p>
    <w:p w:rsidR="00A264FF" w:rsidRPr="00347B62" w:rsidRDefault="00A264FF" w:rsidP="00A264FF">
      <w:pPr>
        <w:spacing w:after="0" w:line="240" w:lineRule="auto"/>
        <w:rPr>
          <w:rFonts w:ascii="Segoe UI" w:eastAsia="Times New Roman" w:hAnsi="Segoe UI" w:cs="Segoe UI"/>
          <w:sz w:val="20"/>
          <w:szCs w:val="20"/>
          <w:lang w:eastAsia="el-GR"/>
        </w:rPr>
      </w:pPr>
      <w:r w:rsidRPr="00347B62">
        <w:rPr>
          <w:rFonts w:ascii="Segoe UI" w:eastAsia="Times New Roman" w:hAnsi="Segoe UI" w:cs="Segoe UI"/>
          <w:sz w:val="20"/>
          <w:szCs w:val="20"/>
          <w:lang w:eastAsia="el-GR"/>
        </w:rPr>
        <w:t>Το 2020 η Δυτική Μακεδονία περνάει στην εποχή της επαναχρησιμοποίησης. Ξεκινά η λειτουργία των Κέντρων Δημιουργικής Επαναχρησιμοποίησης Υλικών (ΚΔΕΥ) στην Καστοριά και στην Φλώρινα.</w:t>
      </w:r>
    </w:p>
    <w:p w:rsidR="00A264FF" w:rsidRPr="00347B62" w:rsidRDefault="00A264FF" w:rsidP="00A264FF">
      <w:pPr>
        <w:pStyle w:val="2"/>
        <w:shd w:val="clear" w:color="auto" w:fill="FFFFFF"/>
        <w:spacing w:before="0" w:line="240" w:lineRule="auto"/>
        <w:textAlignment w:val="bottom"/>
        <w:rPr>
          <w:rFonts w:ascii="Segoe UI" w:hAnsi="Segoe UI" w:cs="Segoe UI"/>
          <w:b w:val="0"/>
          <w:bCs w:val="0"/>
          <w:color w:val="auto"/>
          <w:sz w:val="20"/>
          <w:szCs w:val="20"/>
        </w:rPr>
      </w:pPr>
    </w:p>
    <w:p w:rsidR="00A264FF" w:rsidRPr="00347B62" w:rsidRDefault="00A264FF" w:rsidP="00A264FF">
      <w:pPr>
        <w:pStyle w:val="2"/>
        <w:shd w:val="clear" w:color="auto" w:fill="FFFFFF"/>
        <w:spacing w:before="0" w:line="240" w:lineRule="auto"/>
        <w:textAlignment w:val="bottom"/>
        <w:rPr>
          <w:rFonts w:ascii="Segoe UI" w:hAnsi="Segoe UI" w:cs="Segoe UI"/>
          <w:bCs w:val="0"/>
          <w:color w:val="auto"/>
          <w:sz w:val="20"/>
          <w:szCs w:val="20"/>
        </w:rPr>
      </w:pPr>
      <w:r w:rsidRPr="00347B62">
        <w:rPr>
          <w:rFonts w:ascii="Segoe UI" w:hAnsi="Segoe UI" w:cs="Segoe UI"/>
          <w:bCs w:val="0"/>
          <w:color w:val="auto"/>
          <w:sz w:val="20"/>
          <w:szCs w:val="20"/>
        </w:rPr>
        <w:t>Κέντρα Δημιουργικής Επαναχρησιμοποίησης Υλικών</w:t>
      </w:r>
    </w:p>
    <w:p w:rsidR="00A264FF" w:rsidRPr="00347B62" w:rsidRDefault="00A264FF" w:rsidP="00A264FF">
      <w:pPr>
        <w:shd w:val="clear" w:color="auto" w:fill="FFFFFF"/>
        <w:spacing w:after="0" w:line="240" w:lineRule="auto"/>
        <w:rPr>
          <w:rFonts w:ascii="Segoe UI" w:hAnsi="Segoe UI" w:cs="Segoe UI"/>
          <w:sz w:val="20"/>
          <w:szCs w:val="20"/>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rPr>
        <w:t>Βελτιώνουμε την Κοινωνία, την Οικονομία και το Περιβάλλον μέσω της Επαναχρησιμοποίησης </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Μπορείτε να συμμετέχετε επαναχρησιμοποιώντας υλικά:</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προωθήσουμε την ιδέα και τα οφέλη της επαναχρησιμοποίησης</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μειώσουμε τα απόβλητα που καταλήγουν σε υγειονομική ταφή</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συλλέξουμε υλικά υψηλής ποιότητας</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βοηθήσουμε τους συνανθρώπους μας να έχουν πρόσβαση σε αγαθά</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δημιουργήσουμε ένα θετικό τοπικό/ κοινωνικό αντίκτυπο</w:t>
      </w:r>
    </w:p>
    <w:p w:rsidR="00A264FF" w:rsidRPr="00347B62" w:rsidRDefault="00A264FF" w:rsidP="00A264FF">
      <w:pPr>
        <w:numPr>
          <w:ilvl w:val="0"/>
          <w:numId w:val="119"/>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για να δημιουργήσουμε νέες θέσεις εργασίας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Τα Κέντρα Δημιουργικής Επαναχρησιμοποίησης Υλικών (ΚΔΕΥ) της Περιφέρειας Δυτικής Μακεδονίας είναι τοπικά μη κερδοσκοπικού χαρακτήρα κέντρα συλλογής και διάθεσης υλικών, τα οποία αυξάνουν τη δημιουργικότητα, μειώνουν τα απόβλητα, προωθούν τη συνεργατικότητα, βελτιώνουν τις συνθήκες ζωής και το περιβάλλον, μέσω της ευαισθητοποίησης των πολιτών και της ενεργής συμμετοχής της κοινότητας/πολιτών. Τα ΚΔΕΥ, που θα χωροθετηθούν εντός ή κατ΄ επέκταση των υφιστάμενων ΤΜΔΑ (Κοζάνης, Εορδαίας, Καστοριάς, Φλώρινας, Γρεβενών), θα αποτελούν μια απλή κτιριακή υποδομή για την ταξινόμηση και την αποθήκευση των υλικών, τα οποία θα διαθέτουν και χώρους έκθεσης των υλικών. Η λειτουργία τους γίνεται από τη ΔΙΑΔΥΜΑ με τη συνεργασία των Δήμων, ενώ υπάρχει η δυνατότητα υποστήριξης και από φορείς της κοινωνικής οικονομίας.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Τα ΚΔΕΥ έχουν εκτός των άλλων και ενημερωτικό – εκπαιδευτικό ρόλο. Επίσης, θα μπορούν να οργανώνονται στο χώρους αυτούς διάφορες εκδηλώσεις για ανταλλαγή υλικών, θεματικές γιορτές/παζάρια υλικών προς επαναχρησιμοποίηση και άλλες τέτοιες δράσεις που θα συνδράμουν ουσιαστικά στην αλλαγή της νοοτροπίας και της αντίληψης των πολιτών περί της καταναλωτικής συμπεριφοράς, της διαχείρισης των απορριμμάτων και της χρησιμότητάς των υλικών.</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Αποτελούν, μια γέφυρα επικοινωνίας μεταξύ των υπεύθυνων φορέων λήψης αποφάσεων και των πολιτών, στην προσπάθεια προώθησης της ιδέας και των οφελών της επαναχρησιμοποίησης υλικών, έτσι ώστε να οδηγούνται λιγότερα απόβλητα προς τελική διάθεση. Έχουν περιβαλλοντικές αλλά και κοινωνικό-οικονομικές διαστάσεις. Οι ευαίσθητες και ευάλωτες κοινωνικές ομάδες με βασικές ελλείψεις στις απαραίτητες καθημερινές τους ανάγκες βρίσκουν τα απαραίτητα αγαθά και παράλληλα ανοίγουν νέες θέσεις εργασίας.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Οι συγκεκριμένοι στόχοι των Κέντρων Δημιουργικής Επαναχρησιμοποίησης Υλικών είναι:</w:t>
      </w:r>
    </w:p>
    <w:p w:rsidR="00A264FF" w:rsidRPr="00347B62" w:rsidRDefault="00A264FF" w:rsidP="00A264FF">
      <w:pPr>
        <w:numPr>
          <w:ilvl w:val="0"/>
          <w:numId w:val="120"/>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Να προωθηθούν σταδιακά και να τεθούν σε εφαρμογή οι δράσεις Πρόληψης Δημιουργίας Αποβλήτων, όπως απαιτεί η κείμενη (κοινοτική και εθνική) νομοθεσία. Ως «πρόληψη» νοούνται τα μέτρα που λαμβάνονται πριν μία ουσία, υλικό ή προϊόν καταστούν απόβλητα, επιτυγχάνοντας α) τη μείωση της ποσότητας των αποβλήτων, μεταξύ άλλων μέσω της επαναχρησιμοποίησης προϊόντων ή την παράταση της διάρκειας ζωής των προϊόντων, β) τη μείωση των αρνητικών επιπτώσεων των παραγόμενων αποβλήτων στο περιβάλλον και την ανθρώπινη υγεία και γ) τη μείωση του περιεχομένου των επιβλαβών ουσιών στα υλικά και προϊόντα.</w:t>
      </w:r>
    </w:p>
    <w:p w:rsidR="00A264FF" w:rsidRPr="00347B62" w:rsidRDefault="00A264FF" w:rsidP="00A264FF">
      <w:pPr>
        <w:numPr>
          <w:ilvl w:val="0"/>
          <w:numId w:val="120"/>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Να ενημερώσει και να ευαισθητοποιήσει τους πολίτες (δημότες εξυπηρετούμενης περιοχής από το ΚΔΕΥ) για την ανάγκη μείωσης της παραγωγής αποβλήτων.</w:t>
      </w:r>
    </w:p>
    <w:p w:rsidR="00A264FF" w:rsidRPr="00347B62" w:rsidRDefault="00A264FF" w:rsidP="00A264FF">
      <w:pPr>
        <w:numPr>
          <w:ilvl w:val="0"/>
          <w:numId w:val="120"/>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Να βελτιώσει την καταναλωτική συμπεριφορά, προωθώντας τη βιώσιμη κατανάλωση.</w:t>
      </w:r>
    </w:p>
    <w:p w:rsidR="00A264FF" w:rsidRPr="00347B62" w:rsidRDefault="00A264FF" w:rsidP="00A264FF">
      <w:pPr>
        <w:numPr>
          <w:ilvl w:val="0"/>
          <w:numId w:val="120"/>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Να αυξήσει τη διάρκεια ζωής των αγαθών, υλικών και προϊόντων, μέσω της επαναχρησιμοποίησης.</w:t>
      </w:r>
    </w:p>
    <w:p w:rsidR="00A264FF" w:rsidRPr="00347B62" w:rsidRDefault="00A264FF" w:rsidP="00A264FF">
      <w:pPr>
        <w:numPr>
          <w:ilvl w:val="0"/>
          <w:numId w:val="120"/>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Να τεθούν οι βάσεις για την σταδιακή εφαρμογή προγραμμάτων ‘Πληρώνω Όσο Πετάω’ για τη διαχείριση των αποβλήτων.</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rPr>
        <w:t>Ο κάθε πολίτης θα μπορεί είτε να παραδίδει αντικείμενα, που είναι σε καλή κατάσταση και δεν τα χρειάζεται, είτε να αποκτά δωρεάν υλικά από τους χώρους των ΚΔΕΥ. </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Τα υλικά που συγκεντρώνονται προς επαναχρησιμοποίηση περιλαμβάνουν:</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Βιβλία – Χαρτικά – Είδη γραφείου – Γραφική ύλη</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Οικιακά σκεύη (πιάτα, ποτήρια, μαγειρικά σκεύη,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οικιακής χρήσης-Διακοσμητικά</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προσωπικής περιποίησης (σεσουάρ, ξυριστικές μηχανές,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Εργαλεία (παντός τύπων)</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Ηλεκτρικές &amp; Ηλεκτρονικές Συσκευές (ψυγεία, πλυντήρια, Η/Υ, μικροσυσκευές,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ένδυσης – Υπόδησης – Αξεσουάρ – Είδη ταξιδιού</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Λευκά ειδή (πετσέτες, σεντόνια,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Μοκέτες – χαλιά</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επίπλωσης (καρέκλες, τραπέζια, καναπέδες, σύνθετα,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χόμπι-Δραστηριότητες (διάφορα είδη)</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Παιχνίδια (διάφορα είδη)</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Παιδικά είδη (είδη βρεφοανάπτυξης, παιδικά καθίσματα,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CD/DVD (ταινιών, μουσικής, παιχνιδιών,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Είδη για κατοικίδια ζώα (σπίτια, κλουβιά, είδη περιποίησης, κλπ)</w:t>
      </w:r>
    </w:p>
    <w:p w:rsidR="00A264FF" w:rsidRPr="00347B62" w:rsidRDefault="00A264FF" w:rsidP="00A264FF">
      <w:pPr>
        <w:numPr>
          <w:ilvl w:val="0"/>
          <w:numId w:val="121"/>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Εποχιακά είδη (χριστουγεννιάτικα, πασχαλιάτικα, καλοκαιρινά, κλπ)</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Τα υλικά θα πρέπει:</w:t>
      </w:r>
    </w:p>
    <w:p w:rsidR="00A264FF" w:rsidRPr="00347B62" w:rsidRDefault="00A264FF" w:rsidP="00A264FF">
      <w:pPr>
        <w:numPr>
          <w:ilvl w:val="0"/>
          <w:numId w:val="122"/>
        </w:numPr>
        <w:shd w:val="clear" w:color="auto" w:fill="FFFFFF"/>
        <w:tabs>
          <w:tab w:val="clear" w:pos="720"/>
          <w:tab w:val="num" w:pos="284"/>
        </w:tabs>
        <w:spacing w:after="0" w:line="240" w:lineRule="auto"/>
        <w:ind w:left="284" w:hanging="142"/>
        <w:rPr>
          <w:rFonts w:ascii="Segoe UI" w:hAnsi="Segoe UI" w:cs="Segoe UI"/>
          <w:sz w:val="20"/>
          <w:szCs w:val="20"/>
        </w:rPr>
      </w:pPr>
      <w:r w:rsidRPr="00347B62">
        <w:rPr>
          <w:rFonts w:ascii="Segoe UI" w:hAnsi="Segoe UI" w:cs="Segoe UI"/>
          <w:sz w:val="20"/>
          <w:szCs w:val="20"/>
        </w:rPr>
        <w:t>Να είναι σε καλή κατάσταση/λειτουργικά</w:t>
      </w:r>
    </w:p>
    <w:p w:rsidR="00A264FF" w:rsidRPr="00347B62" w:rsidRDefault="00A264FF" w:rsidP="00A264FF">
      <w:pPr>
        <w:numPr>
          <w:ilvl w:val="0"/>
          <w:numId w:val="122"/>
        </w:numPr>
        <w:shd w:val="clear" w:color="auto" w:fill="FFFFFF"/>
        <w:tabs>
          <w:tab w:val="clear" w:pos="720"/>
          <w:tab w:val="num" w:pos="284"/>
        </w:tabs>
        <w:spacing w:after="0" w:line="240" w:lineRule="auto"/>
        <w:ind w:left="284" w:hanging="142"/>
        <w:rPr>
          <w:rFonts w:ascii="Segoe UI" w:hAnsi="Segoe UI" w:cs="Segoe UI"/>
          <w:sz w:val="20"/>
          <w:szCs w:val="20"/>
        </w:rPr>
      </w:pPr>
      <w:r w:rsidRPr="00347B62">
        <w:rPr>
          <w:rFonts w:ascii="Segoe UI" w:hAnsi="Segoe UI" w:cs="Segoe UI"/>
          <w:sz w:val="20"/>
          <w:szCs w:val="20"/>
        </w:rPr>
        <w:t>Να μην έχουν φθαρεί σε βαθμό που δεν μπορούν να επαναχρησιμοποιηθούν</w:t>
      </w:r>
    </w:p>
    <w:p w:rsidR="00A264FF" w:rsidRPr="00347B62" w:rsidRDefault="00A264FF" w:rsidP="00A264FF">
      <w:pPr>
        <w:numPr>
          <w:ilvl w:val="0"/>
          <w:numId w:val="122"/>
        </w:numPr>
        <w:shd w:val="clear" w:color="auto" w:fill="FFFFFF"/>
        <w:tabs>
          <w:tab w:val="clear" w:pos="720"/>
          <w:tab w:val="num" w:pos="284"/>
        </w:tabs>
        <w:spacing w:after="0" w:line="240" w:lineRule="auto"/>
        <w:ind w:left="284" w:hanging="142"/>
        <w:rPr>
          <w:rFonts w:ascii="Segoe UI" w:hAnsi="Segoe UI" w:cs="Segoe UI"/>
          <w:sz w:val="20"/>
          <w:szCs w:val="20"/>
        </w:rPr>
      </w:pPr>
      <w:r w:rsidRPr="00347B62">
        <w:rPr>
          <w:rFonts w:ascii="Segoe UI" w:hAnsi="Segoe UI" w:cs="Segoe UI"/>
          <w:sz w:val="20"/>
          <w:szCs w:val="20"/>
        </w:rPr>
        <w:t>Οι ηλεκτρικές συσκευές να λειτουργούν</w:t>
      </w:r>
    </w:p>
    <w:p w:rsidR="00A264FF" w:rsidRPr="00347B62" w:rsidRDefault="00A264FF" w:rsidP="00A264FF">
      <w:pPr>
        <w:pStyle w:val="2"/>
        <w:shd w:val="clear" w:color="auto" w:fill="FFFFFF"/>
        <w:spacing w:before="0" w:line="240" w:lineRule="auto"/>
        <w:textAlignment w:val="bottom"/>
        <w:rPr>
          <w:rFonts w:ascii="Segoe UI" w:hAnsi="Segoe UI" w:cs="Segoe UI"/>
          <w:b w:val="0"/>
          <w:bCs w:val="0"/>
          <w:color w:val="auto"/>
          <w:sz w:val="20"/>
          <w:szCs w:val="20"/>
        </w:rPr>
      </w:pPr>
    </w:p>
    <w:p w:rsidR="00A264FF" w:rsidRPr="00347B62" w:rsidRDefault="00A264FF" w:rsidP="00A264FF">
      <w:pPr>
        <w:pStyle w:val="2"/>
        <w:shd w:val="clear" w:color="auto" w:fill="FFFFFF"/>
        <w:spacing w:before="0" w:line="240" w:lineRule="auto"/>
        <w:textAlignment w:val="bottom"/>
        <w:rPr>
          <w:rFonts w:ascii="Segoe UI" w:hAnsi="Segoe UI" w:cs="Segoe UI"/>
          <w:bCs w:val="0"/>
          <w:color w:val="auto"/>
          <w:sz w:val="20"/>
          <w:szCs w:val="20"/>
        </w:rPr>
      </w:pPr>
      <w:r w:rsidRPr="00347B62">
        <w:rPr>
          <w:rFonts w:ascii="Segoe UI" w:hAnsi="Segoe UI" w:cs="Segoe UI"/>
          <w:bCs w:val="0"/>
          <w:color w:val="auto"/>
          <w:sz w:val="20"/>
          <w:szCs w:val="20"/>
        </w:rPr>
        <w:t>Πράσινα Σημεία</w:t>
      </w:r>
    </w:p>
    <w:p w:rsidR="00A264FF" w:rsidRPr="00347B62" w:rsidRDefault="00A264FF" w:rsidP="00A264FF">
      <w:pPr>
        <w:shd w:val="clear" w:color="auto" w:fill="FFFFFF"/>
        <w:spacing w:after="0" w:line="240" w:lineRule="auto"/>
        <w:rPr>
          <w:rFonts w:ascii="Segoe UI" w:hAnsi="Segoe UI" w:cs="Segoe UI"/>
          <w:sz w:val="20"/>
          <w:szCs w:val="20"/>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Σύμφωνα με το νέο ΕΣΔΑ που εγκρίθηκε με την ΠΥΣ  49/2015 (ΦΕΚ 174/Α) απαιτείται η δημιουργία ενός (1) τουλάχιστον Πράσινου Σημείου ανά Δήμο, έως το 2020.  Βασικός σκοπός των Πράσινων Σημείων (Π.Σ.) είναι η χωριστή συλλογή διάφορων κατηγοριών ανακυκλώσιμων αστικών αποβλήτων, προκειμένου να προωθηθούν προς επαναχρησιμοποίηση και ανακύκλωση. Τα Πράσινα Σημεία οργανώνονται με την ευθύνη των Δήμων, σύμφωνα με τα αναφερόμενα στα δημοτικά Τοπικά Σχέδια Διαχείρισης Απορριμμάτων (ΤΣΔΑ) και το εγκεκριμένο ΠΕΣΔΑ. Στα Πράσινα Σημεία μπορούν εκτός από τις δημοτικές υπηρεσίες και οι πολίτες, οι φορείς και οι επιχειρήσεις να προσκομίζουν και να εναποθέτουν σε ειδικά διαμορφωμένους χώρους, ξεχωριστά για κάθε κατηγορία, είτε απόβλητα για ανακύκλωση ή και ειδική διαχείριση, είτε αντικείμενα προς επαναχρησιμοποίηση. Στα Πράσινα Σημεία γίνεται μια πρώτη διαλογή και ταξινόμηση των υλικών σε επαναχρησιμοποιήσιμα και σε ανακυκλώσιμα. Τα Πράσινα Σημεία μπορούν να ποικίλουν σε μέγεθος, με ή χωρίς ιδιαίτερες υποδομές. Σύμφωνα με την ΚΥΑ 18485/2017 (ΦΕΚ 1412/Β) κατατάσσονται σε:</w:t>
      </w:r>
    </w:p>
    <w:p w:rsidR="00A264FF" w:rsidRPr="00347B62" w:rsidRDefault="00A264FF" w:rsidP="00A264FF">
      <w:pPr>
        <w:pStyle w:val="Web"/>
        <w:shd w:val="clear" w:color="auto" w:fill="FFFFFF"/>
        <w:spacing w:before="0" w:beforeAutospacing="0" w:after="0" w:afterAutospacing="0"/>
        <w:rPr>
          <w:rStyle w:val="aa"/>
          <w:rFonts w:ascii="Segoe UI" w:hAnsi="Segoe UI" w:cs="Segoe UI"/>
          <w:b w:val="0"/>
          <w:bCs w:val="0"/>
          <w:sz w:val="20"/>
          <w:szCs w:val="20"/>
        </w:rPr>
      </w:pPr>
    </w:p>
    <w:p w:rsidR="00A264FF" w:rsidRPr="00347B62" w:rsidRDefault="00A264FF" w:rsidP="00A264FF">
      <w:pPr>
        <w:shd w:val="clear" w:color="auto" w:fill="FFFFFF"/>
        <w:spacing w:after="0" w:line="240" w:lineRule="auto"/>
        <w:ind w:left="720"/>
        <w:rPr>
          <w:rStyle w:val="aa"/>
          <w:rFonts w:ascii="Segoe UI" w:hAnsi="Segoe UI" w:cs="Segoe UI"/>
          <w:sz w:val="20"/>
          <w:szCs w:val="20"/>
        </w:rPr>
      </w:pPr>
      <w:r w:rsidRPr="00347B62">
        <w:rPr>
          <w:rFonts w:ascii="Segoe UI" w:hAnsi="Segoe UI" w:cs="Segoe UI"/>
          <w:b/>
          <w:bCs/>
          <w:noProof/>
          <w:sz w:val="20"/>
          <w:szCs w:val="20"/>
          <w:lang w:eastAsia="el-GR"/>
        </w:rPr>
        <w:drawing>
          <wp:inline distT="0" distB="0" distL="0" distR="0">
            <wp:extent cx="4019550" cy="1552575"/>
            <wp:effectExtent l="19050" t="0" r="0" b="0"/>
            <wp:docPr id="12" name="Εικόνα 4" descr="https://diadyma.gr/wp-content/uploads/2021/01/3.4.1-%CE%9A%CE%99%CE%9D%CE%97%CE%A4%CE%9F-%CE%A0%CE%A1%CE%91%CE%A3%CE%99%CE%9D%CE%9F-%CE%A3%CE%97%CE%9C%CE%95%CE%99%CE%9F-750x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iadyma.gr/wp-content/uploads/2021/01/3.4.1-%CE%9A%CE%99%CE%9D%CE%97%CE%A4%CE%9F-%CE%A0%CE%A1%CE%91%CE%A3%CE%99%CE%9D%CE%9F-%CE%A3%CE%97%CE%9C%CE%95%CE%99%CE%9F-750x563.jpg"/>
                    <pic:cNvPicPr>
                      <a:picLocks noChangeAspect="1" noChangeArrowheads="1"/>
                    </pic:cNvPicPr>
                  </pic:nvPicPr>
                  <pic:blipFill>
                    <a:blip r:embed="rId57" cstate="print"/>
                    <a:srcRect/>
                    <a:stretch>
                      <a:fillRect/>
                    </a:stretch>
                  </pic:blipFill>
                  <pic:spPr bwMode="auto">
                    <a:xfrm>
                      <a:off x="0" y="0"/>
                      <a:ext cx="4024371" cy="1554437"/>
                    </a:xfrm>
                    <a:prstGeom prst="rect">
                      <a:avLst/>
                    </a:prstGeom>
                    <a:noFill/>
                    <a:ln w="9525">
                      <a:noFill/>
                      <a:miter lim="800000"/>
                      <a:headEnd/>
                      <a:tailEnd/>
                    </a:ln>
                  </pic:spPr>
                </pic:pic>
              </a:graphicData>
            </a:graphic>
          </wp:inline>
        </w:drawing>
      </w:r>
    </w:p>
    <w:p w:rsidR="00A264FF" w:rsidRPr="00347B62" w:rsidRDefault="00A264FF" w:rsidP="00A264FF">
      <w:pPr>
        <w:shd w:val="clear" w:color="auto" w:fill="FFFFFF"/>
        <w:spacing w:after="0" w:line="240" w:lineRule="auto"/>
        <w:rPr>
          <w:rStyle w:val="aa"/>
          <w:rFonts w:ascii="Segoe UI" w:hAnsi="Segoe UI" w:cs="Segoe UI"/>
          <w:sz w:val="20"/>
          <w:szCs w:val="20"/>
        </w:rPr>
      </w:pPr>
    </w:p>
    <w:p w:rsidR="00A264FF" w:rsidRPr="00347B62" w:rsidRDefault="00A264FF" w:rsidP="00A264FF">
      <w:pPr>
        <w:shd w:val="clear" w:color="auto" w:fill="FFFFFF"/>
        <w:spacing w:after="0" w:line="240" w:lineRule="auto"/>
        <w:rPr>
          <w:rFonts w:ascii="Segoe UI" w:hAnsi="Segoe UI" w:cs="Segoe UI"/>
          <w:sz w:val="20"/>
          <w:szCs w:val="20"/>
        </w:rPr>
      </w:pPr>
      <w:r w:rsidRPr="00347B62">
        <w:rPr>
          <w:rStyle w:val="aa"/>
          <w:rFonts w:ascii="Segoe UI" w:hAnsi="Segoe UI" w:cs="Segoe UI"/>
          <w:sz w:val="20"/>
          <w:szCs w:val="20"/>
        </w:rPr>
        <w:t>Πράσινα Σημεία</w:t>
      </w:r>
      <w:r w:rsidRPr="00347B62">
        <w:rPr>
          <w:rFonts w:ascii="Segoe UI" w:hAnsi="Segoe UI" w:cs="Segoe UI"/>
          <w:sz w:val="20"/>
          <w:szCs w:val="20"/>
        </w:rPr>
        <w:t>, εντός ή εκτός οικισμών και ειδικότερα στα</w:t>
      </w:r>
    </w:p>
    <w:p w:rsidR="00A264FF" w:rsidRPr="00347B62" w:rsidRDefault="00A264FF" w:rsidP="00A264FF">
      <w:pPr>
        <w:numPr>
          <w:ilvl w:val="1"/>
          <w:numId w:val="123"/>
        </w:numPr>
        <w:shd w:val="clear" w:color="auto" w:fill="FFFFFF"/>
        <w:tabs>
          <w:tab w:val="clear" w:pos="1440"/>
          <w:tab w:val="num" w:pos="567"/>
        </w:tabs>
        <w:spacing w:after="0" w:line="240" w:lineRule="auto"/>
        <w:ind w:left="567" w:hanging="425"/>
        <w:rPr>
          <w:rFonts w:ascii="Segoe UI" w:hAnsi="Segoe UI" w:cs="Segoe UI"/>
          <w:sz w:val="20"/>
          <w:szCs w:val="20"/>
        </w:rPr>
      </w:pPr>
      <w:r w:rsidRPr="00347B62">
        <w:rPr>
          <w:rFonts w:ascii="Segoe UI" w:hAnsi="Segoe UI" w:cs="Segoe UI"/>
          <w:sz w:val="20"/>
          <w:szCs w:val="20"/>
        </w:rPr>
        <w:t>Μικρά Πράσινα Σημεία και</w:t>
      </w:r>
    </w:p>
    <w:p w:rsidR="00A264FF" w:rsidRPr="00347B62" w:rsidRDefault="00A264FF" w:rsidP="00A264FF">
      <w:pPr>
        <w:numPr>
          <w:ilvl w:val="1"/>
          <w:numId w:val="123"/>
        </w:numPr>
        <w:shd w:val="clear" w:color="auto" w:fill="FFFFFF"/>
        <w:tabs>
          <w:tab w:val="clear" w:pos="1440"/>
          <w:tab w:val="num" w:pos="567"/>
        </w:tabs>
        <w:spacing w:after="0" w:line="240" w:lineRule="auto"/>
        <w:ind w:left="567" w:hanging="425"/>
        <w:rPr>
          <w:rFonts w:ascii="Segoe UI" w:hAnsi="Segoe UI" w:cs="Segoe UI"/>
          <w:sz w:val="20"/>
          <w:szCs w:val="20"/>
        </w:rPr>
      </w:pPr>
      <w:r w:rsidRPr="00347B62">
        <w:rPr>
          <w:rFonts w:ascii="Segoe UI" w:hAnsi="Segoe UI" w:cs="Segoe UI"/>
          <w:sz w:val="20"/>
          <w:szCs w:val="20"/>
        </w:rPr>
        <w:t>Μεγάλα Πράσινα Σημεία</w:t>
      </w:r>
    </w:p>
    <w:p w:rsidR="00A264FF" w:rsidRPr="00347B62" w:rsidRDefault="00A264FF" w:rsidP="00A264FF">
      <w:pPr>
        <w:numPr>
          <w:ilvl w:val="0"/>
          <w:numId w:val="123"/>
        </w:numPr>
        <w:shd w:val="clear" w:color="auto" w:fill="FFFFFF"/>
        <w:tabs>
          <w:tab w:val="num" w:pos="567"/>
        </w:tabs>
        <w:spacing w:after="0" w:line="240" w:lineRule="auto"/>
        <w:ind w:left="567" w:hanging="425"/>
        <w:rPr>
          <w:rFonts w:ascii="Segoe UI" w:hAnsi="Segoe UI" w:cs="Segoe UI"/>
          <w:sz w:val="20"/>
          <w:szCs w:val="20"/>
        </w:rPr>
      </w:pPr>
      <w:r w:rsidRPr="00347B62">
        <w:rPr>
          <w:rStyle w:val="aa"/>
          <w:rFonts w:ascii="Segoe UI" w:hAnsi="Segoe UI" w:cs="Segoe UI"/>
          <w:sz w:val="20"/>
          <w:szCs w:val="20"/>
        </w:rPr>
        <w:t>Κέντρα Ανακύκλωση, Εκπαίδευσης Διαλογής στην Πηγή (ΚΑΕΔΙΣΠ)</w:t>
      </w:r>
      <w:r w:rsidRPr="00347B62">
        <w:rPr>
          <w:rFonts w:ascii="Segoe UI" w:hAnsi="Segoe UI" w:cs="Segoe UI"/>
          <w:sz w:val="20"/>
          <w:szCs w:val="20"/>
        </w:rPr>
        <w:t>, που είναι Μικρό Πράσινο Σημείο σε συνδυασμό με υποδομές και δράσεις εκπαίδευσης στη ΔσΠ και ενσωμάτωση πρωτοβουλιών κοινωνικής οικονομίας</w:t>
      </w:r>
    </w:p>
    <w:p w:rsidR="00A264FF" w:rsidRPr="00347B62" w:rsidRDefault="00A264FF" w:rsidP="00A264FF">
      <w:pPr>
        <w:numPr>
          <w:ilvl w:val="0"/>
          <w:numId w:val="123"/>
        </w:numPr>
        <w:shd w:val="clear" w:color="auto" w:fill="FFFFFF"/>
        <w:tabs>
          <w:tab w:val="num" w:pos="567"/>
        </w:tabs>
        <w:spacing w:after="0" w:line="240" w:lineRule="auto"/>
        <w:ind w:left="567" w:hanging="425"/>
        <w:rPr>
          <w:rFonts w:ascii="Segoe UI" w:hAnsi="Segoe UI" w:cs="Segoe UI"/>
          <w:sz w:val="20"/>
          <w:szCs w:val="20"/>
        </w:rPr>
      </w:pPr>
      <w:r w:rsidRPr="00347B62">
        <w:rPr>
          <w:rStyle w:val="aa"/>
          <w:rFonts w:ascii="Segoe UI" w:hAnsi="Segoe UI" w:cs="Segoe UI"/>
          <w:sz w:val="20"/>
          <w:szCs w:val="20"/>
        </w:rPr>
        <w:t>Γωνιές Ανακύκλωσης (ΓΑ) ή Πράσινα Σημεία Γειτονιάς</w:t>
      </w:r>
    </w:p>
    <w:p w:rsidR="00A264FF" w:rsidRPr="00347B62" w:rsidRDefault="00A264FF" w:rsidP="00A264FF">
      <w:pPr>
        <w:numPr>
          <w:ilvl w:val="0"/>
          <w:numId w:val="123"/>
        </w:numPr>
        <w:shd w:val="clear" w:color="auto" w:fill="FFFFFF"/>
        <w:tabs>
          <w:tab w:val="num" w:pos="567"/>
        </w:tabs>
        <w:spacing w:after="0" w:line="240" w:lineRule="auto"/>
        <w:ind w:left="567" w:hanging="425"/>
        <w:rPr>
          <w:rFonts w:ascii="Segoe UI" w:hAnsi="Segoe UI" w:cs="Segoe UI"/>
          <w:sz w:val="20"/>
          <w:szCs w:val="20"/>
        </w:rPr>
      </w:pPr>
      <w:r w:rsidRPr="00347B62">
        <w:rPr>
          <w:rStyle w:val="aa"/>
          <w:rFonts w:ascii="Segoe UI" w:hAnsi="Segoe UI" w:cs="Segoe UI"/>
          <w:sz w:val="20"/>
          <w:szCs w:val="20"/>
        </w:rPr>
        <w:t>Κινητά Πράσινα Σημεία (ΚΙΠΣ)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Σύμφωνα με:</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 τον εγκεκριμένο ΠΕΣΔΑ Δυτικής Μακεδονίας (απόφαση περιφερειακού συμβουλίου 286/2016, ΚΥΑ 61489/5303/19-12-2016, ΦΕΚ 4151/Β/21-12-2016) και</w:t>
      </w:r>
      <w:r w:rsidRPr="00347B62">
        <w:rPr>
          <w:rFonts w:ascii="Segoe UI" w:hAnsi="Segoe UI" w:cs="Segoe UI"/>
          <w:sz w:val="20"/>
          <w:szCs w:val="20"/>
        </w:rPr>
        <w:br/>
        <w:t>- τα Τοπικά Σχέδια Διαχείρισης Απορριμμάτων των Δήμων της Περιφέρειας Δυτικής Μακεδονίας, στην ΠΔΜ προβλέπεται να υλοποιηθούν:</w:t>
      </w:r>
    </w:p>
    <w:p w:rsidR="00A264FF" w:rsidRPr="00347B62" w:rsidRDefault="00A264FF" w:rsidP="00A264FF">
      <w:pPr>
        <w:pStyle w:val="Web"/>
        <w:shd w:val="clear" w:color="auto" w:fill="FFFFFF"/>
        <w:spacing w:before="0" w:beforeAutospacing="0" w:after="0" w:afterAutospacing="0"/>
        <w:rPr>
          <w:rStyle w:val="aa"/>
          <w:rFonts w:ascii="Segoe UI" w:hAnsi="Segoe UI" w:cs="Segoe UI"/>
          <w:sz w:val="20"/>
          <w:szCs w:val="20"/>
          <w:u w:val="single"/>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u w:val="single"/>
        </w:rPr>
        <w:t>Πράσινα Σημεία Γειτονιάς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Θα καθοριστούν από τους Δήμους, κατόπιν μελέτης - έρευνας πεδίου που θα υλοποιήσουν οι ίδιοι οι Δήμοι το επόμενο διάστημα.</w:t>
      </w:r>
    </w:p>
    <w:p w:rsidR="00A264FF" w:rsidRPr="00347B62" w:rsidRDefault="00A264FF" w:rsidP="00A264FF">
      <w:pPr>
        <w:pStyle w:val="Web"/>
        <w:shd w:val="clear" w:color="auto" w:fill="FFFFFF"/>
        <w:spacing w:before="0" w:beforeAutospacing="0" w:after="0" w:afterAutospacing="0"/>
        <w:rPr>
          <w:rStyle w:val="aa"/>
          <w:rFonts w:ascii="Segoe UI" w:hAnsi="Segoe UI" w:cs="Segoe UI"/>
          <w:sz w:val="20"/>
          <w:szCs w:val="20"/>
          <w:u w:val="single"/>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u w:val="single"/>
        </w:rPr>
        <w:t>Μικρά Πράσινα Σημεία</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Προτείνεται να αναπτυχθούν, λαμβάνοντας υπόψη και τα ΤΣΔΑ:</w:t>
      </w:r>
    </w:p>
    <w:p w:rsidR="00A264FF" w:rsidRPr="00347B62" w:rsidRDefault="00A264FF" w:rsidP="00A264FF">
      <w:pPr>
        <w:numPr>
          <w:ilvl w:val="0"/>
          <w:numId w:val="124"/>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Κατασκευή 6 Μικρών Πράσινων Σημείων στους μεγάλους οικισμούς της ΠΔΜ (&gt;10.000 κατοίκους: 2 Κοζάνη, 1 Πτολεμαΐδα</w:t>
      </w:r>
      <w:r w:rsidRPr="00347B62">
        <w:rPr>
          <w:rFonts w:ascii="Segoe UI" w:hAnsi="Segoe UI" w:cs="Segoe UI"/>
          <w:b/>
          <w:sz w:val="20"/>
          <w:szCs w:val="20"/>
        </w:rPr>
        <w:t>, 1 Καστοριά</w:t>
      </w:r>
      <w:r w:rsidRPr="00347B62">
        <w:rPr>
          <w:rFonts w:ascii="Segoe UI" w:hAnsi="Segoe UI" w:cs="Segoe UI"/>
          <w:sz w:val="20"/>
          <w:szCs w:val="20"/>
        </w:rPr>
        <w:t>, 1 Γρεβενά, 1 Φλώρινα). Τα Πράσινα αυτά Σημεία προτείνεται να μετατραπούν και σε ΚΑΕΔΙΣΠ.</w:t>
      </w:r>
    </w:p>
    <w:p w:rsidR="00A264FF" w:rsidRPr="00347B62" w:rsidRDefault="00A264FF" w:rsidP="00A264FF">
      <w:pPr>
        <w:numPr>
          <w:ilvl w:val="0"/>
          <w:numId w:val="124"/>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 xml:space="preserve">Κατασκευή 7 Μικρών Πράσινων Σημείων στις έδρες λοιπών Δήμων της ΠΔΜ (1 Σιάτιστα, 1 Σέρβια, 1 Δεσκάτη, </w:t>
      </w:r>
      <w:r w:rsidRPr="00347B62">
        <w:rPr>
          <w:rFonts w:ascii="Segoe UI" w:hAnsi="Segoe UI" w:cs="Segoe UI"/>
          <w:b/>
          <w:sz w:val="20"/>
          <w:szCs w:val="20"/>
        </w:rPr>
        <w:t>1 Άργος Ορεστικό</w:t>
      </w:r>
      <w:r w:rsidRPr="00347B62">
        <w:rPr>
          <w:rFonts w:ascii="Segoe UI" w:hAnsi="Segoe UI" w:cs="Segoe UI"/>
          <w:sz w:val="20"/>
          <w:szCs w:val="20"/>
        </w:rPr>
        <w:t xml:space="preserve">, 1 Αμύνταιο, </w:t>
      </w:r>
      <w:r w:rsidRPr="00347B62">
        <w:rPr>
          <w:rFonts w:ascii="Segoe UI" w:hAnsi="Segoe UI" w:cs="Segoe UI"/>
          <w:b/>
          <w:sz w:val="20"/>
          <w:szCs w:val="20"/>
        </w:rPr>
        <w:t>1 Νεστόριο</w:t>
      </w:r>
      <w:r w:rsidRPr="00347B62">
        <w:rPr>
          <w:rFonts w:ascii="Segoe UI" w:hAnsi="Segoe UI" w:cs="Segoe UI"/>
          <w:sz w:val="20"/>
          <w:szCs w:val="20"/>
        </w:rPr>
        <w:t xml:space="preserve">, 1 Πρέσπες). </w:t>
      </w:r>
      <w:r w:rsidRPr="00347B62">
        <w:rPr>
          <w:rFonts w:ascii="Segoe UI" w:hAnsi="Segoe UI" w:cs="Segoe UI"/>
          <w:b/>
          <w:sz w:val="20"/>
          <w:szCs w:val="20"/>
        </w:rPr>
        <w:t>Στους Δήμους Νεστορίου</w:t>
      </w:r>
      <w:r w:rsidRPr="00347B62">
        <w:rPr>
          <w:rFonts w:ascii="Segoe UI" w:hAnsi="Segoe UI" w:cs="Segoe UI"/>
          <w:sz w:val="20"/>
          <w:szCs w:val="20"/>
        </w:rPr>
        <w:t xml:space="preserve"> και Πρεσπών </w:t>
      </w:r>
      <w:r w:rsidRPr="00347B62">
        <w:rPr>
          <w:rFonts w:ascii="Segoe UI" w:hAnsi="Segoe UI" w:cs="Segoe UI"/>
          <w:b/>
          <w:sz w:val="20"/>
          <w:szCs w:val="20"/>
        </w:rPr>
        <w:t>δύναται να υλοποιηθούν εναλλακτικά Μεγάλα Π.Σ. και Κ.Α.Ε.ΔΙ.Σ.Π. (Κέντρο Ανακύκλωσης &amp; Ενημέρωσης για την Διαλογή στην Πηγή).</w:t>
      </w:r>
    </w:p>
    <w:p w:rsidR="00A264FF" w:rsidRPr="00347B62" w:rsidRDefault="00A264FF" w:rsidP="00A264FF">
      <w:pPr>
        <w:numPr>
          <w:ilvl w:val="0"/>
          <w:numId w:val="124"/>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 xml:space="preserve">Κατασκευή Μικρών Πράσινων Σημείων σε βασικούς οικισμούς της ΠΔΜ (&gt;2.000 κατοίκους: 1 Νεάπολη, 1 Αιανή, 1 Κρόκος, 1 Βελβεντό, </w:t>
      </w:r>
      <w:r w:rsidRPr="00347B62">
        <w:rPr>
          <w:rFonts w:ascii="Segoe UI" w:hAnsi="Segoe UI" w:cs="Segoe UI"/>
          <w:b/>
          <w:sz w:val="20"/>
          <w:szCs w:val="20"/>
        </w:rPr>
        <w:t>1 Μεσοποταμιά</w:t>
      </w:r>
      <w:r w:rsidRPr="00347B62">
        <w:rPr>
          <w:rFonts w:ascii="Segoe UI" w:hAnsi="Segoe UI" w:cs="Segoe UI"/>
          <w:sz w:val="20"/>
          <w:szCs w:val="20"/>
        </w:rPr>
        <w:t>, κλπ)</w:t>
      </w:r>
    </w:p>
    <w:p w:rsidR="00A264FF" w:rsidRPr="00347B62" w:rsidRDefault="00A264FF" w:rsidP="00A264FF">
      <w:pPr>
        <w:pStyle w:val="Web"/>
        <w:shd w:val="clear" w:color="auto" w:fill="FFFFFF"/>
        <w:spacing w:before="0" w:beforeAutospacing="0" w:after="0" w:afterAutospacing="0"/>
        <w:rPr>
          <w:rStyle w:val="aa"/>
          <w:rFonts w:ascii="Segoe UI" w:hAnsi="Segoe UI" w:cs="Segoe UI"/>
          <w:sz w:val="20"/>
          <w:szCs w:val="20"/>
          <w:u w:val="single"/>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u w:val="single"/>
        </w:rPr>
        <w:t>Μεγάλα Πράσινα Σημεία</w:t>
      </w:r>
    </w:p>
    <w:p w:rsidR="00A264FF" w:rsidRDefault="00A264FF" w:rsidP="00A264FF">
      <w:pPr>
        <w:numPr>
          <w:ilvl w:val="0"/>
          <w:numId w:val="125"/>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 xml:space="preserve">Κατασκευή Μεγάλων Πράσινων Σημείων (με επέκταση υποδομών στις υφιστάμενες 10 ΤΜΔΑ). Οι υποδομές είναι σε λειτουργία </w:t>
      </w:r>
      <w:r>
        <w:rPr>
          <w:rFonts w:ascii="Segoe UI" w:hAnsi="Segoe UI" w:cs="Segoe UI"/>
          <w:sz w:val="20"/>
          <w:szCs w:val="20"/>
        </w:rPr>
        <w:t>ήδη από το 2018 από τη ΔΙΑΔΥΜΑ.</w:t>
      </w:r>
    </w:p>
    <w:p w:rsidR="00A264FF" w:rsidRDefault="00A264FF" w:rsidP="00A264FF">
      <w:pPr>
        <w:shd w:val="clear" w:color="auto" w:fill="FFFFFF"/>
        <w:spacing w:after="0" w:line="240" w:lineRule="auto"/>
        <w:ind w:left="142"/>
        <w:rPr>
          <w:rFonts w:ascii="Segoe UI" w:hAnsi="Segoe UI" w:cs="Segoe UI"/>
          <w:sz w:val="20"/>
          <w:szCs w:val="20"/>
        </w:rPr>
      </w:pPr>
    </w:p>
    <w:p w:rsidR="00A264FF" w:rsidRPr="00347B62" w:rsidRDefault="00A264FF" w:rsidP="00A264FF">
      <w:pPr>
        <w:shd w:val="clear" w:color="auto" w:fill="FFFFFF"/>
        <w:spacing w:after="0" w:line="240" w:lineRule="auto"/>
        <w:ind w:left="142"/>
        <w:rPr>
          <w:rFonts w:ascii="Segoe UI" w:hAnsi="Segoe UI" w:cs="Segoe UI"/>
          <w:sz w:val="20"/>
          <w:szCs w:val="20"/>
        </w:rPr>
      </w:pPr>
      <w:r w:rsidRPr="00347B62">
        <w:rPr>
          <w:rFonts w:ascii="Segoe UI" w:hAnsi="Segoe UI" w:cs="Segoe UI"/>
          <w:sz w:val="20"/>
          <w:szCs w:val="20"/>
        </w:rPr>
        <w:t>Συγκεκριμένα στις 10 ΤΜΔΑ της ΔΙΑΔΥΜΑ συλλέγονται ήδη χωριστά:</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Τα 4 ρεύματα Ανακυκλώσιμων Υλικών (Χαρτιά, Πλαστικά, Μέταλλα, Γυαλιά).</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Τα Πράσινα Απόβλητα κήπων/πάρκων.</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Τα Ογκώδη Απόβλητα (είδη επίπλωσης, στρώματα κλπ).</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Τα Απόβλητα Ηλεκτρικού &amp; Ηλεκτρονικού Εξοπλισμού (ΑΗΗΕ) και οι λαμπτήρες.</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Βρώσιμα έλαια &amp; λίπη</w:t>
      </w:r>
    </w:p>
    <w:p w:rsidR="00A264FF" w:rsidRPr="00347B62" w:rsidRDefault="00A264FF" w:rsidP="00A264FF">
      <w:pPr>
        <w:numPr>
          <w:ilvl w:val="1"/>
          <w:numId w:val="126"/>
        </w:numPr>
        <w:shd w:val="clear" w:color="auto" w:fill="FFFFFF"/>
        <w:tabs>
          <w:tab w:val="clear" w:pos="1440"/>
        </w:tabs>
        <w:spacing w:after="0" w:line="240" w:lineRule="auto"/>
        <w:ind w:left="426" w:hanging="284"/>
        <w:rPr>
          <w:rFonts w:ascii="Segoe UI" w:hAnsi="Segoe UI" w:cs="Segoe UI"/>
          <w:sz w:val="20"/>
          <w:szCs w:val="20"/>
        </w:rPr>
      </w:pPr>
      <w:r w:rsidRPr="00347B62">
        <w:rPr>
          <w:rFonts w:ascii="Segoe UI" w:hAnsi="Segoe UI" w:cs="Segoe UI"/>
          <w:sz w:val="20"/>
          <w:szCs w:val="20"/>
        </w:rPr>
        <w:t>Κλωστοϋφαντουργικά απόβλητα (ρούχα, κουρτίνες, χαλιά κλπ)</w:t>
      </w:r>
    </w:p>
    <w:p w:rsidR="00A264FF" w:rsidRPr="00347B62" w:rsidRDefault="00A264FF" w:rsidP="00A264FF">
      <w:pPr>
        <w:pStyle w:val="Web"/>
        <w:shd w:val="clear" w:color="auto" w:fill="FFFFFF"/>
        <w:spacing w:before="0" w:beforeAutospacing="0" w:after="0" w:afterAutospacing="0"/>
        <w:rPr>
          <w:rStyle w:val="aa"/>
          <w:rFonts w:ascii="Segoe UI" w:hAnsi="Segoe UI" w:cs="Segoe UI"/>
          <w:sz w:val="20"/>
          <w:szCs w:val="20"/>
          <w:u w:val="single"/>
        </w:rPr>
      </w:pP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Style w:val="aa"/>
          <w:rFonts w:ascii="Segoe UI" w:hAnsi="Segoe UI" w:cs="Segoe UI"/>
          <w:sz w:val="20"/>
          <w:szCs w:val="20"/>
          <w:u w:val="single"/>
        </w:rPr>
        <w:t>Κινητά Πράσινα Σημεία</w:t>
      </w:r>
    </w:p>
    <w:p w:rsidR="00A264FF" w:rsidRPr="00347B62" w:rsidRDefault="00A264FF" w:rsidP="00A264FF">
      <w:pPr>
        <w:numPr>
          <w:ilvl w:val="0"/>
          <w:numId w:val="127"/>
        </w:numPr>
        <w:shd w:val="clear" w:color="auto" w:fill="FFFFFF"/>
        <w:tabs>
          <w:tab w:val="clear" w:pos="720"/>
          <w:tab w:val="num" w:pos="284"/>
        </w:tabs>
        <w:spacing w:after="0" w:line="240" w:lineRule="auto"/>
        <w:ind w:left="284" w:hanging="142"/>
        <w:rPr>
          <w:rFonts w:ascii="Segoe UI" w:hAnsi="Segoe UI" w:cs="Segoe UI"/>
          <w:sz w:val="20"/>
          <w:szCs w:val="20"/>
        </w:rPr>
      </w:pPr>
      <w:r w:rsidRPr="00347B62">
        <w:rPr>
          <w:rFonts w:ascii="Segoe UI" w:hAnsi="Segoe UI" w:cs="Segoe UI"/>
          <w:sz w:val="20"/>
          <w:szCs w:val="20"/>
        </w:rPr>
        <w:t>Προμήθεια εξοπλισμού κινητών πράσινων σημείων, αξιοποιώντας κατά προτεραιότητα τον υφιστάμενο κινητό εξοπλισμό – στόλο οχημάτων της ΔΙΑΔΥΜΑ. Η ΔΙΑΔΥΜΑ έχει προμηθευτεί 2 κινητά Πράσινα Σημεία στο πλαίσιο υλοποίησης του προγράμματος Green Point MOB του INTERREG Ελλάδα-Αλβανία 2014-2020, τα οποία είναι ήδη σε λειτουργία.</w:t>
      </w:r>
      <w:r w:rsidRPr="00347B62">
        <w:rPr>
          <w:rFonts w:ascii="Segoe UI" w:hAnsi="Segoe UI" w:cs="Segoe UI"/>
          <w:sz w:val="20"/>
          <w:szCs w:val="20"/>
        </w:rPr>
        <w:br/>
        <w:t>Τα Κινητά Πράσινα Σημεία εξυπηρετούν μικρούς, απομακρυσμένους και εποχικούς (κατοικήσιμοι μόνο θερινούς μήνες) οικισμούς, στους οποίους δεν υπάρχει εύκολη και γρήγορη πρόσβαση σε σταθερό Πράσινο Σημείο. Ο ρόλος τους, εκτός από της συλλογής υλικών για ανακύκλωση και επαναχρησιμοποίηση, θα είναι και ενημερωτικός – εκπαιδευτικός.</w:t>
      </w:r>
    </w:p>
    <w:p w:rsidR="00A264FF" w:rsidRPr="00347B62" w:rsidRDefault="00A264FF" w:rsidP="00A264FF">
      <w:pPr>
        <w:pStyle w:val="Web"/>
        <w:shd w:val="clear" w:color="auto" w:fill="FFFFFF"/>
        <w:spacing w:before="0" w:beforeAutospacing="0" w:after="0" w:afterAutospacing="0"/>
        <w:rPr>
          <w:rFonts w:ascii="Segoe UI" w:hAnsi="Segoe UI" w:cs="Segoe UI"/>
          <w:sz w:val="20"/>
          <w:szCs w:val="20"/>
        </w:rPr>
      </w:pPr>
      <w:r w:rsidRPr="00347B62">
        <w:rPr>
          <w:rFonts w:ascii="Segoe UI" w:hAnsi="Segoe UI" w:cs="Segoe UI"/>
          <w:sz w:val="20"/>
          <w:szCs w:val="20"/>
        </w:rPr>
        <w:t>Η υλοποίηση των εγκαταστάσεων των Πράσινων Σημείων, θα συνοδευτεί από τα εξής:</w:t>
      </w:r>
    </w:p>
    <w:p w:rsidR="00A264FF" w:rsidRPr="00347B62" w:rsidRDefault="00A264FF" w:rsidP="00A264FF">
      <w:pPr>
        <w:numPr>
          <w:ilvl w:val="0"/>
          <w:numId w:val="128"/>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Ανάπτυξη μιας ενιαίας βάσης δεδομένων - πληροφοριακού συστήματος, με την προμήθεια του απαραίτητου υλικοτεχνικού εξοπλισμού, για την διαχείριση και αξιοποίηση των υλικών προς επαναχρησιμοποίηση. Η βάση δεδομένων θα είναι ανοικτή σε όλους τους πολίτες, ώστε να μπορούν να ενημερώνουν για υλικά (εν δυνάμει απόβλητα) που διαθέτουν και δεν χρειάζονται, αλλά και να ενημερώνονται προκειμένου να παραλάβουν υλικά προς επαναχρησιμοποίηση από τα Κέντρα Επαναχρησιμοποίησης Υλικών. Η λειτουργία των Πράσινων Σημείων και των Κέντρων Επαναχρησιμοποίησης Υλικών, θα διερευνηθεί η δυνατότητα να διαχειρίζονται από φορείς κοινωνικής οικονομίας. Παράλληλα θα μπορούν να λειτουργούν και ως ΚΑΕΔΙΣΠ.</w:t>
      </w:r>
    </w:p>
    <w:p w:rsidR="00A264FF" w:rsidRPr="00347B62" w:rsidRDefault="00A264FF" w:rsidP="00A264FF">
      <w:pPr>
        <w:numPr>
          <w:ilvl w:val="0"/>
          <w:numId w:val="128"/>
        </w:numPr>
        <w:shd w:val="clear" w:color="auto" w:fill="FFFFFF"/>
        <w:tabs>
          <w:tab w:val="clear" w:pos="720"/>
          <w:tab w:val="num" w:pos="426"/>
        </w:tabs>
        <w:spacing w:after="0" w:line="240" w:lineRule="auto"/>
        <w:ind w:left="426" w:hanging="284"/>
        <w:rPr>
          <w:rFonts w:ascii="Segoe UI" w:hAnsi="Segoe UI" w:cs="Segoe UI"/>
          <w:sz w:val="20"/>
          <w:szCs w:val="20"/>
        </w:rPr>
      </w:pPr>
      <w:r w:rsidRPr="00347B62">
        <w:rPr>
          <w:rFonts w:ascii="Segoe UI" w:hAnsi="Segoe UI" w:cs="Segoe UI"/>
          <w:sz w:val="20"/>
          <w:szCs w:val="20"/>
        </w:rPr>
        <w:t>Επίσης θα διερευνηθεί η δυνατότητας σχεδιασμού και εφαρμογής προγραμμάτων χορήγησης ανταποδοτικών κινήτρων (πχ κάρτα ανακυκλωτή) σε πολίτες και επιχειρήσεις που συμμετέχουν στη ΔσΠ, την Ανακύκλωση και την Επαναχρησιμοποίηση, μέσω των Πράσινων Σημείων.</w:t>
      </w: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3.4.5 Υποδομές διαχείρισης υδάτινων πόρων – Ύδρευσης – Αποχέτευσης</w:t>
      </w:r>
    </w:p>
    <w:p w:rsidR="00A264FF" w:rsidRPr="00347B62" w:rsidRDefault="00A264FF" w:rsidP="00A264FF">
      <w:pPr>
        <w:spacing w:after="0" w:line="240" w:lineRule="auto"/>
        <w:rPr>
          <w:rFonts w:ascii="Segoe UI" w:hAnsi="Segoe UI" w:cs="Segoe UI"/>
          <w:sz w:val="20"/>
          <w:szCs w:val="20"/>
        </w:rPr>
      </w:pP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Οι πίνακες με τα οργανωμένα αρδευτικά δίκτυα, τα αρδευτικά φράγματα, τα δίκτυα ύδρευσης και αποχέτευσης της περιοχής παρέμβασης δίνονται στο παράρτημα πινάκων. </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bCs/>
          <w:sz w:val="20"/>
          <w:szCs w:val="20"/>
        </w:rPr>
      </w:pPr>
      <w:r w:rsidRPr="00347B62">
        <w:rPr>
          <w:rFonts w:ascii="Segoe UI" w:hAnsi="Segoe UI" w:cs="Segoe UI"/>
          <w:b/>
          <w:bCs/>
          <w:sz w:val="20"/>
          <w:szCs w:val="20"/>
        </w:rPr>
        <w:t>ΕΓΚΑΤΑΣΤΑΣΕΙΣ ΕΠΕΞΕΡΓΑΣΙΑΣ ΛΥΜΑΤΩΝ ΝΟΜΟΥ ΚΑΣΤΟΡΙΑΣ (ΒΙΟΛΟΓΙΚΟΣ ΚΑΘΑΡΙΣΜΟΣ)</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Οι εγκαταστάσεις του συγκροτήματος του Βιολογικού Καθαρισμού της Καστοριάς βρίσκονται, κοντά στο δ.δ. Δισπηλιού του Δήμου Καστοριάς, σε απόσταση περίπου </w:t>
      </w:r>
      <w:smartTag w:uri="urn:schemas-microsoft-com:office:smarttags" w:element="metricconverter">
        <w:smartTagPr>
          <w:attr w:name="ProductID" w:val="7 χιλιομέτρων"/>
        </w:smartTagPr>
        <w:r w:rsidRPr="00347B62">
          <w:rPr>
            <w:rFonts w:ascii="Segoe UI" w:hAnsi="Segoe UI" w:cs="Segoe UI"/>
            <w:sz w:val="20"/>
            <w:szCs w:val="20"/>
          </w:rPr>
          <w:t>7 χιλιομέτρων</w:t>
        </w:r>
      </w:smartTag>
      <w:r w:rsidRPr="00347B62">
        <w:rPr>
          <w:rFonts w:ascii="Segoe UI" w:hAnsi="Segoe UI" w:cs="Segoe UI"/>
          <w:sz w:val="20"/>
          <w:szCs w:val="20"/>
        </w:rPr>
        <w:t xml:space="preserve"> από την πόλη της Καστοριάς. Τα λύματα που φτάνουν στον βιολογικό καθαρισμό υπόκεινται σε τριτοβάθμια επεξεργασία ενώ η απολύμανση γίνεται με χλωρίωση. Η δυναμικότητά του βιολογικού καθαρισμού επιτρέπει την επεξεργασία λυμάτων πληθυσμού έως 50.000 ατόμων.</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Σήμερα εξυπηρετεί ολόκληρο τον Δήμο Καστοριάς, την πόλη του Άργους Ορεστικού και το δ.δ. Αμπελοκήπων του Δ. Άργους Ορεστικού.</w:t>
      </w:r>
    </w:p>
    <w:p w:rsidR="00A264FF" w:rsidRDefault="00A264FF" w:rsidP="00A264FF">
      <w:pPr>
        <w:spacing w:after="0" w:line="240" w:lineRule="auto"/>
        <w:rPr>
          <w:rFonts w:ascii="Segoe UI" w:hAnsi="Segoe UI" w:cs="Segoe UI"/>
          <w:sz w:val="20"/>
          <w:szCs w:val="20"/>
        </w:rPr>
      </w:pPr>
      <w:r w:rsidRPr="00347B62">
        <w:rPr>
          <w:rFonts w:ascii="Segoe UI" w:hAnsi="Segoe UI" w:cs="Segoe UI"/>
          <w:sz w:val="20"/>
          <w:szCs w:val="20"/>
        </w:rPr>
        <w:t xml:space="preserve">Λόγω παλαιότητας (δεκαετία 80΄), στο άμεσο μέλλον προτεραιότητα για την Δ.Ε.Υ.Α.Κ είναι ο εκσυγχρονισμός των εγκαταστάσεων του βιολογικού, συμπεριλαμβανομένης και της ενεργειακής αναβάθμισης και αυτονόμισης του. </w:t>
      </w:r>
    </w:p>
    <w:p w:rsidR="00A264FF" w:rsidRPr="00347B62" w:rsidRDefault="00A264FF" w:rsidP="00A264FF">
      <w:pPr>
        <w:spacing w:after="0" w:line="240" w:lineRule="auto"/>
        <w:rPr>
          <w:rFonts w:ascii="Segoe UI" w:hAnsi="Segoe UI" w:cs="Segoe UI"/>
          <w:sz w:val="20"/>
          <w:szCs w:val="20"/>
        </w:rPr>
      </w:pPr>
      <w:r w:rsidRPr="00347B62">
        <w:rPr>
          <w:rFonts w:ascii="Segoe UI" w:hAnsi="Segoe UI" w:cs="Segoe UI"/>
          <w:sz w:val="20"/>
          <w:szCs w:val="20"/>
        </w:rPr>
        <w:t>Η βελτίωση των υποδομών ύδρευσης (αντλιοστάσια-δεξαμενές-καταθλυπτικοί αγωγοί) καθώς και ένα πάρκο γεωτρήσεων σε συνεργασία με τους Δήμους είναι στο στάδιο ωρίμανσης των μελετών.</w:t>
      </w:r>
    </w:p>
    <w:p w:rsidR="00A264FF" w:rsidRPr="00347B62" w:rsidRDefault="00A264FF" w:rsidP="00A264FF">
      <w:pPr>
        <w:spacing w:after="0" w:line="240" w:lineRule="auto"/>
        <w:rPr>
          <w:rFonts w:ascii="Segoe UI" w:hAnsi="Segoe UI" w:cs="Segoe UI"/>
          <w:b/>
          <w:bCs/>
          <w:sz w:val="20"/>
          <w:szCs w:val="20"/>
        </w:rPr>
      </w:pPr>
    </w:p>
    <w:p w:rsidR="00A264FF" w:rsidRPr="00347B62" w:rsidRDefault="00A264FF" w:rsidP="00A264FF">
      <w:pPr>
        <w:spacing w:after="0" w:line="240" w:lineRule="auto"/>
        <w:rPr>
          <w:rFonts w:ascii="Segoe UI" w:hAnsi="Segoe UI" w:cs="Segoe UI"/>
          <w:b/>
          <w:sz w:val="20"/>
          <w:szCs w:val="20"/>
        </w:rPr>
      </w:pPr>
      <w:r w:rsidRPr="00347B62">
        <w:rPr>
          <w:rFonts w:ascii="Segoe UI" w:hAnsi="Segoe UI" w:cs="Segoe UI"/>
          <w:b/>
          <w:sz w:val="20"/>
          <w:szCs w:val="20"/>
        </w:rPr>
        <w:t>3.4.6 ΜΕΤΑΝΑΣΤΕΣ - ΠΡΟΣΦΥΓΕΣ</w:t>
      </w:r>
    </w:p>
    <w:p w:rsidR="00A264FF"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r>
        <w:rPr>
          <w:rFonts w:ascii="Segoe UI" w:hAnsi="Segoe UI" w:cs="Segoe UI"/>
          <w:sz w:val="20"/>
          <w:szCs w:val="20"/>
        </w:rPr>
        <w:t xml:space="preserve">Η περιοχή εφαρμογής, λόγω της γεωγραφικής της θέσης, δεν έχει υποδεχθεί μετανάστες ή πρόσφυγες. Στην περιοχή δεν υπάρχουν δομές φιλοξενίας προσφύγων. </w:t>
      </w:r>
    </w:p>
    <w:p w:rsidR="00A264FF" w:rsidRDefault="00A264FF" w:rsidP="00A264FF">
      <w:pPr>
        <w:spacing w:after="0" w:line="240" w:lineRule="auto"/>
        <w:rPr>
          <w:rStyle w:val="fontstyle01"/>
          <w:rFonts w:ascii="Segoe UI" w:hAnsi="Segoe UI" w:cs="Segoe UI"/>
          <w:b w:val="0"/>
        </w:rPr>
      </w:pPr>
      <w:r>
        <w:rPr>
          <w:rFonts w:ascii="Segoe UI" w:hAnsi="Segoe UI" w:cs="Segoe UI"/>
          <w:sz w:val="20"/>
          <w:szCs w:val="20"/>
        </w:rPr>
        <w:t xml:space="preserve">Σε </w:t>
      </w:r>
      <w:r w:rsidRPr="00347B62">
        <w:rPr>
          <w:rFonts w:ascii="Segoe UI" w:hAnsi="Segoe UI" w:cs="Segoe UI"/>
          <w:sz w:val="20"/>
          <w:szCs w:val="20"/>
        </w:rPr>
        <w:t xml:space="preserve">έγγραφο </w:t>
      </w:r>
      <w:r>
        <w:rPr>
          <w:rFonts w:ascii="Segoe UI" w:hAnsi="Segoe UI" w:cs="Segoe UI"/>
          <w:sz w:val="20"/>
          <w:szCs w:val="20"/>
        </w:rPr>
        <w:t>Της 24.03.2023 της</w:t>
      </w:r>
      <w:r w:rsidRPr="00347B62">
        <w:rPr>
          <w:rFonts w:ascii="Segoe UI" w:hAnsi="Segoe UI" w:cs="Segoe UI"/>
          <w:sz w:val="20"/>
          <w:szCs w:val="20"/>
        </w:rPr>
        <w:t xml:space="preserve"> </w:t>
      </w:r>
      <w:r w:rsidRPr="00347B62">
        <w:rPr>
          <w:rStyle w:val="fontstyle01"/>
          <w:rFonts w:ascii="Segoe UI" w:hAnsi="Segoe UI" w:cs="Segoe UI"/>
          <w:b w:val="0"/>
        </w:rPr>
        <w:t>ΑΠΟΚΕΝΤΡΩΜΕΝΗ</w:t>
      </w:r>
      <w:r>
        <w:rPr>
          <w:rStyle w:val="fontstyle01"/>
          <w:rFonts w:ascii="Segoe UI" w:hAnsi="Segoe UI" w:cs="Segoe UI"/>
          <w:b w:val="0"/>
        </w:rPr>
        <w:t>Σ</w:t>
      </w:r>
      <w:r w:rsidRPr="00347B62">
        <w:rPr>
          <w:rStyle w:val="fontstyle01"/>
          <w:rFonts w:ascii="Segoe UI" w:hAnsi="Segoe UI" w:cs="Segoe UI"/>
          <w:b w:val="0"/>
        </w:rPr>
        <w:t xml:space="preserve"> ΔΙΟΙΚΗΣΗ</w:t>
      </w:r>
      <w:r>
        <w:rPr>
          <w:rStyle w:val="fontstyle01"/>
          <w:rFonts w:ascii="Segoe UI" w:hAnsi="Segoe UI" w:cs="Segoe UI"/>
          <w:b w:val="0"/>
        </w:rPr>
        <w:t xml:space="preserve">Σ </w:t>
      </w:r>
      <w:r w:rsidRPr="00347B62">
        <w:rPr>
          <w:rStyle w:val="fontstyle01"/>
          <w:rFonts w:ascii="Segoe UI" w:hAnsi="Segoe UI" w:cs="Segoe UI"/>
          <w:b w:val="0"/>
        </w:rPr>
        <w:t>ΗΠΕΙΡΟΥ-ΔΥΤΙΚΗΣ ΜΑΚΕΔΟΝΙΑΣ</w:t>
      </w:r>
      <w:r>
        <w:rPr>
          <w:rStyle w:val="fontstyle01"/>
          <w:rFonts w:ascii="Segoe UI" w:hAnsi="Segoe UI" w:cs="Segoe UI"/>
          <w:b w:val="0"/>
        </w:rPr>
        <w:t xml:space="preserve">, </w:t>
      </w:r>
      <w:r w:rsidRPr="00347B62">
        <w:rPr>
          <w:rStyle w:val="fontstyle01"/>
          <w:rFonts w:ascii="Segoe UI" w:hAnsi="Segoe UI" w:cs="Segoe UI"/>
          <w:b w:val="0"/>
        </w:rPr>
        <w:t>ΓΕΝΙΚΗ ΔΙΕΥΘΥΝΣΗ ΕΣΩΤΕΡΙΚΗΣ</w:t>
      </w:r>
      <w:r>
        <w:rPr>
          <w:rStyle w:val="fontstyle01"/>
          <w:rFonts w:ascii="Segoe UI" w:hAnsi="Segoe UI" w:cs="Segoe UI"/>
          <w:b w:val="0"/>
        </w:rPr>
        <w:t xml:space="preserve"> </w:t>
      </w:r>
      <w:r w:rsidRPr="00347B62">
        <w:rPr>
          <w:rStyle w:val="fontstyle01"/>
          <w:rFonts w:ascii="Segoe UI" w:hAnsi="Segoe UI" w:cs="Segoe UI"/>
          <w:b w:val="0"/>
        </w:rPr>
        <w:t>ΛΕΙΤΟΥΡΓΙΑΣ ΔΙΕΥΘΥΝΣΗ ΑΛΛΟΔΑΠΩΝ ΚΑΙ</w:t>
      </w:r>
      <w:r>
        <w:rPr>
          <w:rStyle w:val="fontstyle01"/>
          <w:rFonts w:ascii="Segoe UI" w:hAnsi="Segoe UI" w:cs="Segoe UI"/>
          <w:b w:val="0"/>
        </w:rPr>
        <w:t xml:space="preserve"> </w:t>
      </w:r>
      <w:r w:rsidRPr="00347B62">
        <w:rPr>
          <w:rStyle w:val="fontstyle01"/>
          <w:rFonts w:ascii="Segoe UI" w:hAnsi="Segoe UI" w:cs="Segoe UI"/>
          <w:b w:val="0"/>
        </w:rPr>
        <w:t xml:space="preserve">ΜΕΤΑΝΑΣΤΕΥΣΗΣ ΤΜΗΜΑ ΑΔΕΙΩΝ ΔΙΑΜΟΝΗΣ </w:t>
      </w:r>
      <w:r>
        <w:rPr>
          <w:rStyle w:val="fontstyle01"/>
          <w:rFonts w:ascii="Segoe UI" w:hAnsi="Segoe UI" w:cs="Segoe UI"/>
          <w:b w:val="0"/>
        </w:rPr>
        <w:t xml:space="preserve">ΚΑΣΤΟΡΙΑΣ, αναφέρεται ότι, στην Π.Ε. Καστοριάς διαμένουν νόμιμα 1.464 αλλοδαποί πολίτες υπήκοοι τρίτων χωρών, οι οποίοι δεν είναι πρόσφυγες ή μετανάστες. </w:t>
      </w:r>
    </w:p>
    <w:p w:rsidR="00A264FF" w:rsidRPr="00347B62" w:rsidRDefault="00A264FF" w:rsidP="00A264FF">
      <w:pPr>
        <w:spacing w:after="0" w:line="240" w:lineRule="auto"/>
        <w:rPr>
          <w:rFonts w:ascii="Segoe UI" w:hAnsi="Segoe UI" w:cs="Segoe UI"/>
          <w:sz w:val="20"/>
          <w:szCs w:val="20"/>
        </w:rPr>
      </w:pPr>
      <w:r>
        <w:rPr>
          <w:rStyle w:val="fontstyle01"/>
          <w:rFonts w:ascii="Segoe UI" w:hAnsi="Segoe UI" w:cs="Segoe UI"/>
          <w:b w:val="0"/>
        </w:rPr>
        <w:t>Οι πολίτες αυτοί είναι κυρίως Αλβανικής καταγωγής που είναι από χρόνια εγκατεστημένοι στην περιοχή.</w:t>
      </w:r>
    </w:p>
    <w:p w:rsidR="00A264FF" w:rsidRPr="00347B62" w:rsidRDefault="00A264FF" w:rsidP="00A264FF">
      <w:pPr>
        <w:spacing w:after="0" w:line="240" w:lineRule="auto"/>
        <w:rPr>
          <w:rFonts w:ascii="Segoe UI" w:hAnsi="Segoe UI" w:cs="Segoe UI"/>
          <w:sz w:val="20"/>
          <w:szCs w:val="20"/>
        </w:rPr>
      </w:pPr>
    </w:p>
    <w:tbl>
      <w:tblPr>
        <w:tblStyle w:val="a9"/>
        <w:tblW w:w="9498" w:type="dxa"/>
        <w:tblInd w:w="108" w:type="dxa"/>
        <w:tblLook w:val="04A0"/>
      </w:tblPr>
      <w:tblGrid>
        <w:gridCol w:w="4395"/>
        <w:gridCol w:w="5103"/>
      </w:tblGrid>
      <w:tr w:rsidR="00A264FF" w:rsidRPr="00347B62" w:rsidTr="00B550A0">
        <w:tc>
          <w:tcPr>
            <w:tcW w:w="9498" w:type="dxa"/>
            <w:gridSpan w:val="2"/>
          </w:tcPr>
          <w:p w:rsidR="00A264FF" w:rsidRPr="00347B62" w:rsidRDefault="00A264FF" w:rsidP="00B550A0">
            <w:pPr>
              <w:rPr>
                <w:rFonts w:ascii="Segoe UI" w:hAnsi="Segoe UI" w:cs="Segoe UI"/>
                <w:sz w:val="20"/>
                <w:szCs w:val="20"/>
              </w:rPr>
            </w:pPr>
            <w:r w:rsidRPr="00347B62">
              <w:rPr>
                <w:rFonts w:ascii="Segoe UI" w:eastAsia="Times New Roman" w:hAnsi="Segoe UI" w:cs="Segoe UI"/>
                <w:b/>
                <w:bCs/>
                <w:sz w:val="20"/>
                <w:szCs w:val="20"/>
                <w:lang w:eastAsia="el-GR"/>
              </w:rPr>
              <w:t>SWOT ΑΝΑΛΥΣΗ ΠΕΡΙΟΧΗΣ ΠΑΡΕΜΒΑΣΗΣ</w:t>
            </w:r>
          </w:p>
        </w:tc>
      </w:tr>
      <w:tr w:rsidR="00A264FF" w:rsidRPr="00347B62" w:rsidTr="00B550A0">
        <w:tc>
          <w:tcPr>
            <w:tcW w:w="9498" w:type="dxa"/>
            <w:gridSpan w:val="2"/>
          </w:tcPr>
          <w:p w:rsidR="00A264FF" w:rsidRPr="00A264FF" w:rsidRDefault="00A264FF" w:rsidP="00B550A0">
            <w:pPr>
              <w:rPr>
                <w:rFonts w:ascii="Segoe UI" w:hAnsi="Segoe UI" w:cs="Segoe UI"/>
                <w:sz w:val="20"/>
                <w:szCs w:val="20"/>
                <w:lang w:val="el-GR"/>
              </w:rPr>
            </w:pPr>
            <w:r w:rsidRPr="00A264FF">
              <w:rPr>
                <w:rFonts w:ascii="Segoe UI" w:eastAsia="Times New Roman" w:hAnsi="Segoe UI" w:cs="Segoe UI"/>
                <w:b/>
                <w:bCs/>
                <w:sz w:val="20"/>
                <w:szCs w:val="20"/>
                <w:lang w:val="el-GR" w:eastAsia="el-GR"/>
              </w:rPr>
              <w:t>ΘΕΜΑΤΙΚΟΣ ΣΤΟΧΟΣ 4:</w:t>
            </w:r>
            <w:r w:rsidRPr="00A264FF">
              <w:rPr>
                <w:rFonts w:ascii="Segoe UI" w:hAnsi="Segoe UI" w:cs="Segoe UI"/>
                <w:sz w:val="20"/>
                <w:szCs w:val="20"/>
                <w:lang w:val="el-GR"/>
              </w:rPr>
              <w:t xml:space="preserve"> Βελτίωση ποιότητας ζωής τοπικού πληθυσμού και των μεταναστών / προσφύγων</w:t>
            </w:r>
          </w:p>
        </w:tc>
      </w:tr>
      <w:tr w:rsidR="00A264FF" w:rsidRPr="00347B62" w:rsidTr="00B550A0">
        <w:tc>
          <w:tcPr>
            <w:tcW w:w="4395" w:type="dxa"/>
          </w:tcPr>
          <w:p w:rsidR="00A264FF" w:rsidRPr="00347B62" w:rsidRDefault="00A264FF" w:rsidP="00B550A0">
            <w:pPr>
              <w:rPr>
                <w:rFonts w:ascii="Segoe UI" w:hAnsi="Segoe UI" w:cs="Segoe UI"/>
                <w:sz w:val="20"/>
                <w:szCs w:val="20"/>
              </w:rPr>
            </w:pPr>
            <w:r w:rsidRPr="00347B62">
              <w:rPr>
                <w:rFonts w:ascii="Segoe UI" w:eastAsia="Times New Roman" w:hAnsi="Segoe UI" w:cs="Segoe UI"/>
                <w:b/>
                <w:bCs/>
                <w:sz w:val="20"/>
                <w:szCs w:val="20"/>
                <w:lang w:eastAsia="el-GR"/>
              </w:rPr>
              <w:t>ΠΛΕΟΝΕΚΤΗΜΑΤΑ (Strengths)</w:t>
            </w:r>
          </w:p>
        </w:tc>
        <w:tc>
          <w:tcPr>
            <w:tcW w:w="5103" w:type="dxa"/>
          </w:tcPr>
          <w:p w:rsidR="00A264FF" w:rsidRPr="00347B62" w:rsidRDefault="00A264FF" w:rsidP="00B550A0">
            <w:pPr>
              <w:rPr>
                <w:rFonts w:ascii="Segoe UI" w:hAnsi="Segoe UI" w:cs="Segoe UI"/>
                <w:sz w:val="20"/>
                <w:szCs w:val="20"/>
              </w:rPr>
            </w:pPr>
            <w:r w:rsidRPr="00347B62">
              <w:rPr>
                <w:rFonts w:ascii="Segoe UI" w:eastAsia="Times New Roman" w:hAnsi="Segoe UI" w:cs="Segoe UI"/>
                <w:b/>
                <w:bCs/>
                <w:sz w:val="20"/>
                <w:szCs w:val="20"/>
                <w:lang w:eastAsia="el-GR"/>
              </w:rPr>
              <w:t>ΑΔΥΝΑΜΙΕΣ (Weaknesses)</w:t>
            </w:r>
          </w:p>
        </w:tc>
      </w:tr>
      <w:tr w:rsidR="00A264FF" w:rsidRPr="00347B62" w:rsidTr="00B550A0">
        <w:tc>
          <w:tcPr>
            <w:tcW w:w="4395" w:type="dxa"/>
          </w:tcPr>
          <w:p w:rsidR="00A264FF" w:rsidRPr="00466533" w:rsidRDefault="00A264FF" w:rsidP="00A264FF">
            <w:pPr>
              <w:pStyle w:val="a5"/>
              <w:widowControl/>
              <w:numPr>
                <w:ilvl w:val="0"/>
                <w:numId w:val="129"/>
              </w:numPr>
              <w:autoSpaceDE/>
              <w:autoSpaceDN/>
              <w:spacing w:before="0"/>
              <w:ind w:left="318" w:hanging="284"/>
              <w:contextualSpacing/>
              <w:jc w:val="left"/>
              <w:rPr>
                <w:rFonts w:ascii="Segoe UI" w:hAnsi="Segoe UI" w:cs="Segoe UI"/>
                <w:sz w:val="20"/>
                <w:szCs w:val="20"/>
                <w:lang w:val="el-GR"/>
              </w:rPr>
            </w:pPr>
            <w:r w:rsidRPr="00466533">
              <w:rPr>
                <w:rFonts w:ascii="Segoe UI" w:hAnsi="Segoe UI" w:cs="Segoe UI"/>
                <w:sz w:val="20"/>
                <w:szCs w:val="20"/>
                <w:lang w:val="el-GR"/>
              </w:rPr>
              <w:t xml:space="preserve">Η ύπαρξη κατάλληλων θέσεων για αναψυχή, όπως οι περιοχές </w:t>
            </w:r>
            <w:r w:rsidRPr="00466533">
              <w:rPr>
                <w:rFonts w:ascii="Segoe UI" w:hAnsi="Segoe UI" w:cs="Segoe UI"/>
                <w:sz w:val="20"/>
                <w:szCs w:val="20"/>
              </w:rPr>
              <w:t>Natura</w:t>
            </w:r>
            <w:r w:rsidRPr="00466533">
              <w:rPr>
                <w:rFonts w:ascii="Segoe UI" w:hAnsi="Segoe UI" w:cs="Segoe UI"/>
                <w:sz w:val="20"/>
                <w:szCs w:val="20"/>
                <w:lang w:val="el-GR"/>
              </w:rPr>
              <w:t>, και οι περιαστικές περιοχές Καστοριάς, Άργους Ορεστικού, Μεσοποταμίας και Νεστορίου, κυρίως</w:t>
            </w:r>
            <w:r>
              <w:rPr>
                <w:rFonts w:ascii="Segoe UI" w:hAnsi="Segoe UI" w:cs="Segoe UI"/>
                <w:sz w:val="20"/>
                <w:szCs w:val="20"/>
                <w:lang w:val="el-GR"/>
              </w:rPr>
              <w:t xml:space="preserve"> </w:t>
            </w:r>
            <w:r w:rsidRPr="00466533">
              <w:rPr>
                <w:rFonts w:ascii="Segoe UI" w:eastAsiaTheme="minorHAnsi" w:hAnsi="Segoe UI" w:cs="Segoe UI"/>
                <w:sz w:val="20"/>
                <w:szCs w:val="20"/>
                <w:lang w:val="el-GR"/>
              </w:rPr>
              <w:t>(κεφ. 3.4.</w:t>
            </w:r>
            <w:r>
              <w:rPr>
                <w:rFonts w:ascii="Segoe UI" w:eastAsiaTheme="minorHAnsi" w:hAnsi="Segoe UI" w:cs="Segoe UI"/>
                <w:sz w:val="20"/>
                <w:szCs w:val="20"/>
                <w:lang w:val="el-GR"/>
              </w:rPr>
              <w:t>1</w:t>
            </w:r>
            <w:r w:rsidRPr="00466533">
              <w:rPr>
                <w:rFonts w:ascii="Segoe UI" w:eastAsiaTheme="minorHAnsi" w:hAnsi="Segoe UI" w:cs="Segoe UI"/>
                <w:sz w:val="20"/>
                <w:szCs w:val="20"/>
                <w:lang w:val="el-GR"/>
              </w:rPr>
              <w:t>)</w:t>
            </w:r>
            <w:r w:rsidRPr="00466533">
              <w:rPr>
                <w:rFonts w:ascii="Segoe UI" w:hAnsi="Segoe UI" w:cs="Segoe UI"/>
                <w:sz w:val="20"/>
                <w:szCs w:val="20"/>
                <w:lang w:val="el-GR"/>
              </w:rPr>
              <w:t>.</w:t>
            </w:r>
          </w:p>
          <w:p w:rsidR="00A264FF" w:rsidRPr="00466533" w:rsidRDefault="00A264FF" w:rsidP="00A264FF">
            <w:pPr>
              <w:pStyle w:val="a5"/>
              <w:widowControl/>
              <w:numPr>
                <w:ilvl w:val="0"/>
                <w:numId w:val="129"/>
              </w:numPr>
              <w:autoSpaceDE/>
              <w:autoSpaceDN/>
              <w:spacing w:before="0"/>
              <w:ind w:left="318" w:hanging="284"/>
              <w:contextualSpacing/>
              <w:jc w:val="left"/>
              <w:rPr>
                <w:rFonts w:ascii="Segoe UI" w:hAnsi="Segoe UI" w:cs="Segoe UI"/>
                <w:sz w:val="20"/>
                <w:szCs w:val="20"/>
                <w:lang w:val="el-GR"/>
              </w:rPr>
            </w:pPr>
            <w:r w:rsidRPr="00466533">
              <w:rPr>
                <w:rFonts w:ascii="Segoe UI" w:eastAsiaTheme="minorHAnsi" w:hAnsi="Segoe UI" w:cs="Segoe UI"/>
                <w:sz w:val="20"/>
                <w:szCs w:val="20"/>
                <w:lang w:val="el-GR"/>
              </w:rPr>
              <w:t xml:space="preserve">Στην περιοχή δεν υπάρχουν πρόσφυγες, ούτε υποδομές φιλοξενίας αλλά και διαδικασία ενσωμάτωσης αυτών και δεν χρειάζεται να δαπανηθούν πόροι του τοπικού προγράμματος για την βελτίωση της ποιότητας της ζωής τους (κεφ. 3.4.6). </w:t>
            </w:r>
          </w:p>
        </w:tc>
        <w:tc>
          <w:tcPr>
            <w:tcW w:w="5103" w:type="dxa"/>
          </w:tcPr>
          <w:p w:rsidR="00A264FF" w:rsidRPr="00466533" w:rsidRDefault="00A264FF" w:rsidP="00A264FF">
            <w:pPr>
              <w:pStyle w:val="a5"/>
              <w:widowControl/>
              <w:numPr>
                <w:ilvl w:val="0"/>
                <w:numId w:val="130"/>
              </w:numPr>
              <w:autoSpaceDE/>
              <w:autoSpaceDN/>
              <w:spacing w:before="0"/>
              <w:ind w:left="317" w:hanging="317"/>
              <w:contextualSpacing/>
              <w:jc w:val="left"/>
              <w:rPr>
                <w:rFonts w:ascii="Segoe UI" w:hAnsi="Segoe UI" w:cs="Segoe UI"/>
                <w:sz w:val="20"/>
                <w:szCs w:val="20"/>
                <w:lang w:val="el-GR"/>
              </w:rPr>
            </w:pPr>
            <w:r w:rsidRPr="00466533">
              <w:rPr>
                <w:rFonts w:ascii="Segoe UI" w:hAnsi="Segoe UI" w:cs="Segoe UI"/>
                <w:sz w:val="20"/>
                <w:szCs w:val="20"/>
                <w:lang w:val="el-GR"/>
              </w:rPr>
              <w:t>Μη επαρκής αξιοποίηση κ</w:t>
            </w:r>
            <w:r>
              <w:rPr>
                <w:rFonts w:ascii="Segoe UI" w:hAnsi="Segoe UI" w:cs="Segoe UI"/>
                <w:sz w:val="20"/>
                <w:szCs w:val="20"/>
                <w:lang w:val="el-GR"/>
              </w:rPr>
              <w:t>α</w:t>
            </w:r>
            <w:r w:rsidRPr="00466533">
              <w:rPr>
                <w:rFonts w:ascii="Segoe UI" w:hAnsi="Segoe UI" w:cs="Segoe UI"/>
                <w:sz w:val="20"/>
                <w:szCs w:val="20"/>
                <w:lang w:val="el-GR"/>
              </w:rPr>
              <w:t>ι έλλειψη υποδομών σε χώρους αναψυχής για τον τοπικό πληθυσμό</w:t>
            </w:r>
            <w:r>
              <w:rPr>
                <w:rFonts w:ascii="Segoe UI" w:hAnsi="Segoe UI" w:cs="Segoe UI"/>
                <w:sz w:val="20"/>
                <w:szCs w:val="20"/>
                <w:lang w:val="el-GR"/>
              </w:rPr>
              <w:t xml:space="preserve"> </w:t>
            </w:r>
            <w:r w:rsidRPr="00466533">
              <w:rPr>
                <w:rFonts w:ascii="Segoe UI" w:eastAsiaTheme="minorHAnsi" w:hAnsi="Segoe UI" w:cs="Segoe UI"/>
                <w:sz w:val="20"/>
                <w:szCs w:val="20"/>
                <w:lang w:val="el-GR"/>
              </w:rPr>
              <w:t>(κεφ. 3.4.</w:t>
            </w:r>
            <w:r>
              <w:rPr>
                <w:rFonts w:ascii="Segoe UI" w:eastAsiaTheme="minorHAnsi" w:hAnsi="Segoe UI" w:cs="Segoe UI"/>
                <w:sz w:val="20"/>
                <w:szCs w:val="20"/>
                <w:lang w:val="el-GR"/>
              </w:rPr>
              <w:t>1</w:t>
            </w:r>
            <w:r w:rsidRPr="00466533">
              <w:rPr>
                <w:rFonts w:ascii="Segoe UI" w:eastAsiaTheme="minorHAnsi" w:hAnsi="Segoe UI" w:cs="Segoe UI"/>
                <w:sz w:val="20"/>
                <w:szCs w:val="20"/>
                <w:lang w:val="el-GR"/>
              </w:rPr>
              <w:t>)</w:t>
            </w:r>
            <w:r w:rsidRPr="00466533">
              <w:rPr>
                <w:rFonts w:ascii="Segoe UI" w:hAnsi="Segoe UI" w:cs="Segoe UI"/>
                <w:sz w:val="20"/>
                <w:szCs w:val="20"/>
                <w:lang w:val="el-GR"/>
              </w:rPr>
              <w:t>.</w:t>
            </w:r>
          </w:p>
          <w:p w:rsidR="00A264FF" w:rsidRPr="00466533" w:rsidRDefault="00A264FF" w:rsidP="00A264FF">
            <w:pPr>
              <w:pStyle w:val="a5"/>
              <w:widowControl/>
              <w:numPr>
                <w:ilvl w:val="0"/>
                <w:numId w:val="130"/>
              </w:numPr>
              <w:autoSpaceDE/>
              <w:autoSpaceDN/>
              <w:spacing w:before="0"/>
              <w:ind w:left="317" w:hanging="317"/>
              <w:contextualSpacing/>
              <w:jc w:val="left"/>
              <w:rPr>
                <w:rFonts w:ascii="Segoe UI" w:hAnsi="Segoe UI" w:cs="Segoe UI"/>
                <w:sz w:val="20"/>
                <w:szCs w:val="20"/>
                <w:lang w:val="el-GR"/>
              </w:rPr>
            </w:pPr>
            <w:r w:rsidRPr="00466533">
              <w:rPr>
                <w:rFonts w:ascii="Segoe UI" w:hAnsi="Segoe UI" w:cs="Segoe UI"/>
                <w:sz w:val="20"/>
                <w:szCs w:val="20"/>
                <w:lang w:val="el-GR"/>
              </w:rPr>
              <w:t>Ελλιπείς υποδομές αποχέτευσης και ύδρευσης, κυρίως σε μικρούς οικισμούς των</w:t>
            </w:r>
            <w:r>
              <w:rPr>
                <w:rFonts w:ascii="Segoe UI" w:hAnsi="Segoe UI" w:cs="Segoe UI"/>
                <w:sz w:val="20"/>
                <w:szCs w:val="20"/>
                <w:lang w:val="el-GR"/>
              </w:rPr>
              <w:t xml:space="preserve"> ορεινών περιοχών </w:t>
            </w:r>
            <w:r w:rsidRPr="00466533">
              <w:rPr>
                <w:rFonts w:ascii="Segoe UI" w:eastAsiaTheme="minorHAnsi" w:hAnsi="Segoe UI" w:cs="Segoe UI"/>
                <w:sz w:val="20"/>
                <w:szCs w:val="20"/>
                <w:lang w:val="el-GR"/>
              </w:rPr>
              <w:t>(κεφ. 3.4.</w:t>
            </w:r>
            <w:r>
              <w:rPr>
                <w:rFonts w:ascii="Segoe UI" w:eastAsiaTheme="minorHAnsi" w:hAnsi="Segoe UI" w:cs="Segoe UI"/>
                <w:sz w:val="20"/>
                <w:szCs w:val="20"/>
                <w:lang w:val="el-GR"/>
              </w:rPr>
              <w:t>5</w:t>
            </w:r>
            <w:r w:rsidRPr="00466533">
              <w:rPr>
                <w:rFonts w:ascii="Segoe UI" w:eastAsiaTheme="minorHAnsi" w:hAnsi="Segoe UI" w:cs="Segoe UI"/>
                <w:sz w:val="20"/>
                <w:szCs w:val="20"/>
                <w:lang w:val="el-GR"/>
              </w:rPr>
              <w:t>)</w:t>
            </w:r>
            <w:r w:rsidRPr="00466533">
              <w:rPr>
                <w:rFonts w:ascii="Segoe UI" w:hAnsi="Segoe UI" w:cs="Segoe UI"/>
                <w:sz w:val="20"/>
                <w:szCs w:val="20"/>
                <w:lang w:val="el-GR"/>
              </w:rPr>
              <w:t>.</w:t>
            </w:r>
          </w:p>
          <w:p w:rsidR="00A264FF" w:rsidRPr="00466533" w:rsidRDefault="00A264FF" w:rsidP="00A264FF">
            <w:pPr>
              <w:pStyle w:val="a5"/>
              <w:widowControl/>
              <w:numPr>
                <w:ilvl w:val="0"/>
                <w:numId w:val="130"/>
              </w:numPr>
              <w:autoSpaceDE/>
              <w:autoSpaceDN/>
              <w:spacing w:before="0"/>
              <w:ind w:left="317" w:hanging="317"/>
              <w:contextualSpacing/>
              <w:jc w:val="left"/>
              <w:rPr>
                <w:rFonts w:ascii="Segoe UI" w:hAnsi="Segoe UI" w:cs="Segoe UI"/>
                <w:sz w:val="20"/>
                <w:szCs w:val="20"/>
                <w:lang w:val="el-GR"/>
              </w:rPr>
            </w:pPr>
            <w:r w:rsidRPr="00466533">
              <w:rPr>
                <w:rFonts w:ascii="Segoe UI" w:hAnsi="Segoe UI" w:cs="Segoe UI"/>
                <w:sz w:val="20"/>
                <w:szCs w:val="20"/>
                <w:lang w:val="el-GR"/>
              </w:rPr>
              <w:t>Οι ελλείψεις σε βασικές υποδομές και σε υποδομές αναψυχής, λειτουργούν αρνητικά, για την εγκατάσταση στην ύπαιθρο, για την προσέλκυση επενδύσεων και υποβαθμίζουν την ποιότητα ζωής του τοπικού πληθυσμού σε σχέση με τα αστικά κέντρα</w:t>
            </w:r>
            <w:r>
              <w:rPr>
                <w:rFonts w:ascii="Segoe UI" w:hAnsi="Segoe UI" w:cs="Segoe UI"/>
                <w:sz w:val="20"/>
                <w:szCs w:val="20"/>
                <w:lang w:val="el-GR"/>
              </w:rPr>
              <w:t xml:space="preserve"> </w:t>
            </w:r>
            <w:r w:rsidRPr="00466533">
              <w:rPr>
                <w:rFonts w:ascii="Segoe UI" w:eastAsiaTheme="minorHAnsi" w:hAnsi="Segoe UI" w:cs="Segoe UI"/>
                <w:sz w:val="20"/>
                <w:szCs w:val="20"/>
                <w:lang w:val="el-GR"/>
              </w:rPr>
              <w:t>(κεφ. 3.4.</w:t>
            </w:r>
            <w:r>
              <w:rPr>
                <w:rFonts w:ascii="Segoe UI" w:eastAsiaTheme="minorHAnsi" w:hAnsi="Segoe UI" w:cs="Segoe UI"/>
                <w:sz w:val="20"/>
                <w:szCs w:val="20"/>
                <w:lang w:val="el-GR"/>
              </w:rPr>
              <w:t>1</w:t>
            </w:r>
            <w:r w:rsidRPr="00466533">
              <w:rPr>
                <w:rFonts w:ascii="Segoe UI" w:eastAsiaTheme="minorHAnsi" w:hAnsi="Segoe UI" w:cs="Segoe UI"/>
                <w:sz w:val="20"/>
                <w:szCs w:val="20"/>
                <w:lang w:val="el-GR"/>
              </w:rPr>
              <w:t>)</w:t>
            </w:r>
            <w:r w:rsidRPr="00466533">
              <w:rPr>
                <w:rFonts w:ascii="Segoe UI" w:hAnsi="Segoe UI" w:cs="Segoe UI"/>
                <w:sz w:val="20"/>
                <w:szCs w:val="20"/>
                <w:lang w:val="el-GR"/>
              </w:rPr>
              <w:t>.</w:t>
            </w:r>
          </w:p>
          <w:p w:rsidR="00A264FF" w:rsidRPr="00466533" w:rsidRDefault="00A264FF" w:rsidP="00A264FF">
            <w:pPr>
              <w:pStyle w:val="a5"/>
              <w:widowControl/>
              <w:numPr>
                <w:ilvl w:val="0"/>
                <w:numId w:val="130"/>
              </w:numPr>
              <w:autoSpaceDE/>
              <w:autoSpaceDN/>
              <w:spacing w:before="0"/>
              <w:ind w:left="317" w:hanging="317"/>
              <w:contextualSpacing/>
              <w:jc w:val="left"/>
              <w:rPr>
                <w:rFonts w:ascii="Segoe UI" w:hAnsi="Segoe UI" w:cs="Segoe UI"/>
                <w:sz w:val="20"/>
                <w:szCs w:val="20"/>
                <w:lang w:val="el-GR"/>
              </w:rPr>
            </w:pPr>
            <w:r w:rsidRPr="00466533">
              <w:rPr>
                <w:rFonts w:ascii="Segoe UI" w:hAnsi="Segoe UI" w:cs="Segoe UI"/>
                <w:sz w:val="20"/>
                <w:szCs w:val="20"/>
                <w:lang w:val="el-GR"/>
              </w:rPr>
              <w:t>Έλλειψη υποδομών «πράσινων σημείων» στους οικισμούς της περιοχής</w:t>
            </w:r>
            <w:r>
              <w:rPr>
                <w:rFonts w:ascii="Segoe UI" w:hAnsi="Segoe UI" w:cs="Segoe UI"/>
                <w:sz w:val="20"/>
                <w:szCs w:val="20"/>
                <w:lang w:val="el-GR"/>
              </w:rPr>
              <w:t xml:space="preserve"> </w:t>
            </w:r>
            <w:r w:rsidRPr="00466533">
              <w:rPr>
                <w:rFonts w:ascii="Segoe UI" w:eastAsiaTheme="minorHAnsi" w:hAnsi="Segoe UI" w:cs="Segoe UI"/>
                <w:sz w:val="20"/>
                <w:szCs w:val="20"/>
                <w:lang w:val="el-GR"/>
              </w:rPr>
              <w:t>(κεφ. 3.4.</w:t>
            </w:r>
            <w:r>
              <w:rPr>
                <w:rFonts w:ascii="Segoe UI" w:eastAsiaTheme="minorHAnsi" w:hAnsi="Segoe UI" w:cs="Segoe UI"/>
                <w:sz w:val="20"/>
                <w:szCs w:val="20"/>
                <w:lang w:val="el-GR"/>
              </w:rPr>
              <w:t>4</w:t>
            </w:r>
            <w:r w:rsidRPr="00466533">
              <w:rPr>
                <w:rFonts w:ascii="Segoe UI" w:eastAsiaTheme="minorHAnsi" w:hAnsi="Segoe UI" w:cs="Segoe UI"/>
                <w:sz w:val="20"/>
                <w:szCs w:val="20"/>
                <w:lang w:val="el-GR"/>
              </w:rPr>
              <w:t>)</w:t>
            </w:r>
            <w:r w:rsidRPr="00466533">
              <w:rPr>
                <w:rFonts w:ascii="Segoe UI" w:hAnsi="Segoe UI" w:cs="Segoe UI"/>
                <w:sz w:val="20"/>
                <w:szCs w:val="20"/>
                <w:lang w:val="el-GR"/>
              </w:rPr>
              <w:t>.</w:t>
            </w:r>
          </w:p>
        </w:tc>
      </w:tr>
      <w:tr w:rsidR="00A264FF" w:rsidRPr="00347B62" w:rsidTr="00B550A0">
        <w:tc>
          <w:tcPr>
            <w:tcW w:w="4395" w:type="dxa"/>
          </w:tcPr>
          <w:p w:rsidR="00A264FF" w:rsidRPr="00466533" w:rsidRDefault="00A264FF" w:rsidP="00B550A0">
            <w:pPr>
              <w:rPr>
                <w:rFonts w:ascii="Segoe UI" w:hAnsi="Segoe UI" w:cs="Segoe UI"/>
                <w:sz w:val="20"/>
                <w:szCs w:val="20"/>
              </w:rPr>
            </w:pPr>
            <w:r w:rsidRPr="00466533">
              <w:rPr>
                <w:rFonts w:ascii="Segoe UI" w:eastAsia="Times New Roman" w:hAnsi="Segoe UI" w:cs="Segoe UI"/>
                <w:b/>
                <w:bCs/>
                <w:sz w:val="20"/>
                <w:szCs w:val="20"/>
                <w:lang w:eastAsia="el-GR"/>
              </w:rPr>
              <w:t>ΕΥΚΑΙΡΙΕΣ (Opportunities)</w:t>
            </w:r>
          </w:p>
        </w:tc>
        <w:tc>
          <w:tcPr>
            <w:tcW w:w="5103" w:type="dxa"/>
          </w:tcPr>
          <w:p w:rsidR="00A264FF" w:rsidRPr="00466533" w:rsidRDefault="00A264FF" w:rsidP="00B550A0">
            <w:pPr>
              <w:rPr>
                <w:rFonts w:ascii="Segoe UI" w:hAnsi="Segoe UI" w:cs="Segoe UI"/>
                <w:sz w:val="20"/>
                <w:szCs w:val="20"/>
              </w:rPr>
            </w:pPr>
            <w:r w:rsidRPr="00466533">
              <w:rPr>
                <w:rFonts w:ascii="Segoe UI" w:eastAsia="Times New Roman" w:hAnsi="Segoe UI" w:cs="Segoe UI"/>
                <w:b/>
                <w:bCs/>
                <w:sz w:val="20"/>
                <w:szCs w:val="20"/>
                <w:lang w:eastAsia="el-GR"/>
              </w:rPr>
              <w:t>ΑΠΕΙΛΕΣ (Threats)</w:t>
            </w:r>
          </w:p>
        </w:tc>
      </w:tr>
      <w:tr w:rsidR="00A264FF" w:rsidRPr="00347B62" w:rsidTr="00B550A0">
        <w:tc>
          <w:tcPr>
            <w:tcW w:w="4395" w:type="dxa"/>
          </w:tcPr>
          <w:p w:rsidR="00A264FF" w:rsidRPr="00466533" w:rsidRDefault="00A264FF" w:rsidP="00A264FF">
            <w:pPr>
              <w:pStyle w:val="a5"/>
              <w:widowControl/>
              <w:numPr>
                <w:ilvl w:val="0"/>
                <w:numId w:val="131"/>
              </w:numPr>
              <w:autoSpaceDE/>
              <w:autoSpaceDN/>
              <w:spacing w:before="0"/>
              <w:ind w:left="318" w:hanging="284"/>
              <w:contextualSpacing/>
              <w:jc w:val="left"/>
              <w:rPr>
                <w:rFonts w:ascii="Segoe UI" w:hAnsi="Segoe UI" w:cs="Segoe UI"/>
                <w:sz w:val="20"/>
                <w:szCs w:val="20"/>
                <w:lang w:val="el-GR"/>
              </w:rPr>
            </w:pPr>
            <w:r w:rsidRPr="00466533">
              <w:rPr>
                <w:rFonts w:ascii="Segoe UI" w:hAnsi="Segoe UI" w:cs="Segoe UI"/>
                <w:sz w:val="20"/>
                <w:szCs w:val="20"/>
                <w:lang w:val="el-GR"/>
              </w:rPr>
              <w:t xml:space="preserve">Οι Ευρωπαϊκές και Περιφερειακές πολιτικές οι οποίες έχουν σαν βασικό γνώμονα και βασική κατεύθυνση την βελτίωση του επιπέδου παροχής βασικών υπηρεσιών για να καταστούν οι αγροτικές περιοχές πιο ελκυστικές. </w:t>
            </w:r>
          </w:p>
          <w:p w:rsidR="00A264FF" w:rsidRPr="00466533" w:rsidRDefault="00A264FF" w:rsidP="00A264FF">
            <w:pPr>
              <w:pStyle w:val="a5"/>
              <w:widowControl/>
              <w:numPr>
                <w:ilvl w:val="0"/>
                <w:numId w:val="131"/>
              </w:numPr>
              <w:autoSpaceDE/>
              <w:autoSpaceDN/>
              <w:spacing w:before="0"/>
              <w:ind w:left="318" w:hanging="284"/>
              <w:contextualSpacing/>
              <w:jc w:val="left"/>
              <w:rPr>
                <w:rFonts w:ascii="Segoe UI" w:hAnsi="Segoe UI" w:cs="Segoe UI"/>
                <w:sz w:val="20"/>
                <w:szCs w:val="20"/>
                <w:lang w:val="el-GR"/>
              </w:rPr>
            </w:pPr>
            <w:r w:rsidRPr="00466533">
              <w:rPr>
                <w:rFonts w:ascii="Segoe UI" w:hAnsi="Segoe UI" w:cs="Segoe UI"/>
                <w:sz w:val="20"/>
                <w:szCs w:val="20"/>
                <w:lang w:val="el-GR"/>
              </w:rPr>
              <w:t xml:space="preserve">Η εφαρμογή των </w:t>
            </w:r>
            <w:r>
              <w:rPr>
                <w:rFonts w:ascii="Segoe UI" w:hAnsi="Segoe UI" w:cs="Segoe UI"/>
                <w:sz w:val="20"/>
                <w:szCs w:val="20"/>
                <w:lang w:val="el-GR"/>
              </w:rPr>
              <w:t>περιφερειακών</w:t>
            </w:r>
            <w:r w:rsidRPr="00466533">
              <w:rPr>
                <w:rFonts w:ascii="Segoe UI" w:hAnsi="Segoe UI" w:cs="Segoe UI"/>
                <w:sz w:val="20"/>
                <w:szCs w:val="20"/>
                <w:lang w:val="el-GR"/>
              </w:rPr>
              <w:t xml:space="preserve"> στρατηγικών καθώς και η εφαρμογή πολιτικών </w:t>
            </w:r>
            <w:r>
              <w:rPr>
                <w:rFonts w:ascii="Segoe UI" w:hAnsi="Segoe UI" w:cs="Segoe UI"/>
                <w:sz w:val="20"/>
                <w:szCs w:val="20"/>
                <w:lang w:val="el-GR"/>
              </w:rPr>
              <w:t>για τα έξυπνα χωριά,</w:t>
            </w:r>
            <w:r w:rsidRPr="00466533">
              <w:rPr>
                <w:rFonts w:ascii="Segoe UI" w:hAnsi="Segoe UI" w:cs="Segoe UI"/>
                <w:sz w:val="20"/>
                <w:szCs w:val="20"/>
                <w:lang w:val="el-GR"/>
              </w:rPr>
              <w:t xml:space="preserve"> μπορεί να αποτελέσει το ευρύτερο πλαίσιο για την κάλυψη αναγκών των κατοίκων της υπαίθρου.</w:t>
            </w:r>
          </w:p>
        </w:tc>
        <w:tc>
          <w:tcPr>
            <w:tcW w:w="5103" w:type="dxa"/>
          </w:tcPr>
          <w:p w:rsidR="00A264FF" w:rsidRPr="00466533" w:rsidRDefault="00A264FF" w:rsidP="00A264FF">
            <w:pPr>
              <w:pStyle w:val="a5"/>
              <w:widowControl/>
              <w:numPr>
                <w:ilvl w:val="0"/>
                <w:numId w:val="132"/>
              </w:numPr>
              <w:autoSpaceDE/>
              <w:autoSpaceDN/>
              <w:spacing w:before="0"/>
              <w:ind w:left="317" w:hanging="284"/>
              <w:contextualSpacing/>
              <w:jc w:val="left"/>
              <w:rPr>
                <w:rFonts w:ascii="Segoe UI" w:hAnsi="Segoe UI" w:cs="Segoe UI"/>
                <w:sz w:val="20"/>
                <w:szCs w:val="20"/>
                <w:lang w:val="el-GR"/>
              </w:rPr>
            </w:pPr>
            <w:r w:rsidRPr="00466533">
              <w:rPr>
                <w:rFonts w:ascii="Segoe UI" w:hAnsi="Segoe UI" w:cs="Segoe UI"/>
                <w:sz w:val="20"/>
                <w:szCs w:val="20"/>
                <w:lang w:val="el-GR"/>
              </w:rPr>
              <w:t>Η διαφορά του επιπέδου πρόσβασης σε βασικές υπηρεσίες και υποδομές μεταξύ των κατοίκων των αστικών και αγροτικών περιοχών, που μπορεί να «κωδικοποιηθεί» ως ευημερία και ποιότητα ζωής, αποτελεί απειλή για την περιοχή διότι μπορεί να οδηγήσει στην πληθυσμιακή αποδυνάμωση των αγροτικών περιοχών, με το πρόβλημα να καθίσταται εντονότερο για τους κατοίκους των αραιοκατοικημένων, απομακρυσμένων και ορεινών περιοχών.</w:t>
            </w:r>
          </w:p>
        </w:tc>
      </w:tr>
    </w:tbl>
    <w:p w:rsidR="00A264FF" w:rsidRPr="00347B62"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p>
    <w:tbl>
      <w:tblPr>
        <w:tblW w:w="9870" w:type="dxa"/>
        <w:tblInd w:w="93" w:type="dxa"/>
        <w:tblLook w:val="04A0"/>
      </w:tblPr>
      <w:tblGrid>
        <w:gridCol w:w="922"/>
        <w:gridCol w:w="606"/>
        <w:gridCol w:w="681"/>
        <w:gridCol w:w="815"/>
        <w:gridCol w:w="598"/>
        <w:gridCol w:w="819"/>
        <w:gridCol w:w="271"/>
        <w:gridCol w:w="865"/>
        <w:gridCol w:w="815"/>
        <w:gridCol w:w="815"/>
        <w:gridCol w:w="815"/>
        <w:gridCol w:w="815"/>
        <w:gridCol w:w="1033"/>
      </w:tblGrid>
      <w:tr w:rsidR="00A264FF" w:rsidRPr="001E6DC3" w:rsidTr="00B550A0">
        <w:trPr>
          <w:trHeight w:val="315"/>
        </w:trPr>
        <w:tc>
          <w:tcPr>
            <w:tcW w:w="9870" w:type="dxa"/>
            <w:gridSpan w:val="13"/>
            <w:tcBorders>
              <w:top w:val="nil"/>
              <w:left w:val="nil"/>
              <w:bottom w:val="nil"/>
              <w:right w:val="nil"/>
            </w:tcBorders>
            <w:shd w:val="clear" w:color="auto" w:fill="auto"/>
            <w:noWrap/>
            <w:vAlign w:val="bottom"/>
            <w:hideMark/>
          </w:tcPr>
          <w:p w:rsidR="00A264FF" w:rsidRPr="001E6DC3" w:rsidRDefault="00A264FF" w:rsidP="00B550A0">
            <w:pPr>
              <w:shd w:val="clear" w:color="auto" w:fill="F2F2F2" w:themeFill="background1" w:themeFillShade="F2"/>
              <w:spacing w:after="0" w:line="240" w:lineRule="auto"/>
              <w:jc w:val="center"/>
              <w:rPr>
                <w:rFonts w:ascii="Segoe UI" w:hAnsi="Segoe UI" w:cs="Segoe UI"/>
                <w:sz w:val="20"/>
                <w:szCs w:val="20"/>
              </w:rPr>
            </w:pPr>
            <w:r w:rsidRPr="001E6DC3">
              <w:rPr>
                <w:rFonts w:ascii="Segoe UI" w:eastAsia="Times New Roman" w:hAnsi="Segoe UI" w:cs="Segoe UI"/>
                <w:b/>
                <w:bCs/>
                <w:sz w:val="20"/>
                <w:szCs w:val="20"/>
                <w:lang w:eastAsia="el-GR"/>
              </w:rPr>
              <w:t xml:space="preserve">ΘΕΜΑΤΙΚΟΣ ΣΤΟΧΟΣ: </w:t>
            </w:r>
            <w:r w:rsidRPr="001E6DC3">
              <w:rPr>
                <w:rFonts w:ascii="Segoe UI" w:hAnsi="Segoe UI" w:cs="Segoe UI"/>
                <w:b/>
                <w:sz w:val="20"/>
                <w:szCs w:val="20"/>
                <w:shd w:val="clear" w:color="auto" w:fill="F2F2F2" w:themeFill="background1" w:themeFillShade="F2"/>
              </w:rPr>
              <w:t>4</w:t>
            </w:r>
            <w:r w:rsidRPr="001E6DC3">
              <w:rPr>
                <w:rFonts w:ascii="Segoe UI" w:hAnsi="Segoe UI" w:cs="Segoe UI"/>
                <w:b/>
                <w:sz w:val="20"/>
                <w:szCs w:val="20"/>
              </w:rPr>
              <w:t>: ΒΕΛΤΙΩΣΗ ΠΟΙΟΤΗΤΑΣ ΖΩΗΣ ΤΟΠΙΚΟΥ ΠΛΗΘΥΣΜΟΥ ΚΑΙ ΤΩΝ ΜΕΤΑΝΑΣΤΩΝ / ΠΡΟΣΦΥΓΩΝ</w:t>
            </w:r>
          </w:p>
          <w:p w:rsidR="00A264FF" w:rsidRPr="001E6DC3" w:rsidRDefault="00A264FF" w:rsidP="00B550A0">
            <w:pPr>
              <w:spacing w:after="0" w:line="240" w:lineRule="auto"/>
              <w:jc w:val="center"/>
              <w:rPr>
                <w:rFonts w:ascii="Segoe UI" w:eastAsia="Times New Roman" w:hAnsi="Segoe UI" w:cs="Segoe UI"/>
                <w:b/>
                <w:bCs/>
                <w:color w:val="7030A0"/>
                <w:sz w:val="20"/>
                <w:szCs w:val="20"/>
                <w:lang w:eastAsia="el-GR"/>
              </w:rPr>
            </w:pP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9"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1033"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7309" w:type="dxa"/>
            <w:gridSpan w:val="10"/>
            <w:tcBorders>
              <w:top w:val="single" w:sz="4" w:space="0" w:color="auto"/>
              <w:left w:val="single" w:sz="4" w:space="0" w:color="auto"/>
              <w:bottom w:val="single" w:sz="4" w:space="0" w:color="auto"/>
              <w:right w:val="nil"/>
            </w:tcBorders>
            <w:shd w:val="clear" w:color="000000" w:fill="489E4C"/>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ΕΣΩΤΕΡΙΚΟ ΠΕΡΙΒΑΛΛΟΝ</w:t>
            </w:r>
          </w:p>
        </w:tc>
        <w:tc>
          <w:tcPr>
            <w:tcW w:w="1033" w:type="dxa"/>
            <w:tcBorders>
              <w:top w:val="nil"/>
              <w:left w:val="single" w:sz="4" w:space="0" w:color="auto"/>
              <w:bottom w:val="single" w:sz="4" w:space="0" w:color="auto"/>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r>
      <w:tr w:rsidR="00A264FF" w:rsidRPr="001E6DC3" w:rsidTr="00B550A0">
        <w:trPr>
          <w:trHeight w:val="390"/>
        </w:trPr>
        <w:tc>
          <w:tcPr>
            <w:tcW w:w="922" w:type="dxa"/>
            <w:vMerge w:val="restart"/>
            <w:tcBorders>
              <w:top w:val="single" w:sz="4" w:space="0" w:color="auto"/>
              <w:left w:val="single" w:sz="4" w:space="0" w:color="auto"/>
              <w:bottom w:val="nil"/>
              <w:right w:val="single" w:sz="4" w:space="0" w:color="auto"/>
            </w:tcBorders>
            <w:shd w:val="clear" w:color="000000" w:fill="0070C0"/>
            <w:textDirection w:val="btLr"/>
            <w:vAlign w:val="center"/>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ΕΞΩΤΕΡΙΚΟ ΠΕΡΙΒΑΛΛΟΝ</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c>
          <w:tcPr>
            <w:tcW w:w="2913" w:type="dxa"/>
            <w:gridSpan w:val="4"/>
            <w:tcBorders>
              <w:top w:val="single" w:sz="4" w:space="0" w:color="auto"/>
              <w:left w:val="nil"/>
              <w:bottom w:val="single" w:sz="4" w:space="0" w:color="auto"/>
              <w:right w:val="single" w:sz="4" w:space="0" w:color="000000"/>
            </w:tcBorders>
            <w:shd w:val="clear" w:color="auto" w:fill="auto"/>
            <w:noWrap/>
            <w:vAlign w:val="center"/>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b/>
                <w:bCs/>
                <w:color w:val="000000"/>
                <w:sz w:val="20"/>
                <w:szCs w:val="20"/>
                <w:lang w:eastAsia="el-GR"/>
              </w:rPr>
              <w:t>S</w:t>
            </w:r>
            <w:r w:rsidRPr="001E6DC3">
              <w:rPr>
                <w:rFonts w:ascii="Segoe UI" w:eastAsia="Times New Roman" w:hAnsi="Segoe UI" w:cs="Segoe UI"/>
                <w:color w:val="000000"/>
                <w:sz w:val="20"/>
                <w:szCs w:val="20"/>
                <w:lang w:eastAsia="el-GR"/>
              </w:rPr>
              <w:t xml:space="preserve">      (ΔΥΝΑΤΑ ΣΗΜΕΙΑ)</w:t>
            </w: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4125" w:type="dxa"/>
            <w:gridSpan w:val="5"/>
            <w:tcBorders>
              <w:top w:val="single" w:sz="4" w:space="0" w:color="auto"/>
              <w:left w:val="single" w:sz="4" w:space="0" w:color="auto"/>
              <w:bottom w:val="nil"/>
              <w:right w:val="nil"/>
            </w:tcBorders>
            <w:shd w:val="clear" w:color="auto" w:fill="auto"/>
            <w:noWrap/>
            <w:vAlign w:val="center"/>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b/>
                <w:bCs/>
                <w:color w:val="000000"/>
                <w:sz w:val="20"/>
                <w:szCs w:val="20"/>
                <w:lang w:eastAsia="el-GR"/>
              </w:rPr>
              <w:t xml:space="preserve">W    </w:t>
            </w:r>
            <w:r w:rsidRPr="001E6DC3">
              <w:rPr>
                <w:rFonts w:ascii="Segoe UI" w:eastAsia="Times New Roman" w:hAnsi="Segoe UI" w:cs="Segoe UI"/>
                <w:color w:val="000000"/>
                <w:sz w:val="20"/>
                <w:szCs w:val="20"/>
                <w:lang w:eastAsia="el-GR"/>
              </w:rPr>
              <w:t xml:space="preserve"> (ΑΔΥΝΑΜΙΕΣ)</w:t>
            </w:r>
          </w:p>
        </w:tc>
        <w:tc>
          <w:tcPr>
            <w:tcW w:w="1033" w:type="dxa"/>
            <w:tcBorders>
              <w:top w:val="nil"/>
              <w:left w:val="single" w:sz="4" w:space="0" w:color="auto"/>
              <w:bottom w:val="single" w:sz="8" w:space="0" w:color="auto"/>
              <w:right w:val="single" w:sz="4" w:space="0" w:color="auto"/>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r>
      <w:tr w:rsidR="00A264FF" w:rsidRPr="001E6DC3" w:rsidTr="00B550A0">
        <w:trPr>
          <w:trHeight w:val="31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b/>
                <w:bCs/>
                <w:color w:val="000000"/>
                <w:sz w:val="20"/>
                <w:szCs w:val="20"/>
                <w:lang w:eastAsia="el-GR"/>
              </w:rPr>
              <w:t xml:space="preserve">O    </w:t>
            </w:r>
            <w:r w:rsidRPr="001E6DC3">
              <w:rPr>
                <w:rFonts w:ascii="Segoe UI" w:eastAsia="Times New Roman" w:hAnsi="Segoe UI" w:cs="Segoe UI"/>
                <w:color w:val="000000"/>
                <w:sz w:val="20"/>
                <w:szCs w:val="20"/>
                <w:lang w:eastAsia="el-GR"/>
              </w:rPr>
              <w:t xml:space="preserve"> (ΕΥΚΑΙΡΙΕΣ)</w:t>
            </w:r>
          </w:p>
        </w:tc>
        <w:tc>
          <w:tcPr>
            <w:tcW w:w="681" w:type="dxa"/>
            <w:tcBorders>
              <w:top w:val="nil"/>
              <w:left w:val="nil"/>
              <w:bottom w:val="single" w:sz="8" w:space="0" w:color="FFFFFF"/>
              <w:right w:val="single" w:sz="8" w:space="0" w:color="FFFFFF"/>
            </w:tcBorders>
            <w:shd w:val="clear" w:color="000000" w:fill="376091"/>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S-O</w:t>
            </w:r>
          </w:p>
        </w:tc>
        <w:tc>
          <w:tcPr>
            <w:tcW w:w="815"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sz w:val="20"/>
                <w:szCs w:val="20"/>
                <w:lang w:eastAsia="el-GR"/>
              </w:rPr>
            </w:pPr>
            <w:r w:rsidRPr="001E6DC3">
              <w:rPr>
                <w:rFonts w:ascii="Segoe UI" w:eastAsia="Times New Roman" w:hAnsi="Segoe UI" w:cs="Segoe UI"/>
                <w:b/>
                <w:bCs/>
                <w:sz w:val="20"/>
                <w:szCs w:val="20"/>
                <w:lang w:eastAsia="el-GR"/>
              </w:rPr>
              <w:t>S1</w:t>
            </w:r>
          </w:p>
        </w:tc>
        <w:tc>
          <w:tcPr>
            <w:tcW w:w="598"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sz w:val="20"/>
                <w:szCs w:val="20"/>
                <w:lang w:eastAsia="el-GR"/>
              </w:rPr>
            </w:pPr>
            <w:r w:rsidRPr="001E6DC3">
              <w:rPr>
                <w:rFonts w:ascii="Segoe UI" w:eastAsia="Times New Roman" w:hAnsi="Segoe UI" w:cs="Segoe UI"/>
                <w:b/>
                <w:bCs/>
                <w:sz w:val="20"/>
                <w:szCs w:val="20"/>
                <w:lang w:eastAsia="el-GR"/>
              </w:rPr>
              <w:t>S2</w:t>
            </w:r>
          </w:p>
        </w:tc>
        <w:tc>
          <w:tcPr>
            <w:tcW w:w="819" w:type="dxa"/>
            <w:tcBorders>
              <w:top w:val="nil"/>
              <w:left w:val="nil"/>
              <w:bottom w:val="single" w:sz="8" w:space="0" w:color="auto"/>
              <w:right w:val="nil"/>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271" w:type="dxa"/>
            <w:vMerge w:val="restart"/>
            <w:tcBorders>
              <w:top w:val="nil"/>
              <w:left w:val="single" w:sz="4" w:space="0" w:color="auto"/>
              <w:bottom w:val="nil"/>
              <w:right w:val="nil"/>
            </w:tcBorders>
            <w:shd w:val="clear" w:color="000000" w:fill="57C96D"/>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c>
          <w:tcPr>
            <w:tcW w:w="865" w:type="dxa"/>
            <w:tcBorders>
              <w:top w:val="single" w:sz="8" w:space="0" w:color="FFFFFF"/>
              <w:left w:val="single" w:sz="8" w:space="0" w:color="auto"/>
              <w:bottom w:val="single" w:sz="8" w:space="0" w:color="FFFFFF"/>
              <w:right w:val="single" w:sz="8" w:space="0" w:color="FFFFFF"/>
            </w:tcBorders>
            <w:shd w:val="clear" w:color="000000" w:fill="38783B"/>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W-O</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W1</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W2</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W3</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W4</w:t>
            </w:r>
          </w:p>
        </w:tc>
        <w:tc>
          <w:tcPr>
            <w:tcW w:w="1033" w:type="dxa"/>
            <w:tcBorders>
              <w:top w:val="nil"/>
              <w:left w:val="nil"/>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FFFFFF"/>
                <w:sz w:val="20"/>
                <w:szCs w:val="20"/>
                <w:lang w:eastAsia="el-GR"/>
              </w:rPr>
            </w:pPr>
            <w:r w:rsidRPr="001E6DC3">
              <w:rPr>
                <w:rFonts w:ascii="Segoe UI" w:eastAsia="Times New Roman" w:hAnsi="Segoe UI" w:cs="Segoe UI"/>
                <w:color w:val="FFFFFF"/>
                <w:sz w:val="20"/>
                <w:szCs w:val="20"/>
                <w:lang w:eastAsia="el-GR"/>
              </w:rPr>
              <w:t>%</w:t>
            </w:r>
          </w:p>
        </w:tc>
      </w:tr>
      <w:tr w:rsidR="00A264FF" w:rsidRPr="001E6DC3" w:rsidTr="00B550A0">
        <w:trPr>
          <w:trHeight w:val="31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tcBorders>
              <w:top w:val="nil"/>
              <w:left w:val="single" w:sz="4" w:space="0" w:color="auto"/>
              <w:bottom w:val="single" w:sz="4" w:space="0" w:color="000000"/>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O1</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p>
        </w:tc>
        <w:tc>
          <w:tcPr>
            <w:tcW w:w="819"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30,0</w:t>
            </w:r>
          </w:p>
        </w:tc>
        <w:tc>
          <w:tcPr>
            <w:tcW w:w="271" w:type="dxa"/>
            <w:vMerge/>
            <w:tcBorders>
              <w:top w:val="nil"/>
              <w:left w:val="single" w:sz="4" w:space="0" w:color="auto"/>
              <w:bottom w:val="nil"/>
              <w:right w:val="nil"/>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single" w:sz="8" w:space="0" w:color="auto"/>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O1</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1033"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r>
      <w:tr w:rsidR="00A264FF" w:rsidRPr="001E6DC3" w:rsidTr="00B550A0">
        <w:trPr>
          <w:trHeight w:val="31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tcBorders>
              <w:top w:val="nil"/>
              <w:left w:val="single" w:sz="4" w:space="0" w:color="auto"/>
              <w:bottom w:val="single" w:sz="4" w:space="0" w:color="000000"/>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O2</w:t>
            </w:r>
          </w:p>
        </w:tc>
        <w:tc>
          <w:tcPr>
            <w:tcW w:w="815" w:type="dxa"/>
            <w:tcBorders>
              <w:top w:val="nil"/>
              <w:left w:val="nil"/>
              <w:bottom w:val="nil"/>
              <w:right w:val="nil"/>
            </w:tcBorders>
            <w:shd w:val="clear" w:color="000000" w:fill="AEDAB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0,3</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p>
        </w:tc>
        <w:tc>
          <w:tcPr>
            <w:tcW w:w="819"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15,0</w:t>
            </w:r>
          </w:p>
        </w:tc>
        <w:tc>
          <w:tcPr>
            <w:tcW w:w="271" w:type="dxa"/>
            <w:vMerge/>
            <w:tcBorders>
              <w:top w:val="nil"/>
              <w:left w:val="single" w:sz="4" w:space="0" w:color="auto"/>
              <w:bottom w:val="nil"/>
              <w:right w:val="nil"/>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single" w:sz="8" w:space="0" w:color="auto"/>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O2</w:t>
            </w:r>
          </w:p>
        </w:tc>
        <w:tc>
          <w:tcPr>
            <w:tcW w:w="815" w:type="dxa"/>
            <w:tcBorders>
              <w:top w:val="nil"/>
              <w:left w:val="nil"/>
              <w:bottom w:val="nil"/>
              <w:right w:val="nil"/>
            </w:tcBorders>
            <w:shd w:val="clear" w:color="000000" w:fill="AEDAB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0,3</w:t>
            </w:r>
          </w:p>
        </w:tc>
        <w:tc>
          <w:tcPr>
            <w:tcW w:w="815" w:type="dxa"/>
            <w:tcBorders>
              <w:top w:val="nil"/>
              <w:left w:val="nil"/>
              <w:bottom w:val="nil"/>
              <w:right w:val="nil"/>
            </w:tcBorders>
            <w:shd w:val="clear" w:color="000000" w:fill="AEDAB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0,3</w:t>
            </w:r>
          </w:p>
        </w:tc>
        <w:tc>
          <w:tcPr>
            <w:tcW w:w="815" w:type="dxa"/>
            <w:tcBorders>
              <w:top w:val="nil"/>
              <w:left w:val="nil"/>
              <w:bottom w:val="nil"/>
              <w:right w:val="nil"/>
            </w:tcBorders>
            <w:shd w:val="clear" w:color="000000" w:fill="AEDAB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0,3</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1033"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37,5</w:t>
            </w:r>
          </w:p>
        </w:tc>
      </w:tr>
      <w:tr w:rsidR="00A264FF" w:rsidRPr="001E6DC3" w:rsidTr="00B550A0">
        <w:trPr>
          <w:trHeight w:val="31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tcBorders>
              <w:top w:val="nil"/>
              <w:left w:val="single" w:sz="4" w:space="0" w:color="auto"/>
              <w:bottom w:val="single" w:sz="4" w:space="0" w:color="000000"/>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single" w:sz="8" w:space="0" w:color="auto"/>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45,0</w:t>
            </w:r>
          </w:p>
        </w:tc>
        <w:tc>
          <w:tcPr>
            <w:tcW w:w="598"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0,0</w:t>
            </w:r>
          </w:p>
        </w:tc>
        <w:tc>
          <w:tcPr>
            <w:tcW w:w="819" w:type="dxa"/>
            <w:tcBorders>
              <w:top w:val="nil"/>
              <w:left w:val="nil"/>
              <w:bottom w:val="single" w:sz="8" w:space="0" w:color="auto"/>
              <w:right w:val="single" w:sz="8" w:space="0" w:color="auto"/>
            </w:tcBorders>
            <w:shd w:val="clear" w:color="000000" w:fill="FFFFFF"/>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22,5</w:t>
            </w:r>
          </w:p>
        </w:tc>
        <w:tc>
          <w:tcPr>
            <w:tcW w:w="271" w:type="dxa"/>
            <w:vMerge/>
            <w:tcBorders>
              <w:top w:val="nil"/>
              <w:left w:val="single" w:sz="4" w:space="0" w:color="auto"/>
              <w:bottom w:val="nil"/>
              <w:right w:val="nil"/>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single" w:sz="8" w:space="0" w:color="auto"/>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45,0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45,0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45,0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1033" w:type="dxa"/>
            <w:tcBorders>
              <w:top w:val="nil"/>
              <w:left w:val="nil"/>
              <w:bottom w:val="single" w:sz="8" w:space="0" w:color="auto"/>
              <w:right w:val="single" w:sz="8" w:space="0" w:color="auto"/>
            </w:tcBorders>
            <w:shd w:val="clear" w:color="000000" w:fill="FFFFFF"/>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48,75</w:t>
            </w:r>
          </w:p>
        </w:tc>
      </w:tr>
      <w:tr w:rsidR="00A264FF" w:rsidRPr="001E6DC3" w:rsidTr="00B550A0">
        <w:trPr>
          <w:trHeight w:val="19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tcBorders>
              <w:top w:val="nil"/>
              <w:left w:val="nil"/>
              <w:bottom w:val="single" w:sz="4" w:space="0" w:color="auto"/>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c>
          <w:tcPr>
            <w:tcW w:w="2913" w:type="dxa"/>
            <w:gridSpan w:val="4"/>
            <w:tcBorders>
              <w:top w:val="single" w:sz="4" w:space="0" w:color="auto"/>
              <w:left w:val="single" w:sz="4" w:space="0" w:color="auto"/>
              <w:bottom w:val="nil"/>
              <w:right w:val="single" w:sz="4" w:space="0" w:color="000000"/>
            </w:tcBorders>
            <w:shd w:val="clear" w:color="000000" w:fill="57C96D"/>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c>
          <w:tcPr>
            <w:tcW w:w="271" w:type="dxa"/>
            <w:vMerge/>
            <w:tcBorders>
              <w:top w:val="nil"/>
              <w:left w:val="single" w:sz="4" w:space="0" w:color="auto"/>
              <w:bottom w:val="nil"/>
              <w:right w:val="nil"/>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5158" w:type="dxa"/>
            <w:gridSpan w:val="6"/>
            <w:tcBorders>
              <w:top w:val="single" w:sz="4" w:space="0" w:color="auto"/>
              <w:left w:val="nil"/>
              <w:bottom w:val="nil"/>
              <w:right w:val="nil"/>
            </w:tcBorders>
            <w:shd w:val="clear" w:color="000000" w:fill="57C96D"/>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r>
      <w:tr w:rsidR="00A264FF" w:rsidRPr="001E6DC3" w:rsidTr="00B550A0">
        <w:trPr>
          <w:trHeight w:val="315"/>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val="restart"/>
            <w:tcBorders>
              <w:top w:val="nil"/>
              <w:left w:val="single" w:sz="4" w:space="0" w:color="auto"/>
              <w:right w:val="single" w:sz="4" w:space="0" w:color="auto"/>
            </w:tcBorders>
            <w:shd w:val="clear" w:color="auto" w:fill="auto"/>
            <w:noWrap/>
            <w:textDirection w:val="btLr"/>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b/>
                <w:bCs/>
                <w:color w:val="000000"/>
                <w:sz w:val="20"/>
                <w:szCs w:val="20"/>
                <w:lang w:eastAsia="el-GR"/>
              </w:rPr>
              <w:t xml:space="preserve">T  </w:t>
            </w:r>
            <w:r w:rsidRPr="001E6DC3">
              <w:rPr>
                <w:rFonts w:ascii="Segoe UI" w:eastAsia="Times New Roman" w:hAnsi="Segoe UI" w:cs="Segoe UI"/>
                <w:color w:val="000000"/>
                <w:sz w:val="20"/>
                <w:szCs w:val="20"/>
                <w:lang w:eastAsia="el-GR"/>
              </w:rPr>
              <w:t>(ΑΠΕΙΛΕΣ) </w:t>
            </w:r>
          </w:p>
        </w:tc>
        <w:tc>
          <w:tcPr>
            <w:tcW w:w="681" w:type="dxa"/>
            <w:tcBorders>
              <w:top w:val="single" w:sz="8" w:space="0" w:color="FFFFFF"/>
              <w:left w:val="nil"/>
              <w:bottom w:val="single" w:sz="8" w:space="0" w:color="FFFFFF"/>
              <w:right w:val="single" w:sz="8" w:space="0" w:color="FFFFFF"/>
            </w:tcBorders>
            <w:shd w:val="clear" w:color="000000" w:fill="FF0000"/>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S-T</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B050"/>
                <w:sz w:val="20"/>
                <w:szCs w:val="20"/>
                <w:lang w:eastAsia="el-GR"/>
              </w:rPr>
            </w:pPr>
            <w:r w:rsidRPr="001E6DC3">
              <w:rPr>
                <w:rFonts w:ascii="Segoe UI" w:eastAsia="Times New Roman" w:hAnsi="Segoe UI" w:cs="Segoe UI"/>
                <w:b/>
                <w:bCs/>
                <w:color w:val="00B050"/>
                <w:sz w:val="20"/>
                <w:szCs w:val="20"/>
                <w:lang w:eastAsia="el-GR"/>
              </w:rPr>
              <w:t>S1</w:t>
            </w:r>
          </w:p>
        </w:tc>
        <w:tc>
          <w:tcPr>
            <w:tcW w:w="598"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B050"/>
                <w:sz w:val="20"/>
                <w:szCs w:val="20"/>
                <w:lang w:eastAsia="el-GR"/>
              </w:rPr>
            </w:pPr>
            <w:r w:rsidRPr="001E6DC3">
              <w:rPr>
                <w:rFonts w:ascii="Segoe UI" w:eastAsia="Times New Roman" w:hAnsi="Segoe UI" w:cs="Segoe UI"/>
                <w:b/>
                <w:bCs/>
                <w:color w:val="00B050"/>
                <w:sz w:val="20"/>
                <w:szCs w:val="20"/>
                <w:lang w:eastAsia="el-GR"/>
              </w:rPr>
              <w:t>S2</w:t>
            </w:r>
          </w:p>
        </w:tc>
        <w:tc>
          <w:tcPr>
            <w:tcW w:w="819" w:type="dxa"/>
            <w:tcBorders>
              <w:top w:val="single" w:sz="8" w:space="0" w:color="auto"/>
              <w:left w:val="nil"/>
              <w:bottom w:val="single" w:sz="8" w:space="0" w:color="auto"/>
              <w:right w:val="nil"/>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271" w:type="dxa"/>
            <w:vMerge w:val="restart"/>
            <w:tcBorders>
              <w:top w:val="nil"/>
              <w:left w:val="single" w:sz="4" w:space="0" w:color="auto"/>
              <w:bottom w:val="nil"/>
              <w:right w:val="single" w:sz="8" w:space="0" w:color="auto"/>
            </w:tcBorders>
            <w:shd w:val="clear" w:color="000000" w:fill="57C96D"/>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 </w:t>
            </w:r>
          </w:p>
        </w:tc>
        <w:tc>
          <w:tcPr>
            <w:tcW w:w="865" w:type="dxa"/>
            <w:tcBorders>
              <w:top w:val="single" w:sz="8" w:space="0" w:color="FFFFFF"/>
              <w:left w:val="nil"/>
              <w:bottom w:val="single" w:sz="8" w:space="0" w:color="FFFFFF"/>
              <w:right w:val="single" w:sz="8" w:space="0" w:color="FFFFFF"/>
            </w:tcBorders>
            <w:shd w:val="clear" w:color="000000" w:fill="FFC000"/>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W-T</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W1</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W2</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W3</w:t>
            </w:r>
          </w:p>
        </w:tc>
        <w:tc>
          <w:tcPr>
            <w:tcW w:w="815" w:type="dxa"/>
            <w:tcBorders>
              <w:top w:val="single" w:sz="8" w:space="0" w:color="auto"/>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W4</w:t>
            </w:r>
          </w:p>
        </w:tc>
        <w:tc>
          <w:tcPr>
            <w:tcW w:w="1033" w:type="dxa"/>
            <w:tcBorders>
              <w:top w:val="single" w:sz="8" w:space="0" w:color="auto"/>
              <w:left w:val="nil"/>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FFFFFF"/>
                <w:sz w:val="20"/>
                <w:szCs w:val="20"/>
                <w:lang w:eastAsia="el-GR"/>
              </w:rPr>
            </w:pPr>
            <w:r w:rsidRPr="001E6DC3">
              <w:rPr>
                <w:rFonts w:ascii="Segoe UI" w:eastAsia="Times New Roman" w:hAnsi="Segoe UI" w:cs="Segoe UI"/>
                <w:color w:val="FFFFFF"/>
                <w:sz w:val="20"/>
                <w:szCs w:val="20"/>
                <w:lang w:eastAsia="el-GR"/>
              </w:rPr>
              <w:t>%</w:t>
            </w:r>
          </w:p>
        </w:tc>
      </w:tr>
      <w:tr w:rsidR="00A264FF" w:rsidRPr="001E6DC3" w:rsidTr="00B550A0">
        <w:trPr>
          <w:trHeight w:val="629"/>
        </w:trPr>
        <w:tc>
          <w:tcPr>
            <w:tcW w:w="922" w:type="dxa"/>
            <w:vMerge/>
            <w:tcBorders>
              <w:top w:val="single" w:sz="4" w:space="0" w:color="auto"/>
              <w:left w:val="single" w:sz="4" w:space="0" w:color="auto"/>
              <w:bottom w:val="nil"/>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b/>
                <w:bCs/>
                <w:color w:val="FFFFFF"/>
                <w:sz w:val="20"/>
                <w:szCs w:val="20"/>
                <w:lang w:eastAsia="el-GR"/>
              </w:rPr>
            </w:pPr>
          </w:p>
        </w:tc>
        <w:tc>
          <w:tcPr>
            <w:tcW w:w="606" w:type="dxa"/>
            <w:vMerge/>
            <w:tcBorders>
              <w:left w:val="single" w:sz="4" w:space="0" w:color="auto"/>
              <w:right w:val="single" w:sz="4"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T1</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p>
        </w:tc>
        <w:tc>
          <w:tcPr>
            <w:tcW w:w="819"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30,0</w:t>
            </w:r>
          </w:p>
        </w:tc>
        <w:tc>
          <w:tcPr>
            <w:tcW w:w="271" w:type="dxa"/>
            <w:vMerge/>
            <w:tcBorders>
              <w:top w:val="nil"/>
              <w:left w:val="single" w:sz="4" w:space="0" w:color="auto"/>
              <w:bottom w:val="nil"/>
              <w:right w:val="single" w:sz="8"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single" w:sz="8" w:space="0" w:color="auto"/>
              <w:right w:val="single" w:sz="8" w:space="0" w:color="auto"/>
            </w:tcBorders>
            <w:shd w:val="clear" w:color="000000" w:fill="A5A5A5"/>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T1</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815"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0,6</w:t>
            </w:r>
          </w:p>
        </w:tc>
        <w:tc>
          <w:tcPr>
            <w:tcW w:w="1033" w:type="dxa"/>
            <w:tcBorders>
              <w:top w:val="nil"/>
              <w:left w:val="single" w:sz="8" w:space="0" w:color="auto"/>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r>
      <w:tr w:rsidR="00A264FF" w:rsidRPr="001E6DC3" w:rsidTr="00B550A0">
        <w:trPr>
          <w:trHeight w:val="315"/>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vMerge/>
            <w:tcBorders>
              <w:left w:val="single" w:sz="4" w:space="0" w:color="auto"/>
              <w:bottom w:val="single" w:sz="4" w:space="0" w:color="auto"/>
              <w:right w:val="single" w:sz="4" w:space="0" w:color="auto"/>
            </w:tcBorders>
            <w:shd w:val="clear" w:color="auto" w:fill="auto"/>
            <w:noWrap/>
            <w:textDirection w:val="btLr"/>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81" w:type="dxa"/>
            <w:tcBorders>
              <w:top w:val="nil"/>
              <w:left w:val="single" w:sz="4" w:space="0" w:color="auto"/>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598"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0,0</w:t>
            </w:r>
          </w:p>
        </w:tc>
        <w:tc>
          <w:tcPr>
            <w:tcW w:w="819" w:type="dxa"/>
            <w:tcBorders>
              <w:top w:val="nil"/>
              <w:left w:val="nil"/>
              <w:bottom w:val="single" w:sz="8" w:space="0" w:color="auto"/>
              <w:right w:val="single" w:sz="8" w:space="0" w:color="auto"/>
            </w:tcBorders>
            <w:shd w:val="clear" w:color="000000" w:fill="FFFFFF"/>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30,0</w:t>
            </w:r>
          </w:p>
        </w:tc>
        <w:tc>
          <w:tcPr>
            <w:tcW w:w="271" w:type="dxa"/>
            <w:vMerge/>
            <w:tcBorders>
              <w:top w:val="nil"/>
              <w:left w:val="single" w:sz="4" w:space="0" w:color="auto"/>
              <w:bottom w:val="nil"/>
              <w:right w:val="single" w:sz="8" w:space="0" w:color="auto"/>
            </w:tcBorders>
            <w:vAlign w:val="center"/>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single" w:sz="8" w:space="0" w:color="auto"/>
              <w:right w:val="single" w:sz="8" w:space="0" w:color="auto"/>
            </w:tcBorders>
            <w:shd w:val="clear" w:color="000000" w:fill="5A5A5A"/>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815" w:type="dxa"/>
            <w:tcBorders>
              <w:top w:val="single" w:sz="8" w:space="0" w:color="auto"/>
              <w:left w:val="nil"/>
              <w:bottom w:val="single" w:sz="8" w:space="0" w:color="auto"/>
              <w:right w:val="single" w:sz="8" w:space="0" w:color="auto"/>
            </w:tcBorders>
            <w:shd w:val="clear" w:color="000000" w:fill="CFE9D0"/>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60,0</w:t>
            </w:r>
          </w:p>
        </w:tc>
        <w:tc>
          <w:tcPr>
            <w:tcW w:w="1033" w:type="dxa"/>
            <w:tcBorders>
              <w:top w:val="nil"/>
              <w:left w:val="nil"/>
              <w:bottom w:val="single" w:sz="8" w:space="0" w:color="auto"/>
              <w:right w:val="single" w:sz="8" w:space="0" w:color="auto"/>
            </w:tcBorders>
            <w:shd w:val="clear" w:color="000000" w:fill="FFFFFF"/>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60,00</w:t>
            </w: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102" w:type="dxa"/>
            <w:gridSpan w:val="3"/>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Βαθμοί συσχέτισης</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jc w:val="center"/>
              <w:rPr>
                <w:rFonts w:ascii="Segoe UI" w:eastAsia="Times New Roman" w:hAnsi="Segoe UI" w:cs="Segoe UI"/>
                <w:color w:val="000000"/>
                <w:sz w:val="20"/>
                <w:szCs w:val="20"/>
                <w:lang w:eastAsia="el-GR"/>
              </w:rPr>
            </w:pPr>
          </w:p>
        </w:tc>
        <w:tc>
          <w:tcPr>
            <w:tcW w:w="819"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1033"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tcBorders>
              <w:top w:val="nil"/>
              <w:left w:val="nil"/>
              <w:bottom w:val="nil"/>
              <w:right w:val="nil"/>
            </w:tcBorders>
            <w:shd w:val="clear" w:color="000000" w:fill="38783B"/>
            <w:noWrap/>
            <w:vAlign w:val="bottom"/>
            <w:hideMark/>
          </w:tcPr>
          <w:p w:rsidR="00A264FF" w:rsidRPr="001E6DC3" w:rsidRDefault="00A264FF" w:rsidP="00B550A0">
            <w:pPr>
              <w:spacing w:after="0" w:line="240" w:lineRule="auto"/>
              <w:jc w:val="center"/>
              <w:rPr>
                <w:rFonts w:ascii="Segoe UI" w:eastAsia="Times New Roman" w:hAnsi="Segoe UI" w:cs="Segoe UI"/>
                <w:b/>
                <w:bCs/>
                <w:color w:val="FFFFFF"/>
                <w:sz w:val="20"/>
                <w:szCs w:val="20"/>
                <w:lang w:eastAsia="el-GR"/>
              </w:rPr>
            </w:pPr>
            <w:r w:rsidRPr="001E6DC3">
              <w:rPr>
                <w:rFonts w:ascii="Segoe UI" w:eastAsia="Times New Roman" w:hAnsi="Segoe UI" w:cs="Segoe UI"/>
                <w:b/>
                <w:bCs/>
                <w:color w:val="FFFFFF"/>
                <w:sz w:val="20"/>
                <w:szCs w:val="20"/>
                <w:lang w:eastAsia="el-GR"/>
              </w:rPr>
              <w:t>1,0</w:t>
            </w:r>
          </w:p>
        </w:tc>
        <w:tc>
          <w:tcPr>
            <w:tcW w:w="1496" w:type="dxa"/>
            <w:gridSpan w:val="2"/>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Μεγάλος</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9"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1033"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tcBorders>
              <w:top w:val="nil"/>
              <w:left w:val="nil"/>
              <w:bottom w:val="nil"/>
              <w:right w:val="nil"/>
            </w:tcBorders>
            <w:shd w:val="clear" w:color="000000" w:fill="6ABA6E"/>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0,6</w:t>
            </w:r>
          </w:p>
        </w:tc>
        <w:tc>
          <w:tcPr>
            <w:tcW w:w="1496" w:type="dxa"/>
            <w:gridSpan w:val="2"/>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Μέτριος</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9"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1033"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r>
      <w:tr w:rsidR="00A264FF" w:rsidRPr="001E6DC3" w:rsidTr="00B550A0">
        <w:trPr>
          <w:trHeight w:val="300"/>
        </w:trPr>
        <w:tc>
          <w:tcPr>
            <w:tcW w:w="922"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606" w:type="dxa"/>
            <w:tcBorders>
              <w:top w:val="nil"/>
              <w:left w:val="nil"/>
              <w:bottom w:val="nil"/>
              <w:right w:val="nil"/>
            </w:tcBorders>
            <w:shd w:val="clear" w:color="000000" w:fill="AEDAB0"/>
            <w:noWrap/>
            <w:vAlign w:val="bottom"/>
            <w:hideMark/>
          </w:tcPr>
          <w:p w:rsidR="00A264FF" w:rsidRPr="001E6DC3" w:rsidRDefault="00A264FF" w:rsidP="00B550A0">
            <w:pPr>
              <w:spacing w:after="0" w:line="240" w:lineRule="auto"/>
              <w:jc w:val="center"/>
              <w:rPr>
                <w:rFonts w:ascii="Segoe UI" w:eastAsia="Times New Roman" w:hAnsi="Segoe UI" w:cs="Segoe UI"/>
                <w:b/>
                <w:bCs/>
                <w:color w:val="000000"/>
                <w:sz w:val="20"/>
                <w:szCs w:val="20"/>
                <w:lang w:eastAsia="el-GR"/>
              </w:rPr>
            </w:pPr>
            <w:r w:rsidRPr="001E6DC3">
              <w:rPr>
                <w:rFonts w:ascii="Segoe UI" w:eastAsia="Times New Roman" w:hAnsi="Segoe UI" w:cs="Segoe UI"/>
                <w:b/>
                <w:bCs/>
                <w:color w:val="000000"/>
                <w:sz w:val="20"/>
                <w:szCs w:val="20"/>
                <w:lang w:eastAsia="el-GR"/>
              </w:rPr>
              <w:t>0,3</w:t>
            </w:r>
          </w:p>
        </w:tc>
        <w:tc>
          <w:tcPr>
            <w:tcW w:w="1496" w:type="dxa"/>
            <w:gridSpan w:val="2"/>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r w:rsidRPr="001E6DC3">
              <w:rPr>
                <w:rFonts w:ascii="Segoe UI" w:eastAsia="Times New Roman" w:hAnsi="Segoe UI" w:cs="Segoe UI"/>
                <w:color w:val="000000"/>
                <w:sz w:val="20"/>
                <w:szCs w:val="20"/>
                <w:lang w:eastAsia="el-GR"/>
              </w:rPr>
              <w:t>Μικρός</w:t>
            </w:r>
          </w:p>
        </w:tc>
        <w:tc>
          <w:tcPr>
            <w:tcW w:w="598"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9"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6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815"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c>
          <w:tcPr>
            <w:tcW w:w="1033" w:type="dxa"/>
            <w:tcBorders>
              <w:top w:val="nil"/>
              <w:left w:val="nil"/>
              <w:bottom w:val="nil"/>
              <w:right w:val="nil"/>
            </w:tcBorders>
            <w:shd w:val="clear" w:color="auto" w:fill="auto"/>
            <w:noWrap/>
            <w:vAlign w:val="bottom"/>
            <w:hideMark/>
          </w:tcPr>
          <w:p w:rsidR="00A264FF" w:rsidRPr="001E6DC3" w:rsidRDefault="00A264FF" w:rsidP="00B550A0">
            <w:pPr>
              <w:spacing w:after="0" w:line="240" w:lineRule="auto"/>
              <w:rPr>
                <w:rFonts w:ascii="Segoe UI" w:eastAsia="Times New Roman" w:hAnsi="Segoe UI" w:cs="Segoe UI"/>
                <w:color w:val="000000"/>
                <w:sz w:val="20"/>
                <w:szCs w:val="20"/>
                <w:lang w:eastAsia="el-GR"/>
              </w:rPr>
            </w:pPr>
          </w:p>
        </w:tc>
      </w:tr>
    </w:tbl>
    <w:p w:rsidR="00A264FF"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p>
    <w:p w:rsidR="00A264FF" w:rsidRPr="001B16AD" w:rsidRDefault="00A264FF" w:rsidP="00A264FF">
      <w:pPr>
        <w:spacing w:after="0" w:line="240" w:lineRule="auto"/>
        <w:jc w:val="both"/>
        <w:rPr>
          <w:rFonts w:ascii="Segoe UI" w:hAnsi="Segoe UI" w:cs="Segoe UI"/>
          <w:sz w:val="20"/>
          <w:szCs w:val="20"/>
        </w:rPr>
      </w:pPr>
      <w:r w:rsidRPr="001B16AD">
        <w:rPr>
          <w:rFonts w:ascii="Segoe UI" w:hAnsi="Segoe UI" w:cs="Segoe UI"/>
          <w:b/>
          <w:sz w:val="20"/>
          <w:szCs w:val="20"/>
        </w:rPr>
        <w:t xml:space="preserve">Α) Τα Δυνατά σημεία – Ευκαιρίες </w:t>
      </w:r>
      <w:r w:rsidRPr="001B16AD">
        <w:rPr>
          <w:rFonts w:ascii="Segoe UI" w:hAnsi="Segoe UI" w:cs="Segoe UI"/>
          <w:sz w:val="20"/>
          <w:szCs w:val="20"/>
        </w:rPr>
        <w:t>που παρουσιάζουν τους υψηλότερους βαθμούς συσχέτισης:</w:t>
      </w:r>
    </w:p>
    <w:p w:rsidR="00A264FF" w:rsidRPr="00571998"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r>
        <w:rPr>
          <w:rFonts w:ascii="Segoe UI" w:hAnsi="Segoe UI" w:cs="Segoe UI"/>
          <w:sz w:val="20"/>
          <w:szCs w:val="20"/>
        </w:rPr>
        <w:t xml:space="preserve">Ως ευκαιρία για την βελτίωση της ποιότητας ζωής του τοπικού πληθυσμού έχει καταγραφεί η βούληση που υπάρχει στις Ευρωπαϊκές και περιφερειακές πολιτικές, με </w:t>
      </w:r>
      <w:r w:rsidRPr="00A50C6F">
        <w:rPr>
          <w:rFonts w:ascii="Segoe UI" w:hAnsi="Segoe UI" w:cs="Segoe UI"/>
          <w:sz w:val="20"/>
          <w:szCs w:val="20"/>
        </w:rPr>
        <w:t>την βελτίωση του επιπέδου παροχής βασικών υπηρεσιών</w:t>
      </w:r>
      <w:r>
        <w:rPr>
          <w:rFonts w:ascii="Segoe UI" w:hAnsi="Segoe UI" w:cs="Segoe UI"/>
          <w:sz w:val="20"/>
          <w:szCs w:val="20"/>
        </w:rPr>
        <w:t xml:space="preserve">, να καταστούν οι αγροτικές περιοχές περισσότερο ελκυστικές. </w:t>
      </w:r>
    </w:p>
    <w:p w:rsidR="00A264FF" w:rsidRPr="00571998" w:rsidRDefault="00A264FF" w:rsidP="00A264FF">
      <w:pPr>
        <w:spacing w:after="0" w:line="240" w:lineRule="auto"/>
        <w:rPr>
          <w:rFonts w:ascii="Segoe UI" w:hAnsi="Segoe UI" w:cs="Segoe UI"/>
          <w:sz w:val="20"/>
          <w:szCs w:val="20"/>
        </w:rPr>
      </w:pPr>
      <w:r>
        <w:rPr>
          <w:rFonts w:ascii="Segoe UI" w:hAnsi="Segoe UI" w:cs="Segoe UI"/>
          <w:sz w:val="20"/>
          <w:szCs w:val="20"/>
        </w:rPr>
        <w:t>Η περιοχή εφαρμογής έχει το υπόβαθρο (φυσικό, πολιτιστικό, κ.λπ.) και πρέπει να εκμεταλλευτεί την ευκαιρία για να βελτιώσει τις υποδομές της στην κατεύθυνση της βελτίωσης ποιότητας ζωής του τοπικού πληθυσμού.</w:t>
      </w:r>
    </w:p>
    <w:p w:rsidR="00A264FF" w:rsidRDefault="00A264FF" w:rsidP="00A264FF">
      <w:pPr>
        <w:spacing w:after="0" w:line="240" w:lineRule="auto"/>
        <w:rPr>
          <w:rFonts w:ascii="Segoe UI" w:hAnsi="Segoe UI" w:cs="Segoe UI"/>
          <w:sz w:val="20"/>
          <w:szCs w:val="20"/>
        </w:rPr>
      </w:pPr>
    </w:p>
    <w:p w:rsidR="00A264FF" w:rsidRPr="00571998" w:rsidRDefault="00A264FF" w:rsidP="00A264FF">
      <w:pPr>
        <w:spacing w:after="0" w:line="240" w:lineRule="auto"/>
        <w:rPr>
          <w:rFonts w:ascii="Segoe UI" w:hAnsi="Segoe UI" w:cs="Segoe UI"/>
          <w:sz w:val="20"/>
          <w:szCs w:val="20"/>
        </w:rPr>
      </w:pPr>
      <w:r w:rsidRPr="001B16AD">
        <w:rPr>
          <w:rFonts w:ascii="Segoe UI" w:hAnsi="Segoe UI" w:cs="Segoe UI"/>
          <w:sz w:val="20"/>
          <w:szCs w:val="20"/>
        </w:rPr>
        <w:t xml:space="preserve">Διαπιστωμένες </w:t>
      </w:r>
      <w:r>
        <w:rPr>
          <w:rFonts w:ascii="Segoe UI" w:hAnsi="Segoe UI" w:cs="Segoe UI"/>
          <w:sz w:val="20"/>
          <w:szCs w:val="20"/>
        </w:rPr>
        <w:t>α</w:t>
      </w:r>
      <w:r w:rsidRPr="001B16AD">
        <w:rPr>
          <w:rFonts w:ascii="Segoe UI" w:hAnsi="Segoe UI" w:cs="Segoe UI"/>
          <w:sz w:val="20"/>
          <w:szCs w:val="20"/>
        </w:rPr>
        <w:t>νάγκες:</w:t>
      </w:r>
      <w:r w:rsidRPr="00571998">
        <w:rPr>
          <w:rFonts w:ascii="Segoe UI" w:hAnsi="Segoe UI" w:cs="Segoe UI"/>
          <w:sz w:val="20"/>
          <w:szCs w:val="20"/>
        </w:rPr>
        <w:t xml:space="preserve"> </w:t>
      </w:r>
    </w:p>
    <w:p w:rsidR="00A264FF" w:rsidRPr="004D3FCF" w:rsidRDefault="00A264FF" w:rsidP="00A264FF">
      <w:pPr>
        <w:pStyle w:val="a5"/>
        <w:widowControl/>
        <w:numPr>
          <w:ilvl w:val="0"/>
          <w:numId w:val="133"/>
        </w:numPr>
        <w:autoSpaceDE/>
        <w:autoSpaceDN/>
        <w:spacing w:before="0"/>
        <w:ind w:left="426" w:hanging="284"/>
        <w:contextualSpacing/>
        <w:jc w:val="left"/>
        <w:rPr>
          <w:rFonts w:ascii="Segoe UI" w:hAnsi="Segoe UI" w:cs="Segoe UI"/>
          <w:sz w:val="20"/>
          <w:szCs w:val="20"/>
        </w:rPr>
      </w:pPr>
      <w:r w:rsidRPr="004D3FCF">
        <w:rPr>
          <w:rFonts w:ascii="Segoe UI" w:eastAsia="Times New Roman" w:hAnsi="Segoe UI" w:cs="Segoe UI"/>
          <w:sz w:val="20"/>
          <w:szCs w:val="20"/>
          <w:lang w:eastAsia="el-GR"/>
        </w:rPr>
        <w:t>Ενίσχυση υποδομών αναψυχής, αναπλάσεων και λοιπών υποδομών μικρής κλίμακας</w:t>
      </w:r>
      <w:r>
        <w:rPr>
          <w:rFonts w:ascii="Segoe UI" w:eastAsia="Times New Roman" w:hAnsi="Segoe UI" w:cs="Segoe UI"/>
          <w:sz w:val="20"/>
          <w:szCs w:val="20"/>
          <w:lang w:eastAsia="el-GR"/>
        </w:rPr>
        <w:t>.</w:t>
      </w:r>
    </w:p>
    <w:p w:rsidR="00A264FF" w:rsidRDefault="00A264FF" w:rsidP="00A264FF">
      <w:pPr>
        <w:spacing w:after="0" w:line="240" w:lineRule="auto"/>
        <w:jc w:val="both"/>
        <w:rPr>
          <w:rFonts w:ascii="Segoe UI" w:hAnsi="Segoe UI" w:cs="Segoe UI"/>
          <w:b/>
          <w:sz w:val="20"/>
          <w:szCs w:val="20"/>
        </w:rPr>
      </w:pPr>
    </w:p>
    <w:p w:rsidR="00A264FF" w:rsidRPr="001B16AD" w:rsidRDefault="00A264FF" w:rsidP="00A264FF">
      <w:pPr>
        <w:spacing w:after="0" w:line="240" w:lineRule="auto"/>
        <w:jc w:val="both"/>
        <w:rPr>
          <w:rFonts w:ascii="Segoe UI" w:hAnsi="Segoe UI" w:cs="Segoe UI"/>
          <w:sz w:val="20"/>
          <w:szCs w:val="20"/>
        </w:rPr>
      </w:pPr>
      <w:r w:rsidRPr="001B16AD">
        <w:rPr>
          <w:rFonts w:ascii="Segoe UI" w:hAnsi="Segoe UI" w:cs="Segoe UI"/>
          <w:b/>
          <w:sz w:val="20"/>
          <w:szCs w:val="20"/>
        </w:rPr>
        <w:t xml:space="preserve">Β) Οι Αδυναμίες – Ευκαιρίες </w:t>
      </w:r>
      <w:r w:rsidRPr="001B16AD">
        <w:rPr>
          <w:rFonts w:ascii="Segoe UI" w:hAnsi="Segoe UI" w:cs="Segoe UI"/>
          <w:sz w:val="20"/>
          <w:szCs w:val="20"/>
        </w:rPr>
        <w:t>που παρουσιάζουν τις υψηλότερες συσχετίσεις:</w:t>
      </w:r>
    </w:p>
    <w:p w:rsidR="00A264FF" w:rsidRPr="004D3FCF" w:rsidRDefault="00A264FF" w:rsidP="00A264FF">
      <w:pPr>
        <w:spacing w:after="0" w:line="240" w:lineRule="auto"/>
        <w:jc w:val="both"/>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r w:rsidRPr="004D3FCF">
        <w:rPr>
          <w:rFonts w:ascii="Segoe UI" w:hAnsi="Segoe UI" w:cs="Segoe UI"/>
          <w:sz w:val="20"/>
          <w:szCs w:val="20"/>
        </w:rPr>
        <w:t xml:space="preserve">Όπως </w:t>
      </w:r>
      <w:r>
        <w:rPr>
          <w:rFonts w:ascii="Segoe UI" w:hAnsi="Segoe UI" w:cs="Segoe UI"/>
          <w:sz w:val="20"/>
          <w:szCs w:val="20"/>
        </w:rPr>
        <w:t xml:space="preserve">αναφέρθηκε και προηγούμενα, η περιοχή πρέπει να εκμεταλλευτεί τις ευκαιρίες που παρουσιάζονται από τις Ευρωπαϊκές και περιφερειακές πολιτικές, για να βελτιώσει τις υποδομές της. Σημαντικός τομέας των υποδομών είναι, εντός από την αναψυχή, οι υποδομές στα δίκτυα ύδρευσης </w:t>
      </w:r>
      <w:r w:rsidRPr="004D3FCF">
        <w:rPr>
          <w:rFonts w:ascii="Segoe UI" w:eastAsia="Times New Roman" w:hAnsi="Segoe UI" w:cs="Segoe UI"/>
          <w:sz w:val="20"/>
          <w:szCs w:val="20"/>
          <w:lang w:eastAsia="el-GR"/>
        </w:rPr>
        <w:t>(αντλιοστάσια, δεξαμενές-καταθλιπτικοί αγωγοί)</w:t>
      </w:r>
      <w:r>
        <w:rPr>
          <w:rFonts w:ascii="Segoe UI" w:hAnsi="Segoe UI" w:cs="Segoe UI"/>
          <w:sz w:val="20"/>
          <w:szCs w:val="20"/>
        </w:rPr>
        <w:t xml:space="preserve">, και κυρίως υποδομές αποχέτευσης σε ορεινούς οικισμούς. Η εγκατάσταση συστημάτων </w:t>
      </w:r>
      <w:r w:rsidRPr="004D3FCF">
        <w:rPr>
          <w:rFonts w:ascii="Segoe UI" w:eastAsia="Times New Roman" w:hAnsi="Segoe UI" w:cs="Segoe UI"/>
          <w:sz w:val="20"/>
          <w:szCs w:val="20"/>
          <w:lang w:eastAsia="el-GR"/>
        </w:rPr>
        <w:t>compact</w:t>
      </w:r>
      <w:r w:rsidRPr="004954A1">
        <w:rPr>
          <w:rFonts w:ascii="Segoe UI" w:eastAsia="Times New Roman" w:hAnsi="Segoe UI" w:cs="Segoe UI"/>
          <w:sz w:val="20"/>
          <w:szCs w:val="20"/>
          <w:lang w:eastAsia="el-GR"/>
        </w:rPr>
        <w:t xml:space="preserve"> βιολογικ</w:t>
      </w:r>
      <w:r>
        <w:rPr>
          <w:rFonts w:ascii="Segoe UI" w:eastAsia="Times New Roman" w:hAnsi="Segoe UI" w:cs="Segoe UI"/>
          <w:sz w:val="20"/>
          <w:szCs w:val="20"/>
          <w:lang w:eastAsia="el-GR"/>
        </w:rPr>
        <w:t>ών</w:t>
      </w:r>
      <w:r w:rsidRPr="004954A1">
        <w:rPr>
          <w:rFonts w:ascii="Segoe UI" w:eastAsia="Times New Roman" w:hAnsi="Segoe UI" w:cs="Segoe UI"/>
          <w:sz w:val="20"/>
          <w:szCs w:val="20"/>
          <w:lang w:eastAsia="el-GR"/>
        </w:rPr>
        <w:t xml:space="preserve"> καθαρισμ</w:t>
      </w:r>
      <w:r>
        <w:rPr>
          <w:rFonts w:ascii="Segoe UI" w:eastAsia="Times New Roman" w:hAnsi="Segoe UI" w:cs="Segoe UI"/>
          <w:sz w:val="20"/>
          <w:szCs w:val="20"/>
          <w:lang w:eastAsia="el-GR"/>
        </w:rPr>
        <w:t>ών, μπορεί να βοηθήσει στην κατεύθυνση αυτή.</w:t>
      </w:r>
    </w:p>
    <w:p w:rsidR="00A264FF" w:rsidRPr="004D3FCF" w:rsidRDefault="00A264FF" w:rsidP="00A264FF">
      <w:pPr>
        <w:spacing w:after="0" w:line="240" w:lineRule="auto"/>
        <w:rPr>
          <w:rFonts w:ascii="Segoe UI" w:hAnsi="Segoe UI" w:cs="Segoe UI"/>
          <w:sz w:val="20"/>
          <w:szCs w:val="20"/>
        </w:rPr>
      </w:pPr>
    </w:p>
    <w:p w:rsidR="00A264FF" w:rsidRPr="00571998" w:rsidRDefault="00A264FF" w:rsidP="00A264FF">
      <w:pPr>
        <w:spacing w:after="0" w:line="240" w:lineRule="auto"/>
        <w:rPr>
          <w:rFonts w:ascii="Segoe UI" w:hAnsi="Segoe UI" w:cs="Segoe UI"/>
          <w:sz w:val="20"/>
          <w:szCs w:val="20"/>
        </w:rPr>
      </w:pPr>
      <w:r w:rsidRPr="001B16AD">
        <w:rPr>
          <w:rFonts w:ascii="Segoe UI" w:hAnsi="Segoe UI" w:cs="Segoe UI"/>
          <w:sz w:val="20"/>
          <w:szCs w:val="20"/>
        </w:rPr>
        <w:t>Διαπιστωμένες Ανάγκες:</w:t>
      </w:r>
      <w:r w:rsidRPr="00571998">
        <w:rPr>
          <w:rFonts w:ascii="Segoe UI" w:hAnsi="Segoe UI" w:cs="Segoe UI"/>
          <w:sz w:val="20"/>
          <w:szCs w:val="20"/>
        </w:rPr>
        <w:t xml:space="preserve"> </w:t>
      </w:r>
    </w:p>
    <w:p w:rsidR="00A264FF" w:rsidRPr="007846E5" w:rsidRDefault="00A264FF" w:rsidP="00A264FF">
      <w:pPr>
        <w:pStyle w:val="a5"/>
        <w:widowControl/>
        <w:numPr>
          <w:ilvl w:val="0"/>
          <w:numId w:val="133"/>
        </w:numPr>
        <w:autoSpaceDE/>
        <w:autoSpaceDN/>
        <w:spacing w:before="0"/>
        <w:ind w:left="426" w:hanging="284"/>
        <w:contextualSpacing/>
        <w:jc w:val="left"/>
        <w:rPr>
          <w:rFonts w:ascii="Segoe UI" w:hAnsi="Segoe UI" w:cs="Segoe UI"/>
          <w:b/>
          <w:sz w:val="20"/>
          <w:szCs w:val="20"/>
        </w:rPr>
      </w:pPr>
      <w:r w:rsidRPr="004954A1">
        <w:rPr>
          <w:rFonts w:ascii="Segoe UI" w:eastAsia="Times New Roman" w:hAnsi="Segoe UI" w:cs="Segoe UI"/>
          <w:sz w:val="20"/>
          <w:szCs w:val="20"/>
          <w:lang w:eastAsia="el-GR"/>
        </w:rPr>
        <w:t>Έργα υποδομών μικρής κλίμακας δικτύων ύδρευσης (αντλιοστάσια, δεξαμενές</w:t>
      </w:r>
      <w:r>
        <w:rPr>
          <w:rFonts w:ascii="Segoe UI" w:eastAsia="Times New Roman" w:hAnsi="Segoe UI" w:cs="Segoe UI"/>
          <w:sz w:val="20"/>
          <w:szCs w:val="20"/>
          <w:lang w:eastAsia="el-GR"/>
        </w:rPr>
        <w:t xml:space="preserve"> </w:t>
      </w:r>
      <w:r w:rsidRPr="004954A1">
        <w:rPr>
          <w:rFonts w:ascii="Segoe UI" w:eastAsia="Times New Roman" w:hAnsi="Segoe UI" w:cs="Segoe UI"/>
          <w:sz w:val="20"/>
          <w:szCs w:val="20"/>
          <w:lang w:eastAsia="el-GR"/>
        </w:rPr>
        <w:t>-</w:t>
      </w:r>
      <w:r>
        <w:rPr>
          <w:rFonts w:ascii="Segoe UI" w:eastAsia="Times New Roman" w:hAnsi="Segoe UI" w:cs="Segoe UI"/>
          <w:sz w:val="20"/>
          <w:szCs w:val="20"/>
          <w:lang w:eastAsia="el-GR"/>
        </w:rPr>
        <w:t xml:space="preserve"> </w:t>
      </w:r>
      <w:r w:rsidRPr="004954A1">
        <w:rPr>
          <w:rFonts w:ascii="Segoe UI" w:eastAsia="Times New Roman" w:hAnsi="Segoe UI" w:cs="Segoe UI"/>
          <w:sz w:val="20"/>
          <w:szCs w:val="20"/>
          <w:lang w:eastAsia="el-GR"/>
        </w:rPr>
        <w:t>καταθλιπτικοί αγωγοί) και αποχέτευσης (</w:t>
      </w:r>
      <w:r w:rsidRPr="004D3FCF">
        <w:rPr>
          <w:rFonts w:ascii="Segoe UI" w:eastAsia="Times New Roman" w:hAnsi="Segoe UI" w:cs="Segoe UI"/>
          <w:sz w:val="20"/>
          <w:szCs w:val="20"/>
          <w:lang w:eastAsia="el-GR"/>
        </w:rPr>
        <w:t>compact</w:t>
      </w:r>
      <w:r w:rsidRPr="004954A1">
        <w:rPr>
          <w:rFonts w:ascii="Segoe UI" w:eastAsia="Times New Roman" w:hAnsi="Segoe UI" w:cs="Segoe UI"/>
          <w:sz w:val="20"/>
          <w:szCs w:val="20"/>
          <w:lang w:eastAsia="el-GR"/>
        </w:rPr>
        <w:t xml:space="preserve"> βιολογικοί καθαρισμοί) για οικισμούς κάτω των 2.000 κατοίκων</w:t>
      </w:r>
      <w:r>
        <w:rPr>
          <w:rFonts w:ascii="Segoe UI" w:eastAsia="Times New Roman" w:hAnsi="Segoe UI" w:cs="Segoe UI"/>
          <w:sz w:val="20"/>
          <w:szCs w:val="20"/>
          <w:lang w:eastAsia="el-GR"/>
        </w:rPr>
        <w:t>.</w:t>
      </w:r>
    </w:p>
    <w:p w:rsidR="00A264FF" w:rsidRPr="004954A1" w:rsidRDefault="00A264FF" w:rsidP="00A264FF">
      <w:pPr>
        <w:pStyle w:val="a5"/>
        <w:widowControl/>
        <w:numPr>
          <w:ilvl w:val="0"/>
          <w:numId w:val="133"/>
        </w:numPr>
        <w:autoSpaceDE/>
        <w:autoSpaceDN/>
        <w:spacing w:before="0"/>
        <w:ind w:left="426" w:hanging="284"/>
        <w:contextualSpacing/>
        <w:jc w:val="left"/>
        <w:rPr>
          <w:rFonts w:ascii="Segoe UI" w:hAnsi="Segoe UI" w:cs="Segoe UI"/>
          <w:b/>
          <w:sz w:val="20"/>
          <w:szCs w:val="20"/>
        </w:rPr>
      </w:pPr>
      <w:r w:rsidRPr="007846E5">
        <w:rPr>
          <w:rFonts w:ascii="Segoe UI" w:eastAsia="Times New Roman" w:hAnsi="Segoe UI" w:cs="Segoe UI"/>
          <w:sz w:val="20"/>
          <w:szCs w:val="20"/>
          <w:lang w:eastAsia="el-GR"/>
        </w:rPr>
        <w:t>Έργα υποδομών μικρής κλίμακας διαχείρισης απορριμάτων, δημιουργία Πράσινων σημείων σε οικισμούς κάτω των 2.000 κατοίκων &amp; Κέντρων Δημιουργικής Επαναχρησιμοποίησης Υλικών</w:t>
      </w:r>
      <w:r w:rsidRPr="00CC6A61">
        <w:rPr>
          <w:rFonts w:ascii="Segoe UI" w:eastAsia="Times New Roman" w:hAnsi="Segoe UI" w:cs="Segoe UI"/>
          <w:sz w:val="20"/>
          <w:szCs w:val="20"/>
          <w:lang w:eastAsia="el-GR"/>
        </w:rPr>
        <w:t>.</w:t>
      </w:r>
    </w:p>
    <w:p w:rsidR="00A264FF" w:rsidRDefault="00A264FF" w:rsidP="00A264FF">
      <w:pPr>
        <w:spacing w:after="0" w:line="240" w:lineRule="auto"/>
        <w:jc w:val="both"/>
        <w:rPr>
          <w:rFonts w:ascii="Segoe UI" w:hAnsi="Segoe UI" w:cs="Segoe UI"/>
          <w:b/>
          <w:sz w:val="20"/>
          <w:szCs w:val="20"/>
        </w:rPr>
      </w:pPr>
    </w:p>
    <w:p w:rsidR="00A264FF" w:rsidRPr="001B16AD" w:rsidRDefault="00A264FF" w:rsidP="00A264FF">
      <w:pPr>
        <w:spacing w:after="0" w:line="240" w:lineRule="auto"/>
        <w:jc w:val="both"/>
        <w:rPr>
          <w:rFonts w:ascii="Segoe UI" w:hAnsi="Segoe UI" w:cs="Segoe UI"/>
          <w:sz w:val="20"/>
          <w:szCs w:val="20"/>
        </w:rPr>
      </w:pPr>
      <w:r w:rsidRPr="001B16AD">
        <w:rPr>
          <w:rFonts w:ascii="Segoe UI" w:hAnsi="Segoe UI" w:cs="Segoe UI"/>
          <w:b/>
          <w:sz w:val="20"/>
          <w:szCs w:val="20"/>
        </w:rPr>
        <w:t xml:space="preserve">Γ) Τα Δυνατά σημεία - Απειλές </w:t>
      </w:r>
      <w:r w:rsidRPr="001B16AD">
        <w:rPr>
          <w:rFonts w:ascii="Segoe UI" w:hAnsi="Segoe UI" w:cs="Segoe UI"/>
          <w:sz w:val="20"/>
          <w:szCs w:val="20"/>
        </w:rPr>
        <w:t>που παρουσιάζουν τους υψηλότερους βαθμούς συσχέτισης:</w:t>
      </w:r>
    </w:p>
    <w:p w:rsidR="00A264FF" w:rsidRPr="004954A1" w:rsidRDefault="00A264FF" w:rsidP="00A264FF">
      <w:pPr>
        <w:spacing w:after="0" w:line="240" w:lineRule="auto"/>
        <w:rPr>
          <w:rFonts w:ascii="Segoe UI" w:hAnsi="Segoe UI" w:cs="Segoe UI"/>
          <w:sz w:val="20"/>
          <w:szCs w:val="20"/>
        </w:rPr>
      </w:pPr>
    </w:p>
    <w:p w:rsidR="00A264FF" w:rsidRPr="00571998" w:rsidRDefault="00A264FF" w:rsidP="00A264FF">
      <w:pPr>
        <w:spacing w:after="0" w:line="240" w:lineRule="auto"/>
        <w:rPr>
          <w:rFonts w:ascii="Segoe UI" w:hAnsi="Segoe UI" w:cs="Segoe UI"/>
          <w:sz w:val="20"/>
          <w:szCs w:val="20"/>
        </w:rPr>
      </w:pPr>
      <w:r w:rsidRPr="00571998">
        <w:rPr>
          <w:rFonts w:ascii="Segoe UI" w:hAnsi="Segoe UI" w:cs="Segoe UI"/>
          <w:sz w:val="20"/>
          <w:szCs w:val="20"/>
        </w:rPr>
        <w:t>Η διαφορά του επιπέδου πρόσβασης σε βασικές υπηρεσίες και υποδομές μεταξύ των κατοίκων των αστικών και αγροτικών περιοχών, που μπορεί να «κωδικοποιηθεί» ως ευημερία και ποιότητα ζωής, αποτελεί απειλή για την περιοχή</w:t>
      </w:r>
      <w:r>
        <w:rPr>
          <w:rFonts w:ascii="Segoe UI" w:hAnsi="Segoe UI" w:cs="Segoe UI"/>
          <w:sz w:val="20"/>
          <w:szCs w:val="20"/>
        </w:rPr>
        <w:t>,</w:t>
      </w:r>
      <w:r w:rsidRPr="00571998">
        <w:rPr>
          <w:rFonts w:ascii="Segoe UI" w:hAnsi="Segoe UI" w:cs="Segoe UI"/>
          <w:sz w:val="20"/>
          <w:szCs w:val="20"/>
        </w:rPr>
        <w:t xml:space="preserve"> διότι</w:t>
      </w:r>
      <w:r>
        <w:rPr>
          <w:rFonts w:ascii="Segoe UI" w:hAnsi="Segoe UI" w:cs="Segoe UI"/>
          <w:sz w:val="20"/>
          <w:szCs w:val="20"/>
        </w:rPr>
        <w:t>,</w:t>
      </w:r>
      <w:r w:rsidRPr="00571998">
        <w:rPr>
          <w:rFonts w:ascii="Segoe UI" w:hAnsi="Segoe UI" w:cs="Segoe UI"/>
          <w:sz w:val="20"/>
          <w:szCs w:val="20"/>
        </w:rPr>
        <w:t xml:space="preserve"> μπορεί να οδηγήσει στην πληθυσμιακή αποδυνάμωση των αγροτικών περιοχών, με το πρόβλημα να καθίσταται εντονότερο για τους κατοίκους των αραιοκατοικημένων, απομακρυσμένων και ορεινών περιοχών.</w:t>
      </w:r>
      <w:r>
        <w:rPr>
          <w:rFonts w:ascii="Segoe UI" w:hAnsi="Segoe UI" w:cs="Segoe UI"/>
          <w:sz w:val="20"/>
          <w:szCs w:val="20"/>
        </w:rPr>
        <w:t xml:space="preserve"> </w:t>
      </w:r>
      <w:r w:rsidRPr="00571998">
        <w:rPr>
          <w:rFonts w:ascii="Segoe UI" w:hAnsi="Segoe UI" w:cs="Segoe UI"/>
          <w:sz w:val="20"/>
          <w:szCs w:val="20"/>
        </w:rPr>
        <w:t xml:space="preserve">Η </w:t>
      </w:r>
      <w:r>
        <w:rPr>
          <w:rFonts w:ascii="Segoe UI" w:hAnsi="Segoe UI" w:cs="Segoe UI"/>
          <w:sz w:val="20"/>
          <w:szCs w:val="20"/>
        </w:rPr>
        <w:t>αξιοποίηση</w:t>
      </w:r>
      <w:r w:rsidRPr="00571998">
        <w:rPr>
          <w:rFonts w:ascii="Segoe UI" w:hAnsi="Segoe UI" w:cs="Segoe UI"/>
          <w:sz w:val="20"/>
          <w:szCs w:val="20"/>
        </w:rPr>
        <w:t xml:space="preserve"> κατάλληλων θέσεων για αναψυχή, όπως οι περιοχές Natura, και οι περιαστικές περιοχές Καστοριάς, Άργους Ορεστικού, Μεσοποταμίας και Νεστορίου, </w:t>
      </w:r>
      <w:r>
        <w:rPr>
          <w:rFonts w:ascii="Segoe UI" w:hAnsi="Segoe UI" w:cs="Segoe UI"/>
          <w:sz w:val="20"/>
          <w:szCs w:val="20"/>
        </w:rPr>
        <w:t>θα βελτιώσει την ποιότητα ζωής του τοπικού πληθυσμού.</w:t>
      </w:r>
      <w:r w:rsidRPr="00571998">
        <w:rPr>
          <w:rFonts w:ascii="Segoe UI" w:hAnsi="Segoe UI" w:cs="Segoe UI"/>
          <w:sz w:val="20"/>
          <w:szCs w:val="20"/>
        </w:rPr>
        <w:t>.</w:t>
      </w:r>
    </w:p>
    <w:p w:rsidR="00A264FF" w:rsidRPr="00571998" w:rsidRDefault="00A264FF" w:rsidP="00A264FF">
      <w:pPr>
        <w:spacing w:after="0" w:line="240" w:lineRule="auto"/>
        <w:rPr>
          <w:rFonts w:ascii="Segoe UI" w:hAnsi="Segoe UI" w:cs="Segoe UI"/>
          <w:sz w:val="20"/>
          <w:szCs w:val="20"/>
        </w:rPr>
      </w:pPr>
    </w:p>
    <w:p w:rsidR="00A264FF" w:rsidRPr="00571998" w:rsidRDefault="00A264FF" w:rsidP="00A264FF">
      <w:pPr>
        <w:spacing w:after="0" w:line="240" w:lineRule="auto"/>
        <w:rPr>
          <w:rFonts w:ascii="Segoe UI" w:hAnsi="Segoe UI" w:cs="Segoe UI"/>
          <w:sz w:val="20"/>
          <w:szCs w:val="20"/>
        </w:rPr>
      </w:pPr>
      <w:r w:rsidRPr="001B16AD">
        <w:rPr>
          <w:rFonts w:ascii="Segoe UI" w:hAnsi="Segoe UI" w:cs="Segoe UI"/>
          <w:sz w:val="20"/>
          <w:szCs w:val="20"/>
        </w:rPr>
        <w:t>Διαπιστωμένες Ανάγκες:</w:t>
      </w:r>
      <w:r w:rsidRPr="00571998">
        <w:rPr>
          <w:rFonts w:ascii="Segoe UI" w:hAnsi="Segoe UI" w:cs="Segoe UI"/>
          <w:sz w:val="20"/>
          <w:szCs w:val="20"/>
        </w:rPr>
        <w:t xml:space="preserve"> </w:t>
      </w:r>
    </w:p>
    <w:p w:rsidR="00A264FF" w:rsidRPr="00482F19" w:rsidRDefault="00A264FF" w:rsidP="00A264FF">
      <w:pPr>
        <w:pStyle w:val="a5"/>
        <w:widowControl/>
        <w:numPr>
          <w:ilvl w:val="0"/>
          <w:numId w:val="134"/>
        </w:numPr>
        <w:autoSpaceDE/>
        <w:autoSpaceDN/>
        <w:spacing w:before="0"/>
        <w:ind w:left="426" w:hanging="284"/>
        <w:contextualSpacing/>
        <w:jc w:val="left"/>
        <w:rPr>
          <w:rFonts w:ascii="Segoe UI" w:hAnsi="Segoe UI" w:cs="Segoe UI"/>
          <w:sz w:val="20"/>
          <w:szCs w:val="20"/>
        </w:rPr>
      </w:pPr>
      <w:r w:rsidRPr="00482F19">
        <w:rPr>
          <w:rFonts w:ascii="Segoe UI" w:eastAsia="Times New Roman" w:hAnsi="Segoe UI" w:cs="Segoe UI"/>
          <w:sz w:val="20"/>
          <w:szCs w:val="20"/>
          <w:lang w:eastAsia="el-GR"/>
        </w:rPr>
        <w:t>Ενίσχυση υποδομών αναψυχής, αναπλάσεων και λοιπών υποδομών μικρής κλίμακας</w:t>
      </w:r>
      <w:r>
        <w:rPr>
          <w:rFonts w:ascii="Segoe UI" w:eastAsia="Times New Roman" w:hAnsi="Segoe UI" w:cs="Segoe UI"/>
          <w:sz w:val="20"/>
          <w:szCs w:val="20"/>
          <w:lang w:eastAsia="el-GR"/>
        </w:rPr>
        <w:t>.</w:t>
      </w:r>
    </w:p>
    <w:p w:rsidR="00A264FF" w:rsidRDefault="00A264FF" w:rsidP="00A264FF">
      <w:pPr>
        <w:spacing w:after="0" w:line="240" w:lineRule="auto"/>
        <w:jc w:val="both"/>
        <w:rPr>
          <w:rFonts w:ascii="Segoe UI" w:hAnsi="Segoe UI" w:cs="Segoe UI"/>
          <w:b/>
          <w:sz w:val="20"/>
          <w:szCs w:val="20"/>
        </w:rPr>
      </w:pPr>
    </w:p>
    <w:p w:rsidR="00A264FF" w:rsidRPr="001B16AD" w:rsidRDefault="00A264FF" w:rsidP="00A264FF">
      <w:pPr>
        <w:spacing w:after="0" w:line="240" w:lineRule="auto"/>
        <w:jc w:val="both"/>
        <w:rPr>
          <w:rFonts w:ascii="Segoe UI" w:hAnsi="Segoe UI" w:cs="Segoe UI"/>
          <w:sz w:val="20"/>
          <w:szCs w:val="20"/>
        </w:rPr>
      </w:pPr>
      <w:r w:rsidRPr="001B16AD">
        <w:rPr>
          <w:rFonts w:ascii="Segoe UI" w:hAnsi="Segoe UI" w:cs="Segoe UI"/>
          <w:b/>
          <w:sz w:val="20"/>
          <w:szCs w:val="20"/>
        </w:rPr>
        <w:t>Δ) Οι Αδυναμίες – Απειλές</w:t>
      </w:r>
      <w:r w:rsidRPr="001B16AD">
        <w:rPr>
          <w:rFonts w:ascii="Segoe UI" w:hAnsi="Segoe UI" w:cs="Segoe UI"/>
          <w:sz w:val="20"/>
          <w:szCs w:val="20"/>
        </w:rPr>
        <w:t xml:space="preserve"> που παρουσιάζουν τους υψηλότερους βαθμούς συσχέτισης:</w:t>
      </w:r>
    </w:p>
    <w:p w:rsidR="00A264FF" w:rsidRDefault="00A264FF" w:rsidP="00A264FF">
      <w:pPr>
        <w:spacing w:after="0" w:line="240" w:lineRule="auto"/>
        <w:rPr>
          <w:rFonts w:ascii="Segoe UI" w:hAnsi="Segoe UI" w:cs="Segoe UI"/>
          <w:sz w:val="20"/>
          <w:szCs w:val="20"/>
        </w:rPr>
      </w:pPr>
    </w:p>
    <w:p w:rsidR="00A264FF" w:rsidRDefault="00A264FF" w:rsidP="00A264FF">
      <w:pPr>
        <w:spacing w:after="0" w:line="240" w:lineRule="auto"/>
        <w:rPr>
          <w:rFonts w:ascii="Segoe UI" w:hAnsi="Segoe UI" w:cs="Segoe UI"/>
          <w:sz w:val="20"/>
          <w:szCs w:val="20"/>
        </w:rPr>
      </w:pPr>
      <w:r w:rsidRPr="00466533">
        <w:rPr>
          <w:rFonts w:ascii="Segoe UI" w:hAnsi="Segoe UI" w:cs="Segoe UI"/>
          <w:sz w:val="20"/>
          <w:szCs w:val="20"/>
        </w:rPr>
        <w:t xml:space="preserve">Η </w:t>
      </w:r>
      <w:r>
        <w:rPr>
          <w:rFonts w:ascii="Segoe UI" w:hAnsi="Segoe UI" w:cs="Segoe UI"/>
          <w:sz w:val="20"/>
          <w:szCs w:val="20"/>
        </w:rPr>
        <w:t xml:space="preserve">αδυναμία της περιοχής </w:t>
      </w:r>
      <w:r w:rsidRPr="00466533">
        <w:rPr>
          <w:rFonts w:ascii="Segoe UI" w:hAnsi="Segoe UI" w:cs="Segoe UI"/>
          <w:sz w:val="20"/>
          <w:szCs w:val="20"/>
        </w:rPr>
        <w:t>σε βασικές υπηρεσίες</w:t>
      </w:r>
      <w:r>
        <w:rPr>
          <w:rFonts w:ascii="Segoe UI" w:hAnsi="Segoe UI" w:cs="Segoe UI"/>
          <w:sz w:val="20"/>
          <w:szCs w:val="20"/>
        </w:rPr>
        <w:t xml:space="preserve">: </w:t>
      </w:r>
    </w:p>
    <w:p w:rsidR="00A264FF" w:rsidRPr="00AF7A1D" w:rsidRDefault="00A264FF" w:rsidP="00A264FF">
      <w:pPr>
        <w:pStyle w:val="a5"/>
        <w:widowControl/>
        <w:numPr>
          <w:ilvl w:val="0"/>
          <w:numId w:val="135"/>
        </w:numPr>
        <w:autoSpaceDE/>
        <w:autoSpaceDN/>
        <w:spacing w:before="0"/>
        <w:ind w:left="426" w:hanging="284"/>
        <w:contextualSpacing/>
        <w:jc w:val="left"/>
        <w:rPr>
          <w:rFonts w:ascii="Segoe UI" w:hAnsi="Segoe UI" w:cs="Segoe UI"/>
          <w:sz w:val="20"/>
          <w:szCs w:val="20"/>
        </w:rPr>
      </w:pPr>
      <w:r w:rsidRPr="00AF7A1D">
        <w:rPr>
          <w:rFonts w:ascii="Segoe UI" w:hAnsi="Segoe UI" w:cs="Segoe UI"/>
          <w:sz w:val="20"/>
          <w:szCs w:val="20"/>
        </w:rPr>
        <w:t>χώρων αναψυχής για τον τοπικό πληθυσμό,</w:t>
      </w:r>
    </w:p>
    <w:p w:rsidR="00A264FF" w:rsidRPr="00AF7A1D" w:rsidRDefault="00A264FF" w:rsidP="00A264FF">
      <w:pPr>
        <w:pStyle w:val="a5"/>
        <w:widowControl/>
        <w:numPr>
          <w:ilvl w:val="0"/>
          <w:numId w:val="135"/>
        </w:numPr>
        <w:autoSpaceDE/>
        <w:autoSpaceDN/>
        <w:spacing w:before="0"/>
        <w:ind w:left="426" w:hanging="284"/>
        <w:contextualSpacing/>
        <w:jc w:val="left"/>
        <w:rPr>
          <w:rFonts w:ascii="Segoe UI" w:hAnsi="Segoe UI" w:cs="Segoe UI"/>
          <w:sz w:val="20"/>
          <w:szCs w:val="20"/>
        </w:rPr>
      </w:pPr>
      <w:r w:rsidRPr="00AF7A1D">
        <w:rPr>
          <w:rFonts w:ascii="Segoe UI" w:hAnsi="Segoe UI" w:cs="Segoe UI"/>
          <w:sz w:val="20"/>
          <w:szCs w:val="20"/>
        </w:rPr>
        <w:t>υποδομές αποχέτευσης και ύδρευσης, κυρίως σε μικρούς οικισμούς των ορεινών περιοχών,</w:t>
      </w:r>
    </w:p>
    <w:p w:rsidR="00A264FF" w:rsidRPr="00AF7A1D" w:rsidRDefault="00A264FF" w:rsidP="00A264FF">
      <w:pPr>
        <w:pStyle w:val="a5"/>
        <w:widowControl/>
        <w:numPr>
          <w:ilvl w:val="0"/>
          <w:numId w:val="135"/>
        </w:numPr>
        <w:autoSpaceDE/>
        <w:autoSpaceDN/>
        <w:spacing w:before="0"/>
        <w:ind w:left="426" w:hanging="284"/>
        <w:contextualSpacing/>
        <w:jc w:val="left"/>
        <w:rPr>
          <w:rFonts w:ascii="Segoe UI" w:hAnsi="Segoe UI" w:cs="Segoe UI"/>
          <w:sz w:val="20"/>
          <w:szCs w:val="20"/>
        </w:rPr>
      </w:pPr>
      <w:r w:rsidRPr="00AF7A1D">
        <w:rPr>
          <w:rFonts w:ascii="Segoe UI" w:hAnsi="Segoe UI" w:cs="Segoe UI"/>
          <w:sz w:val="20"/>
          <w:szCs w:val="20"/>
        </w:rPr>
        <w:t xml:space="preserve">«πράσινων σημείων» στους οικισμούς, </w:t>
      </w:r>
    </w:p>
    <w:p w:rsidR="00A264FF" w:rsidRDefault="00A264FF" w:rsidP="00A264FF">
      <w:pPr>
        <w:spacing w:after="0" w:line="240" w:lineRule="auto"/>
        <w:rPr>
          <w:rFonts w:ascii="Segoe UI" w:hAnsi="Segoe UI" w:cs="Segoe UI"/>
          <w:sz w:val="20"/>
          <w:szCs w:val="20"/>
        </w:rPr>
      </w:pPr>
      <w:r>
        <w:rPr>
          <w:rFonts w:ascii="Segoe UI" w:hAnsi="Segoe UI" w:cs="Segoe UI"/>
          <w:sz w:val="20"/>
          <w:szCs w:val="20"/>
        </w:rPr>
        <w:t>είναι στην ουσία, ανισότητα</w:t>
      </w:r>
      <w:r w:rsidRPr="00466533">
        <w:rPr>
          <w:rFonts w:ascii="Segoe UI" w:hAnsi="Segoe UI" w:cs="Segoe UI"/>
          <w:sz w:val="20"/>
          <w:szCs w:val="20"/>
        </w:rPr>
        <w:t xml:space="preserve"> </w:t>
      </w:r>
      <w:r>
        <w:rPr>
          <w:rFonts w:ascii="Segoe UI" w:hAnsi="Segoe UI" w:cs="Segoe UI"/>
          <w:sz w:val="20"/>
          <w:szCs w:val="20"/>
        </w:rPr>
        <w:t xml:space="preserve">ποιότητας ζωής </w:t>
      </w:r>
      <w:r w:rsidRPr="00466533">
        <w:rPr>
          <w:rFonts w:ascii="Segoe UI" w:hAnsi="Segoe UI" w:cs="Segoe UI"/>
          <w:sz w:val="20"/>
          <w:szCs w:val="20"/>
        </w:rPr>
        <w:t>μεταξύ των κατοίκων των αστικών και αγροτικών περιοχών</w:t>
      </w:r>
      <w:r>
        <w:rPr>
          <w:rFonts w:ascii="Segoe UI" w:hAnsi="Segoe UI" w:cs="Segoe UI"/>
          <w:sz w:val="20"/>
          <w:szCs w:val="20"/>
        </w:rPr>
        <w:t xml:space="preserve">. </w:t>
      </w:r>
    </w:p>
    <w:p w:rsidR="00A264FF" w:rsidRPr="00571998" w:rsidRDefault="00A264FF" w:rsidP="00A264FF">
      <w:pPr>
        <w:spacing w:after="0" w:line="240" w:lineRule="auto"/>
        <w:rPr>
          <w:rFonts w:ascii="Segoe UI" w:hAnsi="Segoe UI" w:cs="Segoe UI"/>
          <w:sz w:val="20"/>
          <w:szCs w:val="20"/>
        </w:rPr>
      </w:pPr>
      <w:r>
        <w:rPr>
          <w:rFonts w:ascii="Segoe UI" w:hAnsi="Segoe UI" w:cs="Segoe UI"/>
          <w:sz w:val="20"/>
          <w:szCs w:val="20"/>
        </w:rPr>
        <w:t>Η διατήρηση αυτής της ανισότητας</w:t>
      </w:r>
      <w:r w:rsidRPr="00466533">
        <w:rPr>
          <w:rFonts w:ascii="Segoe UI" w:hAnsi="Segoe UI" w:cs="Segoe UI"/>
          <w:sz w:val="20"/>
          <w:szCs w:val="20"/>
        </w:rPr>
        <w:t xml:space="preserve"> αποτελεί απειλή για την περιοχή διότι μπορεί να οδηγήσει στην πληθυσμιακή αποδυνάμωση των αραιοκατοικημένων, απομακρυσμένων και ορεινών περιοχών</w:t>
      </w:r>
      <w:r>
        <w:rPr>
          <w:rFonts w:ascii="Segoe UI" w:hAnsi="Segoe UI" w:cs="Segoe UI"/>
          <w:sz w:val="20"/>
          <w:szCs w:val="20"/>
        </w:rPr>
        <w:t xml:space="preserve"> και στην περιβαλλοντική υποβάθμιση.</w:t>
      </w:r>
    </w:p>
    <w:p w:rsidR="00A264FF" w:rsidRPr="00EA1C79" w:rsidRDefault="00A264FF" w:rsidP="00A264FF">
      <w:pPr>
        <w:spacing w:after="0" w:line="240" w:lineRule="auto"/>
        <w:rPr>
          <w:rFonts w:ascii="Segoe UI" w:hAnsi="Segoe UI" w:cs="Segoe UI"/>
          <w:sz w:val="20"/>
          <w:szCs w:val="20"/>
        </w:rPr>
      </w:pPr>
    </w:p>
    <w:p w:rsidR="00A264FF" w:rsidRPr="00EA1C79" w:rsidRDefault="00A264FF" w:rsidP="00A264FF">
      <w:pPr>
        <w:spacing w:after="0" w:line="240" w:lineRule="auto"/>
        <w:rPr>
          <w:rFonts w:ascii="Segoe UI" w:hAnsi="Segoe UI" w:cs="Segoe UI"/>
          <w:sz w:val="20"/>
          <w:szCs w:val="20"/>
          <w:lang w:val="en-US"/>
        </w:rPr>
      </w:pPr>
      <w:r w:rsidRPr="00EA1C79">
        <w:rPr>
          <w:rFonts w:ascii="Segoe UI" w:hAnsi="Segoe UI" w:cs="Segoe UI"/>
          <w:sz w:val="20"/>
          <w:szCs w:val="20"/>
        </w:rPr>
        <w:t>Διαπιστωμένες Ανάγκες:</w:t>
      </w:r>
      <w:r w:rsidRPr="00EA1C79">
        <w:rPr>
          <w:rFonts w:ascii="Segoe UI" w:hAnsi="Segoe UI" w:cs="Segoe UI"/>
          <w:sz w:val="20"/>
          <w:szCs w:val="20"/>
          <w:lang w:val="en-US"/>
        </w:rPr>
        <w:t xml:space="preserve"> </w:t>
      </w:r>
    </w:p>
    <w:p w:rsidR="00A264FF" w:rsidRPr="00EA1C79" w:rsidRDefault="00A264FF" w:rsidP="00A264FF">
      <w:pPr>
        <w:pStyle w:val="a5"/>
        <w:widowControl/>
        <w:numPr>
          <w:ilvl w:val="0"/>
          <w:numId w:val="136"/>
        </w:numPr>
        <w:autoSpaceDE/>
        <w:autoSpaceDN/>
        <w:spacing w:before="0"/>
        <w:ind w:left="426" w:hanging="284"/>
        <w:contextualSpacing/>
        <w:jc w:val="left"/>
        <w:rPr>
          <w:rFonts w:ascii="Segoe UI" w:eastAsia="Times New Roman" w:hAnsi="Segoe UI" w:cs="Segoe UI"/>
          <w:sz w:val="20"/>
          <w:szCs w:val="20"/>
          <w:lang w:eastAsia="el-GR"/>
        </w:rPr>
      </w:pPr>
      <w:r w:rsidRPr="00EA1C79">
        <w:rPr>
          <w:rFonts w:ascii="Segoe UI" w:eastAsia="Times New Roman" w:hAnsi="Segoe UI" w:cs="Segoe UI"/>
          <w:sz w:val="20"/>
          <w:szCs w:val="20"/>
          <w:lang w:eastAsia="el-GR"/>
        </w:rPr>
        <w:t xml:space="preserve">Ενίσχυση βασικών υποδομών αναψυχής, ύδρευσης, αποχέτευσης, </w:t>
      </w:r>
      <w:r>
        <w:rPr>
          <w:rFonts w:ascii="Segoe UI" w:eastAsia="Times New Roman" w:hAnsi="Segoe UI" w:cs="Segoe UI"/>
          <w:sz w:val="20"/>
          <w:szCs w:val="20"/>
          <w:lang w:eastAsia="el-GR"/>
        </w:rPr>
        <w:t xml:space="preserve">και διαχείρισης απορριμμάτων. </w:t>
      </w:r>
    </w:p>
    <w:p w:rsidR="00A264FF" w:rsidRPr="00EA1C79" w:rsidRDefault="00A264FF" w:rsidP="00A264FF">
      <w:pPr>
        <w:spacing w:after="0" w:line="240" w:lineRule="auto"/>
        <w:rPr>
          <w:rFonts w:ascii="Segoe UI" w:eastAsia="Times New Roman" w:hAnsi="Segoe UI" w:cs="Segoe UI"/>
          <w:sz w:val="20"/>
          <w:szCs w:val="20"/>
          <w:lang w:eastAsia="el-GR"/>
        </w:rPr>
      </w:pPr>
    </w:p>
    <w:p w:rsidR="00A264FF" w:rsidRDefault="00A264FF" w:rsidP="00A264FF">
      <w:pPr>
        <w:spacing w:after="0" w:line="240" w:lineRule="auto"/>
        <w:rPr>
          <w:rFonts w:ascii="Calibri" w:eastAsia="Times New Roman" w:hAnsi="Calibri" w:cs="Times New Roman"/>
          <w:lang w:eastAsia="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620"/>
        <w:gridCol w:w="7460"/>
      </w:tblGrid>
      <w:tr w:rsidR="00A264FF" w:rsidRPr="00BA7165" w:rsidTr="00B550A0">
        <w:trPr>
          <w:trHeight w:val="108"/>
        </w:trPr>
        <w:tc>
          <w:tcPr>
            <w:tcW w:w="1384" w:type="dxa"/>
            <w:shd w:val="clear" w:color="auto" w:fill="F2F2F2" w:themeFill="background1" w:themeFillShade="F2"/>
          </w:tcPr>
          <w:p w:rsidR="00A264FF" w:rsidRPr="00BA7165" w:rsidRDefault="00A264FF" w:rsidP="00B550A0">
            <w:pPr>
              <w:pStyle w:val="Default"/>
              <w:rPr>
                <w:rFonts w:ascii="Segoe UI" w:hAnsi="Segoe UI" w:cs="Segoe UI"/>
                <w:b/>
                <w:sz w:val="20"/>
                <w:szCs w:val="20"/>
              </w:rPr>
            </w:pPr>
            <w:r w:rsidRPr="00BA7165">
              <w:rPr>
                <w:rFonts w:ascii="Segoe UI" w:hAnsi="Segoe UI" w:cs="Segoe UI"/>
                <w:b/>
                <w:bCs/>
                <w:sz w:val="20"/>
                <w:szCs w:val="20"/>
              </w:rPr>
              <w:t xml:space="preserve">SWOT </w:t>
            </w:r>
          </w:p>
        </w:tc>
        <w:tc>
          <w:tcPr>
            <w:tcW w:w="620" w:type="dxa"/>
            <w:shd w:val="clear" w:color="auto" w:fill="F2F2F2" w:themeFill="background1" w:themeFillShade="F2"/>
          </w:tcPr>
          <w:p w:rsidR="00A264FF" w:rsidRPr="00BA7165" w:rsidRDefault="00A264FF" w:rsidP="00B550A0">
            <w:pPr>
              <w:pStyle w:val="Default"/>
              <w:jc w:val="center"/>
              <w:rPr>
                <w:rFonts w:ascii="Segoe UI" w:hAnsi="Segoe UI" w:cs="Segoe UI"/>
                <w:b/>
                <w:sz w:val="20"/>
                <w:szCs w:val="20"/>
              </w:rPr>
            </w:pPr>
            <w:r w:rsidRPr="00BA7165">
              <w:rPr>
                <w:rFonts w:ascii="Segoe UI" w:hAnsi="Segoe UI" w:cs="Segoe UI"/>
                <w:b/>
                <w:bCs/>
                <w:sz w:val="20"/>
                <w:szCs w:val="20"/>
              </w:rPr>
              <w:t>α/α</w:t>
            </w:r>
          </w:p>
        </w:tc>
        <w:tc>
          <w:tcPr>
            <w:tcW w:w="7460" w:type="dxa"/>
            <w:shd w:val="clear" w:color="auto" w:fill="F2F2F2" w:themeFill="background1" w:themeFillShade="F2"/>
          </w:tcPr>
          <w:p w:rsidR="00A264FF" w:rsidRPr="00BA7165" w:rsidRDefault="00A264FF" w:rsidP="00B550A0">
            <w:pPr>
              <w:pStyle w:val="Default"/>
              <w:rPr>
                <w:rFonts w:ascii="Segoe UI" w:hAnsi="Segoe UI" w:cs="Segoe UI"/>
                <w:b/>
                <w:sz w:val="20"/>
                <w:szCs w:val="20"/>
              </w:rPr>
            </w:pPr>
            <w:r w:rsidRPr="00BA7165">
              <w:rPr>
                <w:rFonts w:ascii="Segoe UI" w:hAnsi="Segoe UI" w:cs="Segoe UI"/>
                <w:b/>
                <w:bCs/>
                <w:sz w:val="20"/>
                <w:szCs w:val="20"/>
              </w:rPr>
              <w:t xml:space="preserve">ΑΝΑΓΚΕΣ 6ου ΘΕΜΑΤΙΚΟΥ ΣΤΟΧΟΥ </w:t>
            </w:r>
          </w:p>
        </w:tc>
      </w:tr>
      <w:tr w:rsidR="00A264FF" w:rsidRPr="00BA7165" w:rsidTr="00B550A0">
        <w:trPr>
          <w:trHeight w:val="728"/>
        </w:trPr>
        <w:tc>
          <w:tcPr>
            <w:tcW w:w="1384" w:type="dxa"/>
          </w:tcPr>
          <w:p w:rsidR="00A264FF" w:rsidRPr="00A0615C" w:rsidRDefault="00A264FF" w:rsidP="00B550A0">
            <w:pPr>
              <w:pStyle w:val="Default"/>
              <w:rPr>
                <w:rFonts w:ascii="Segoe UI" w:hAnsi="Segoe UI" w:cs="Segoe UI"/>
                <w:sz w:val="20"/>
                <w:szCs w:val="20"/>
                <w:lang w:val="en-US"/>
              </w:rPr>
            </w:pPr>
            <w:r>
              <w:rPr>
                <w:rFonts w:ascii="Segoe UI" w:hAnsi="Segoe UI" w:cs="Segoe UI"/>
                <w:sz w:val="20"/>
                <w:szCs w:val="20"/>
                <w:lang w:val="en-US"/>
              </w:rPr>
              <w:t>O1 – (W1, W2, W3, W4)</w:t>
            </w:r>
          </w:p>
          <w:p w:rsidR="00A264FF" w:rsidRPr="00A264FF" w:rsidRDefault="00A264FF" w:rsidP="00B550A0">
            <w:pPr>
              <w:pStyle w:val="Default"/>
              <w:rPr>
                <w:rFonts w:ascii="Segoe UI" w:hAnsi="Segoe UI" w:cs="Segoe UI"/>
                <w:sz w:val="20"/>
                <w:szCs w:val="20"/>
                <w:lang w:val="en-US"/>
              </w:rPr>
            </w:pPr>
            <w:r>
              <w:rPr>
                <w:rFonts w:ascii="Segoe UI" w:hAnsi="Segoe UI" w:cs="Segoe UI"/>
                <w:sz w:val="20"/>
                <w:szCs w:val="20"/>
                <w:lang w:val="en-US"/>
              </w:rPr>
              <w:t>T1 – (W1, W2, W3, W4)</w:t>
            </w:r>
          </w:p>
        </w:tc>
        <w:tc>
          <w:tcPr>
            <w:tcW w:w="620" w:type="dxa"/>
          </w:tcPr>
          <w:p w:rsidR="00A264FF" w:rsidRPr="00BA7165" w:rsidRDefault="00A264FF" w:rsidP="00B550A0">
            <w:pPr>
              <w:pStyle w:val="Default"/>
              <w:jc w:val="center"/>
              <w:rPr>
                <w:rFonts w:ascii="Segoe UI" w:hAnsi="Segoe UI" w:cs="Segoe UI"/>
                <w:sz w:val="20"/>
                <w:szCs w:val="20"/>
              </w:rPr>
            </w:pPr>
            <w:r w:rsidRPr="00BA7165">
              <w:rPr>
                <w:rFonts w:ascii="Segoe UI" w:hAnsi="Segoe UI" w:cs="Segoe UI"/>
                <w:sz w:val="20"/>
                <w:szCs w:val="20"/>
              </w:rPr>
              <w:t>1</w:t>
            </w:r>
          </w:p>
        </w:tc>
        <w:tc>
          <w:tcPr>
            <w:tcW w:w="7460" w:type="dxa"/>
          </w:tcPr>
          <w:p w:rsidR="00A264FF" w:rsidRPr="00BA7165" w:rsidRDefault="00A264FF" w:rsidP="00B550A0">
            <w:pPr>
              <w:spacing w:after="0" w:line="240" w:lineRule="auto"/>
              <w:rPr>
                <w:rFonts w:ascii="Segoe UI" w:hAnsi="Segoe UI" w:cs="Segoe UI"/>
                <w:sz w:val="20"/>
                <w:szCs w:val="20"/>
              </w:rPr>
            </w:pPr>
            <w:r w:rsidRPr="00BA7165">
              <w:rPr>
                <w:rFonts w:ascii="Segoe UI" w:eastAsia="Times New Roman" w:hAnsi="Segoe UI" w:cs="Segoe UI"/>
                <w:sz w:val="20"/>
                <w:szCs w:val="20"/>
                <w:lang w:eastAsia="el-GR"/>
              </w:rPr>
              <w:t>Έργα υποδομών μικρής κλίμακας δικτύων ύδρευσης (αντλιοστάσια, δεξαμενές-καταθλ</w:t>
            </w:r>
            <w:r>
              <w:rPr>
                <w:rFonts w:ascii="Segoe UI" w:eastAsia="Times New Roman" w:hAnsi="Segoe UI" w:cs="Segoe UI"/>
                <w:sz w:val="20"/>
                <w:szCs w:val="20"/>
                <w:lang w:eastAsia="el-GR"/>
              </w:rPr>
              <w:t>ι</w:t>
            </w:r>
            <w:r w:rsidRPr="00BA7165">
              <w:rPr>
                <w:rFonts w:ascii="Segoe UI" w:eastAsia="Times New Roman" w:hAnsi="Segoe UI" w:cs="Segoe UI"/>
                <w:sz w:val="20"/>
                <w:szCs w:val="20"/>
                <w:lang w:eastAsia="el-GR"/>
              </w:rPr>
              <w:t>πτικοί αγωγοί) και αποχέτευσης (compact βιολογικοί καθαρισμοί) για οικισμούς κάτω των 2</w:t>
            </w:r>
            <w:r w:rsidRPr="00A50C6F">
              <w:rPr>
                <w:rFonts w:ascii="Segoe UI" w:eastAsia="Times New Roman" w:hAnsi="Segoe UI" w:cs="Segoe UI"/>
                <w:sz w:val="20"/>
                <w:szCs w:val="20"/>
                <w:lang w:eastAsia="el-GR"/>
              </w:rPr>
              <w:t>.</w:t>
            </w:r>
            <w:r w:rsidRPr="00BA7165">
              <w:rPr>
                <w:rFonts w:ascii="Segoe UI" w:eastAsia="Times New Roman" w:hAnsi="Segoe UI" w:cs="Segoe UI"/>
                <w:sz w:val="20"/>
                <w:szCs w:val="20"/>
                <w:lang w:eastAsia="el-GR"/>
              </w:rPr>
              <w:t>000 κατοίκων</w:t>
            </w:r>
          </w:p>
        </w:tc>
      </w:tr>
      <w:tr w:rsidR="00A264FF" w:rsidRPr="00BA7165" w:rsidTr="00B550A0">
        <w:trPr>
          <w:trHeight w:val="754"/>
        </w:trPr>
        <w:tc>
          <w:tcPr>
            <w:tcW w:w="1384" w:type="dxa"/>
          </w:tcPr>
          <w:p w:rsidR="00A264FF" w:rsidRPr="00A0615C" w:rsidRDefault="00A264FF" w:rsidP="00B550A0">
            <w:pPr>
              <w:pStyle w:val="Default"/>
              <w:rPr>
                <w:rFonts w:ascii="Segoe UI" w:hAnsi="Segoe UI" w:cs="Segoe UI"/>
                <w:sz w:val="20"/>
                <w:szCs w:val="20"/>
                <w:lang w:val="en-US"/>
              </w:rPr>
            </w:pPr>
            <w:r>
              <w:rPr>
                <w:rFonts w:ascii="Segoe UI" w:hAnsi="Segoe UI" w:cs="Segoe UI"/>
                <w:sz w:val="20"/>
                <w:szCs w:val="20"/>
                <w:lang w:val="en-US"/>
              </w:rPr>
              <w:t>O1 – (W1, W2, W3, W4)</w:t>
            </w:r>
          </w:p>
          <w:p w:rsidR="00A264FF" w:rsidRPr="00A264FF" w:rsidRDefault="00A264FF" w:rsidP="00B550A0">
            <w:pPr>
              <w:pStyle w:val="Default"/>
              <w:rPr>
                <w:rFonts w:ascii="Segoe UI" w:hAnsi="Segoe UI" w:cs="Segoe UI"/>
                <w:sz w:val="20"/>
                <w:szCs w:val="20"/>
                <w:lang w:val="en-US"/>
              </w:rPr>
            </w:pPr>
            <w:r>
              <w:rPr>
                <w:rFonts w:ascii="Segoe UI" w:hAnsi="Segoe UI" w:cs="Segoe UI"/>
                <w:sz w:val="20"/>
                <w:szCs w:val="20"/>
                <w:lang w:val="en-US"/>
              </w:rPr>
              <w:t>T1 – (W1, W2, W3, W4)</w:t>
            </w:r>
            <w:r w:rsidRPr="00D65820">
              <w:rPr>
                <w:rFonts w:ascii="Segoe UI" w:hAnsi="Segoe UI" w:cs="Segoe UI"/>
                <w:sz w:val="20"/>
                <w:szCs w:val="20"/>
                <w:lang w:val="en-US"/>
              </w:rPr>
              <w:t xml:space="preserve"> </w:t>
            </w:r>
          </w:p>
        </w:tc>
        <w:tc>
          <w:tcPr>
            <w:tcW w:w="620" w:type="dxa"/>
          </w:tcPr>
          <w:p w:rsidR="00A264FF" w:rsidRPr="00BA7165" w:rsidRDefault="00A264FF" w:rsidP="00B550A0">
            <w:pPr>
              <w:pStyle w:val="Default"/>
              <w:jc w:val="center"/>
              <w:rPr>
                <w:rFonts w:ascii="Segoe UI" w:hAnsi="Segoe UI" w:cs="Segoe UI"/>
                <w:sz w:val="20"/>
                <w:szCs w:val="20"/>
              </w:rPr>
            </w:pPr>
            <w:r w:rsidRPr="00BA7165">
              <w:rPr>
                <w:rFonts w:ascii="Segoe UI" w:hAnsi="Segoe UI" w:cs="Segoe UI"/>
                <w:sz w:val="20"/>
                <w:szCs w:val="20"/>
              </w:rPr>
              <w:t>2</w:t>
            </w:r>
          </w:p>
        </w:tc>
        <w:tc>
          <w:tcPr>
            <w:tcW w:w="7460" w:type="dxa"/>
          </w:tcPr>
          <w:p w:rsidR="00A264FF" w:rsidRPr="00BA7165" w:rsidRDefault="00A264FF" w:rsidP="00B550A0">
            <w:pPr>
              <w:spacing w:after="0" w:line="240" w:lineRule="auto"/>
              <w:rPr>
                <w:rFonts w:ascii="Segoe UI" w:hAnsi="Segoe UI" w:cs="Segoe UI"/>
                <w:sz w:val="20"/>
                <w:szCs w:val="20"/>
              </w:rPr>
            </w:pPr>
            <w:r w:rsidRPr="00BA7165">
              <w:rPr>
                <w:rFonts w:ascii="Segoe UI" w:eastAsia="Times New Roman" w:hAnsi="Segoe UI" w:cs="Segoe UI"/>
                <w:sz w:val="20"/>
                <w:szCs w:val="20"/>
                <w:lang w:eastAsia="el-GR"/>
              </w:rPr>
              <w:t>Έργα υποδομών μικρής κλίμακας διαχείρισης απορριμάτων, δημιουργία Πράσινων σημείων σε οικισμούς κάτω των 2</w:t>
            </w:r>
            <w:r>
              <w:rPr>
                <w:rFonts w:ascii="Segoe UI" w:eastAsia="Times New Roman" w:hAnsi="Segoe UI" w:cs="Segoe UI"/>
                <w:sz w:val="20"/>
                <w:szCs w:val="20"/>
                <w:lang w:eastAsia="el-GR"/>
              </w:rPr>
              <w:t>.</w:t>
            </w:r>
            <w:r w:rsidRPr="00BA7165">
              <w:rPr>
                <w:rFonts w:ascii="Segoe UI" w:eastAsia="Times New Roman" w:hAnsi="Segoe UI" w:cs="Segoe UI"/>
                <w:sz w:val="20"/>
                <w:szCs w:val="20"/>
                <w:lang w:eastAsia="el-GR"/>
              </w:rPr>
              <w:t>000 κατοίκων &amp; Κέντρων Δημιουργικής Επαναχρησιμοποίησης Υλικών</w:t>
            </w:r>
          </w:p>
        </w:tc>
      </w:tr>
      <w:tr w:rsidR="00A264FF" w:rsidRPr="00BA7165" w:rsidTr="00B550A0">
        <w:trPr>
          <w:trHeight w:val="570"/>
        </w:trPr>
        <w:tc>
          <w:tcPr>
            <w:tcW w:w="1384" w:type="dxa"/>
          </w:tcPr>
          <w:p w:rsidR="00A264FF" w:rsidRDefault="00A264FF" w:rsidP="00B550A0">
            <w:pPr>
              <w:pStyle w:val="Default"/>
              <w:rPr>
                <w:rFonts w:ascii="Segoe UI" w:hAnsi="Segoe UI" w:cs="Segoe UI"/>
                <w:sz w:val="20"/>
                <w:szCs w:val="20"/>
                <w:lang w:val="en-US"/>
              </w:rPr>
            </w:pPr>
            <w:r>
              <w:rPr>
                <w:rFonts w:ascii="Segoe UI" w:hAnsi="Segoe UI" w:cs="Segoe UI"/>
                <w:sz w:val="20"/>
                <w:szCs w:val="20"/>
                <w:lang w:val="en-US"/>
              </w:rPr>
              <w:t>T1 – (W1, W2, W3, W4)</w:t>
            </w:r>
          </w:p>
          <w:p w:rsidR="00A264FF" w:rsidRDefault="00A264FF" w:rsidP="00B550A0">
            <w:pPr>
              <w:pStyle w:val="Default"/>
              <w:rPr>
                <w:rFonts w:ascii="Segoe UI" w:hAnsi="Segoe UI" w:cs="Segoe UI"/>
                <w:sz w:val="20"/>
                <w:szCs w:val="20"/>
                <w:lang w:val="en-US"/>
              </w:rPr>
            </w:pPr>
            <w:r>
              <w:rPr>
                <w:rFonts w:ascii="Segoe UI" w:hAnsi="Segoe UI" w:cs="Segoe UI"/>
                <w:sz w:val="20"/>
                <w:szCs w:val="20"/>
                <w:lang w:val="en-US"/>
              </w:rPr>
              <w:t>S1 - O1</w:t>
            </w:r>
            <w:r w:rsidRPr="00D65820">
              <w:rPr>
                <w:rFonts w:ascii="Segoe UI" w:hAnsi="Segoe UI" w:cs="Segoe UI"/>
                <w:sz w:val="20"/>
                <w:szCs w:val="20"/>
                <w:lang w:val="en-US"/>
              </w:rPr>
              <w:t xml:space="preserve"> </w:t>
            </w:r>
          </w:p>
          <w:p w:rsidR="00A264FF" w:rsidRPr="00A0615C" w:rsidRDefault="00A264FF" w:rsidP="00B550A0">
            <w:pPr>
              <w:pStyle w:val="Default"/>
              <w:rPr>
                <w:rFonts w:ascii="Segoe UI" w:hAnsi="Segoe UI" w:cs="Segoe UI"/>
                <w:sz w:val="20"/>
                <w:szCs w:val="20"/>
                <w:lang w:val="en-US"/>
              </w:rPr>
            </w:pPr>
            <w:r>
              <w:rPr>
                <w:rFonts w:ascii="Segoe UI" w:hAnsi="Segoe UI" w:cs="Segoe UI"/>
                <w:sz w:val="20"/>
                <w:szCs w:val="20"/>
                <w:lang w:val="en-US"/>
              </w:rPr>
              <w:t>S1 –T1</w:t>
            </w:r>
          </w:p>
        </w:tc>
        <w:tc>
          <w:tcPr>
            <w:tcW w:w="620" w:type="dxa"/>
          </w:tcPr>
          <w:p w:rsidR="00A264FF" w:rsidRPr="00BA7165" w:rsidRDefault="00A264FF" w:rsidP="00B550A0">
            <w:pPr>
              <w:pStyle w:val="Default"/>
              <w:jc w:val="center"/>
              <w:rPr>
                <w:rFonts w:ascii="Segoe UI" w:hAnsi="Segoe UI" w:cs="Segoe UI"/>
                <w:sz w:val="20"/>
                <w:szCs w:val="20"/>
              </w:rPr>
            </w:pPr>
            <w:r w:rsidRPr="00BA7165">
              <w:rPr>
                <w:rFonts w:ascii="Segoe UI" w:hAnsi="Segoe UI" w:cs="Segoe UI"/>
                <w:sz w:val="20"/>
                <w:szCs w:val="20"/>
              </w:rPr>
              <w:t>3</w:t>
            </w:r>
          </w:p>
        </w:tc>
        <w:tc>
          <w:tcPr>
            <w:tcW w:w="7460" w:type="dxa"/>
          </w:tcPr>
          <w:p w:rsidR="00A264FF" w:rsidRPr="00BA7165" w:rsidRDefault="00A264FF" w:rsidP="00B550A0">
            <w:pPr>
              <w:spacing w:after="0" w:line="240" w:lineRule="auto"/>
              <w:rPr>
                <w:rFonts w:ascii="Segoe UI" w:hAnsi="Segoe UI" w:cs="Segoe UI"/>
                <w:sz w:val="20"/>
                <w:szCs w:val="20"/>
              </w:rPr>
            </w:pPr>
            <w:r w:rsidRPr="00BA7165">
              <w:rPr>
                <w:rFonts w:ascii="Segoe UI" w:eastAsia="Times New Roman" w:hAnsi="Segoe UI" w:cs="Segoe UI"/>
                <w:sz w:val="20"/>
                <w:szCs w:val="20"/>
                <w:lang w:eastAsia="el-GR"/>
              </w:rPr>
              <w:t>Ενίσχυση υποδομών αναψυχής, αναπλάσεων και λοιπών υποδομών μικρής κλίμακας</w:t>
            </w:r>
          </w:p>
        </w:tc>
      </w:tr>
    </w:tbl>
    <w:p w:rsidR="00A264FF" w:rsidRDefault="00A264FF" w:rsidP="00A264FF">
      <w:pPr>
        <w:spacing w:after="0" w:line="240" w:lineRule="auto"/>
        <w:rPr>
          <w:rFonts w:ascii="Calibri" w:eastAsia="Times New Roman" w:hAnsi="Calibri" w:cs="Times New Roman"/>
          <w:lang w:eastAsia="el-GR"/>
        </w:rPr>
      </w:pPr>
    </w:p>
    <w:p w:rsidR="004454C3" w:rsidRPr="000B536C" w:rsidRDefault="004454C3">
      <w:pPr>
        <w:rPr>
          <w:rFonts w:ascii="Segoe UI" w:hAnsi="Segoe UI" w:cs="Segoe UI"/>
          <w:sz w:val="20"/>
          <w:szCs w:val="20"/>
        </w:rPr>
      </w:pPr>
    </w:p>
    <w:p w:rsidR="004454C3" w:rsidRPr="000B536C" w:rsidRDefault="004454C3" w:rsidP="004454C3">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5</w:t>
      </w:r>
    </w:p>
    <w:p w:rsidR="004454C3" w:rsidRPr="000B536C" w:rsidRDefault="004454C3" w:rsidP="004454C3">
      <w:pPr>
        <w:shd w:val="clear" w:color="auto" w:fill="FDE9D9" w:themeFill="accent6" w:themeFillTint="33"/>
        <w:spacing w:after="0" w:line="240" w:lineRule="auto"/>
        <w:ind w:left="2835" w:hanging="2835"/>
        <w:jc w:val="center"/>
        <w:rPr>
          <w:rFonts w:ascii="Segoe UI" w:hAnsi="Segoe UI" w:cs="Segoe UI"/>
          <w:sz w:val="20"/>
          <w:szCs w:val="20"/>
        </w:rPr>
      </w:pPr>
      <w:r w:rsidRPr="000B536C">
        <w:rPr>
          <w:rFonts w:ascii="Segoe UI" w:hAnsi="Segoe UI" w:cs="Segoe UI"/>
          <w:b/>
          <w:sz w:val="20"/>
          <w:szCs w:val="20"/>
        </w:rPr>
        <w:t>ΔΙΑΤΗΡΗΣΗ ΚΑΙ ΒΕΛΤΙΩΣΗ ΤΩΝ ΠΟΛΙΤΙΣΤΙΚΩΝ ΣΤΟΙΧΕΙΩΝ ΤΗΣ ΠΕΡΙΟΧΗΣ</w:t>
      </w:r>
    </w:p>
    <w:p w:rsidR="004454C3" w:rsidRPr="000B536C" w:rsidRDefault="004454C3" w:rsidP="004454C3">
      <w:pPr>
        <w:pStyle w:val="Default"/>
        <w:tabs>
          <w:tab w:val="left" w:pos="284"/>
        </w:tabs>
        <w:jc w:val="both"/>
        <w:rPr>
          <w:rFonts w:ascii="Segoe UI" w:hAnsi="Segoe UI" w:cs="Segoe UI"/>
          <w:b/>
          <w:sz w:val="20"/>
          <w:szCs w:val="20"/>
        </w:rPr>
      </w:pPr>
      <w:r w:rsidRPr="000B536C">
        <w:rPr>
          <w:rFonts w:ascii="Segoe UI" w:hAnsi="Segoe UI" w:cs="Segoe UI"/>
          <w:b/>
          <w:sz w:val="20"/>
          <w:szCs w:val="20"/>
        </w:rPr>
        <w:t xml:space="preserve">                                                       </w:t>
      </w:r>
    </w:p>
    <w:p w:rsidR="004454C3" w:rsidRPr="000B536C" w:rsidRDefault="004454C3" w:rsidP="0008301F">
      <w:pPr>
        <w:pStyle w:val="Default"/>
        <w:rPr>
          <w:rFonts w:ascii="Segoe UI" w:hAnsi="Segoe UI" w:cs="Segoe UI"/>
          <w:b/>
          <w:sz w:val="20"/>
          <w:szCs w:val="20"/>
        </w:rPr>
      </w:pPr>
      <w:r w:rsidRPr="000B536C">
        <w:rPr>
          <w:rFonts w:ascii="Segoe UI" w:hAnsi="Segoe UI" w:cs="Segoe UI"/>
          <w:b/>
          <w:sz w:val="20"/>
          <w:szCs w:val="20"/>
        </w:rPr>
        <w:t>3.5.1 Πολιτισμικό περιβάλλον (διαχείριση τοπίου - κληρονομιάς, παραδοσιακών οικισμών)</w:t>
      </w:r>
    </w:p>
    <w:p w:rsidR="004454C3" w:rsidRPr="000B536C" w:rsidRDefault="004454C3" w:rsidP="0008301F">
      <w:pPr>
        <w:pStyle w:val="Default"/>
        <w:rPr>
          <w:rFonts w:ascii="Segoe UI" w:hAnsi="Segoe UI" w:cs="Segoe UI"/>
          <w:color w:val="auto"/>
          <w:sz w:val="20"/>
          <w:szCs w:val="20"/>
        </w:rPr>
      </w:pPr>
    </w:p>
    <w:p w:rsidR="004454C3" w:rsidRPr="000B536C" w:rsidRDefault="004454C3" w:rsidP="0008301F">
      <w:pPr>
        <w:pStyle w:val="Default"/>
        <w:rPr>
          <w:rFonts w:ascii="Segoe UI" w:hAnsi="Segoe UI" w:cs="Segoe UI"/>
          <w:color w:val="auto"/>
          <w:sz w:val="20"/>
          <w:szCs w:val="20"/>
        </w:rPr>
      </w:pPr>
      <w:r w:rsidRPr="000B536C">
        <w:rPr>
          <w:rFonts w:ascii="Segoe UI" w:hAnsi="Segoe UI" w:cs="Segoe UI"/>
          <w:color w:val="auto"/>
          <w:sz w:val="20"/>
          <w:szCs w:val="20"/>
        </w:rPr>
        <w:t>Το πολιτισμικό περιβάλλον, εν συντομία, αναφέρεται σε ένα πλήθος υλικών και άυλων αξιών που διαμορφώθηκαν από τους ανθρώπους της περιοχής, πολλές φορές και σε αλληλεπίδραση με το φυσικό περιβάλλον.</w:t>
      </w:r>
    </w:p>
    <w:p w:rsidR="004454C3" w:rsidRPr="000B536C" w:rsidRDefault="004454C3" w:rsidP="0008301F">
      <w:pPr>
        <w:pStyle w:val="Default"/>
        <w:rPr>
          <w:rFonts w:ascii="Segoe UI" w:hAnsi="Segoe UI" w:cs="Segoe UI"/>
          <w:color w:val="auto"/>
          <w:sz w:val="20"/>
          <w:szCs w:val="20"/>
        </w:rPr>
      </w:pPr>
      <w:r w:rsidRPr="000B536C">
        <w:rPr>
          <w:rFonts w:ascii="Segoe UI" w:hAnsi="Segoe UI" w:cs="Segoe UI"/>
          <w:color w:val="auto"/>
          <w:sz w:val="20"/>
          <w:szCs w:val="20"/>
        </w:rPr>
        <w:t xml:space="preserve">Σε αυτήν την βάση μπορούμε να ξεχωρίσουμε πλήθος από αυτές τις αξίες που η διατήρηση, η ανάδειξη, η αξιοποίηση, ακόμη και μόνο η παρουσία τους χαρακτηρίζουν την περιοχή και γίνονται αφορμές και αιτίες παραγωγής υλικού και άυλου πλούτου για την τοπική κοινωνία.  </w:t>
      </w:r>
    </w:p>
    <w:p w:rsidR="004454C3" w:rsidRPr="000B536C" w:rsidRDefault="004454C3" w:rsidP="0008301F">
      <w:pPr>
        <w:pStyle w:val="Default"/>
        <w:rPr>
          <w:rFonts w:ascii="Segoe UI" w:hAnsi="Segoe UI" w:cs="Segoe UI"/>
          <w:color w:val="auto"/>
          <w:sz w:val="20"/>
          <w:szCs w:val="20"/>
        </w:rPr>
      </w:pPr>
      <w:r w:rsidRPr="000B536C">
        <w:rPr>
          <w:rFonts w:ascii="Segoe UI" w:hAnsi="Segoe UI" w:cs="Segoe UI"/>
          <w:color w:val="auto"/>
          <w:sz w:val="20"/>
          <w:szCs w:val="20"/>
        </w:rPr>
        <w:t>Σύντομη αναφορά στα κυριότερα γίνεται παρακάτω.</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Παραδοσιακοί / ιστορικοί οικισμοί – κτίρια</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Ο οικισμός </w:t>
      </w:r>
      <w:r w:rsidRPr="000B536C">
        <w:rPr>
          <w:rFonts w:ascii="Segoe UI" w:hAnsi="Segoe UI" w:cs="Segoe UI"/>
          <w:b/>
          <w:sz w:val="20"/>
          <w:szCs w:val="20"/>
        </w:rPr>
        <w:t>Πολυκέρασου</w:t>
      </w:r>
      <w:r w:rsidRPr="000B536C">
        <w:rPr>
          <w:rFonts w:ascii="Segoe UI" w:hAnsi="Segoe UI" w:cs="Segoe UI"/>
          <w:sz w:val="20"/>
          <w:szCs w:val="20"/>
        </w:rPr>
        <w:t xml:space="preserve"> είναι χαρακτηρισμένος ως "Ιστορικός τόπος". </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Τοπικά χαρακτηριστικά:  Ιστορικός τόπος λόγω της αρχιτεκτονικής, λαογραφικής και εν γένει ιστορικής σημασίας του, με τα περισσότερα σπίτια κτισμένα από υλικά της περιοχής (πέτρα, ξύλο κτλ) στις αρχές του 20ου αιώνα και μέχρι τον εμφύλιο πόλεμο του 1949. Χαρακτηριστικό σημείο του χωριού η πλακόστρωτη πλατεία και ο Ι.Ν. του Αγίου Νικολάου). (Απ. ΥΠΠΟ/ΔΝΣΑΚ/69514/1971/29.8.2006/ΦΕΚ 1448/Β/3.10.2006).</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Ο οικισμός </w:t>
      </w:r>
      <w:r w:rsidRPr="000B536C">
        <w:rPr>
          <w:rFonts w:ascii="Segoe UI" w:hAnsi="Segoe UI" w:cs="Segoe UI"/>
          <w:b/>
          <w:sz w:val="20"/>
          <w:szCs w:val="20"/>
        </w:rPr>
        <w:t>Κάτω Κρανιώνα</w:t>
      </w:r>
      <w:r w:rsidRPr="000B536C">
        <w:rPr>
          <w:rFonts w:ascii="Segoe UI" w:hAnsi="Segoe UI" w:cs="Segoe UI"/>
          <w:sz w:val="20"/>
          <w:szCs w:val="20"/>
        </w:rPr>
        <w:t xml:space="preserve"> είναι χαρακτηρισμένος ως "Ιστορικός τόπος".</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Στον οικισμό διατηρούνται σχεδόν αναλλοίωτα τα κτίρια που συνθέτουν χαρακτηριστικό και ομοιογενή χώρο. Εντοπίζονται πολύ ενδιαφέροντα από αρχιτεκτονική, μορφολογική και τεχνική άποψη χαρακτηριστικά τα οποία σε συνδυασμό με την χωροθέτηση και λειτουργία τους συνθέτουν ένα πολύ ενδιαφέρον οικιστικό σύνολο σημαντικό για την τεκμηρίωση και μελέτη της οργάνωσης και λειτουργίας της γεωργοκτηνοτροφικής κοινότητας της περιοχής στο τέλος του 19</w:t>
      </w:r>
      <w:r w:rsidRPr="000B536C">
        <w:rPr>
          <w:rFonts w:ascii="Segoe UI" w:hAnsi="Segoe UI" w:cs="Segoe UI"/>
          <w:sz w:val="20"/>
          <w:szCs w:val="20"/>
          <w:vertAlign w:val="superscript"/>
        </w:rPr>
        <w:t>ου</w:t>
      </w:r>
      <w:r w:rsidRPr="000B536C">
        <w:rPr>
          <w:rFonts w:ascii="Segoe UI" w:hAnsi="Segoe UI" w:cs="Segoe UI"/>
          <w:sz w:val="20"/>
          <w:szCs w:val="20"/>
        </w:rPr>
        <w:t xml:space="preserve"> – αρχές 20</w:t>
      </w:r>
      <w:r w:rsidRPr="000B536C">
        <w:rPr>
          <w:rFonts w:ascii="Segoe UI" w:hAnsi="Segoe UI" w:cs="Segoe UI"/>
          <w:sz w:val="20"/>
          <w:szCs w:val="20"/>
          <w:vertAlign w:val="superscript"/>
        </w:rPr>
        <w:t>ου</w:t>
      </w:r>
      <w:r w:rsidRPr="000B536C">
        <w:rPr>
          <w:rFonts w:ascii="Segoe UI" w:hAnsi="Segoe UI" w:cs="Segoe UI"/>
          <w:sz w:val="20"/>
          <w:szCs w:val="20"/>
        </w:rPr>
        <w:t xml:space="preserve"> αιώνα.</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Επίσης οικισμοί και κτίρια αρχιτεκτονικής και ιστορικής αξίας (χαρακτηρισμένα με ΦΕΚ) είναι: </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Τμήμα της πόλης της Καστοριάς.</w:t>
      </w:r>
      <w:r w:rsidRPr="000B536C">
        <w:rPr>
          <w:rFonts w:ascii="Segoe UI" w:hAnsi="Segoe UI" w:cs="Segoe UI"/>
          <w:bCs/>
          <w:sz w:val="20"/>
          <w:szCs w:val="20"/>
        </w:rPr>
        <w:t xml:space="preserve"> Παραδοσιακό τμήμα της Καστοριάς και τα διατηρητέα μεγαλόπρεπα αρχοντικά του 17</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και 18</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αιώνα στο «Ντολτσό» και το «Απόζαρι», μάρτυρες της οικονομικής άνθησης και της παράδοσης της περιοχής,</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14 αρχοντικά που βρίσκονται εντός της πόλης της Καστοριάς,</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161 οικίες / κτίρια που βρίσκονται εντός της πόλης της Καστοριάς.</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Cs/>
          <w:sz w:val="20"/>
          <w:szCs w:val="20"/>
        </w:rPr>
      </w:pPr>
      <w:r w:rsidRPr="000B536C">
        <w:rPr>
          <w:rFonts w:ascii="Segoe UI" w:hAnsi="Segoe UI" w:cs="Segoe UI"/>
          <w:bCs/>
          <w:sz w:val="20"/>
          <w:szCs w:val="20"/>
        </w:rPr>
        <w:t xml:space="preserve">Στοιχεία της </w:t>
      </w:r>
      <w:r w:rsidRPr="000B536C">
        <w:rPr>
          <w:rFonts w:ascii="Segoe UI" w:hAnsi="Segoe UI" w:cs="Segoe UI"/>
          <w:b/>
          <w:bCs/>
          <w:sz w:val="20"/>
          <w:szCs w:val="20"/>
        </w:rPr>
        <w:t>τοπικής αρχιτεκτονικής και ιστορικής κληρονομιάς</w:t>
      </w:r>
      <w:r w:rsidRPr="000B536C">
        <w:rPr>
          <w:rFonts w:ascii="Segoe UI" w:hAnsi="Segoe UI" w:cs="Segoe UI"/>
          <w:bCs/>
          <w:sz w:val="20"/>
          <w:szCs w:val="20"/>
        </w:rPr>
        <w:t xml:space="preserve"> της περιοχής, δίνει και η παρακάτω καταγραφή μας.</w:t>
      </w:r>
    </w:p>
    <w:p w:rsidR="004454C3" w:rsidRPr="000B536C" w:rsidRDefault="004454C3" w:rsidP="0008301F">
      <w:pPr>
        <w:numPr>
          <w:ilvl w:val="0"/>
          <w:numId w:val="2"/>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bCs/>
          <w:sz w:val="20"/>
          <w:szCs w:val="20"/>
        </w:rPr>
        <w:t>Τα νεοκλασικά σπίτια της Καστοριάς και του Άργους Ορεστικού,</w:t>
      </w:r>
    </w:p>
    <w:p w:rsidR="004454C3" w:rsidRPr="000B536C" w:rsidRDefault="004454C3" w:rsidP="0008301F">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Τα ερημωμένα πλίθινα σπίτια τις Κρανιώνας και των υπόλοιπων οικισμών των Κορεστίων,</w:t>
      </w:r>
    </w:p>
    <w:p w:rsidR="004454C3" w:rsidRPr="000B536C" w:rsidRDefault="004454C3" w:rsidP="0008301F">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 xml:space="preserve">Τα πέτρινα γεφύρια (ιστορικά διατηρητέα μνημεία) του Κουτσιουμπλή, της Ζούζουλης, του Επταχωρίου, της Παλιάς Κοτύλης και της Κορομηλιάς στο «Χάνι Μπιρίκι», </w:t>
      </w:r>
    </w:p>
    <w:p w:rsidR="004454C3" w:rsidRPr="000B536C" w:rsidRDefault="004454C3" w:rsidP="0008301F">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Τα πέτρινα σπίτια των ερειπωμένων ή όχι χωριών της ευρύτερης περιοχής του Γράμμου.</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Χώροι και μνημεία της αρχαιότητας</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Επίσημα χαρακτηρισμένοι (με ΦΕΚ) είναι οι εξής:</w:t>
      </w:r>
    </w:p>
    <w:p w:rsidR="004454C3" w:rsidRPr="000B536C" w:rsidRDefault="004454C3" w:rsidP="0008301F">
      <w:pPr>
        <w:numPr>
          <w:ilvl w:val="0"/>
          <w:numId w:val="62"/>
        </w:numPr>
        <w:spacing w:after="0" w:line="240" w:lineRule="auto"/>
        <w:ind w:left="426" w:hanging="284"/>
        <w:rPr>
          <w:rFonts w:ascii="Segoe UI" w:hAnsi="Segoe UI" w:cs="Segoe UI"/>
          <w:sz w:val="20"/>
          <w:szCs w:val="20"/>
        </w:rPr>
      </w:pPr>
      <w:r w:rsidRPr="000B536C">
        <w:rPr>
          <w:rFonts w:ascii="Segoe UI" w:hAnsi="Segoe UI" w:cs="Segoe UI"/>
          <w:sz w:val="20"/>
          <w:szCs w:val="20"/>
        </w:rPr>
        <w:t>Ο Λιμναίος Προϊστορικός Οικισμός Δισπηλιού με την αναπαράσταση του Νεολιθικού λιμναίου Οικισμού (5.500 π.Χ.) στο Δισπηλιό, με δυνατότητα επίσκεψης του χώρου αναπαράστασης και του εκθεσιακού χώρου (Οικομουσείο) των ευρημάτων.</w:t>
      </w:r>
    </w:p>
    <w:p w:rsidR="004454C3" w:rsidRPr="000B536C" w:rsidRDefault="004454C3" w:rsidP="0008301F">
      <w:pPr>
        <w:numPr>
          <w:ilvl w:val="0"/>
          <w:numId w:val="63"/>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Ο Νεολιθικός οικισμός Αυγής. Το ανασκαφικό πάρκο του νεολιθικού αγροτικού Οικισμού και το μουσείο – εκθετήριο στην περιοχή της Αυγής του Δήμου Αγίας Τριάδας.</w:t>
      </w:r>
      <w:r w:rsidRPr="000B536C">
        <w:rPr>
          <w:rFonts w:ascii="Segoe UI" w:hAnsi="Segoe UI" w:cs="Segoe UI"/>
          <w:bCs/>
          <w:sz w:val="20"/>
          <w:szCs w:val="20"/>
        </w:rPr>
        <w:t xml:space="preserve"> </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Ο αρχαιολογικός χώρος «Παραμπέλα» στο Άργος Ορεστικό,</w:t>
      </w:r>
    </w:p>
    <w:p w:rsidR="004454C3" w:rsidRPr="000B536C" w:rsidRDefault="004454C3" w:rsidP="0008301F">
      <w:pPr>
        <w:numPr>
          <w:ilvl w:val="0"/>
          <w:numId w:val="64"/>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Η αρχαία Διοκλητιανούλολη στο Άργος Ορεστικό. Η Διοκλητιανούπολη, υστερορωμαϊκή πόλη δίπλα στο Άργος Ορεστικό</w:t>
      </w:r>
      <w:r w:rsidRPr="000B536C">
        <w:rPr>
          <w:rFonts w:ascii="Segoe UI" w:hAnsi="Segoe UI" w:cs="Segoe UI"/>
          <w:bCs/>
          <w:sz w:val="20"/>
          <w:szCs w:val="20"/>
        </w:rPr>
        <w:t xml:space="preserve"> και ο αρχαιολογικός χώρος του Αρμενοχωρίου</w:t>
      </w:r>
      <w:r w:rsidRPr="000B536C">
        <w:rPr>
          <w:rFonts w:ascii="Segoe UI" w:hAnsi="Segoe UI" w:cs="Segoe UI"/>
          <w:sz w:val="20"/>
          <w:szCs w:val="20"/>
        </w:rPr>
        <w:t>.</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Δύο παλιά πέτρινα γεφύρια στην Ζούζουλη,</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Κάστρο Καστοριάς,</w:t>
      </w:r>
    </w:p>
    <w:p w:rsidR="004454C3" w:rsidRPr="000B536C" w:rsidRDefault="004454C3" w:rsidP="0008301F">
      <w:pPr>
        <w:numPr>
          <w:ilvl w:val="0"/>
          <w:numId w:val="65"/>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sz w:val="20"/>
          <w:szCs w:val="20"/>
        </w:rPr>
        <w:t>Ο επί της Ακροπόλεως χώρος.</w:t>
      </w:r>
      <w:r w:rsidRPr="000B536C">
        <w:rPr>
          <w:rFonts w:ascii="Segoe UI" w:hAnsi="Segoe UI" w:cs="Segoe UI"/>
          <w:bCs/>
          <w:sz w:val="20"/>
          <w:szCs w:val="20"/>
        </w:rPr>
        <w:t xml:space="preserve"> Το Κάστρο και ο χώρος της Ακρόπολης της Καστοριάς,</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σπίτι που σκοτώθηκε ο Παύλος Μελάς στο χωριό Μελάς,</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Ο Ξενώνας του Συλλόγου Κλεισουριέων,</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Ο αρχαιολογικός  χώρος στην θέση "Κρεπενή"</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Cs/>
          <w:sz w:val="20"/>
          <w:szCs w:val="20"/>
        </w:rPr>
      </w:pPr>
      <w:r w:rsidRPr="000B536C">
        <w:rPr>
          <w:rFonts w:ascii="Segoe UI" w:hAnsi="Segoe UI" w:cs="Segoe UI"/>
          <w:bCs/>
          <w:sz w:val="20"/>
          <w:szCs w:val="20"/>
        </w:rPr>
        <w:t xml:space="preserve">Επίσης, υπάρχουν και άλλοι </w:t>
      </w:r>
      <w:r w:rsidRPr="000B536C">
        <w:rPr>
          <w:rFonts w:ascii="Segoe UI" w:hAnsi="Segoe UI" w:cs="Segoe UI"/>
          <w:b/>
          <w:bCs/>
          <w:sz w:val="20"/>
          <w:szCs w:val="20"/>
        </w:rPr>
        <w:t>ανασκαφικοί ή λοιποί, μη χαρακτηρισμένοι, χώροι</w:t>
      </w:r>
      <w:r w:rsidRPr="000B536C">
        <w:rPr>
          <w:rFonts w:ascii="Segoe UI" w:hAnsi="Segoe UI" w:cs="Segoe UI"/>
          <w:bCs/>
          <w:sz w:val="20"/>
          <w:szCs w:val="20"/>
        </w:rPr>
        <w:t xml:space="preserve"> αρχαιολογικού και ιστορικού ενδιαφέροντος:</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Το νεκροταφείο ρωμαϊκών χρόνων στη θέση «Σοπότι» στη Πορειά,  </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Ο αρχαιολογικός χώρος στη θέση Άγιος Αθανάσιος στην Τσάκονη,</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Τα Πελασγικά τείχη,</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Νεκροταφείο της εποχής σιδήρου στο Μαυροχώρι,</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Ο Νεολιθικός οικισμός Κολοκυνθούς, </w:t>
      </w:r>
    </w:p>
    <w:p w:rsidR="004454C3" w:rsidRPr="000B536C" w:rsidRDefault="004454C3" w:rsidP="0008301F">
      <w:pPr>
        <w:pStyle w:val="a5"/>
        <w:widowControl/>
        <w:numPr>
          <w:ilvl w:val="0"/>
          <w:numId w:val="62"/>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Νεκροταφείο Ρωμαϊκών Χρόνων (ΔΕ Μεσοποταμίας),</w:t>
      </w:r>
    </w:p>
    <w:p w:rsidR="004454C3" w:rsidRPr="000B536C" w:rsidRDefault="004454C3" w:rsidP="0008301F">
      <w:pPr>
        <w:numPr>
          <w:ilvl w:val="0"/>
          <w:numId w:val="62"/>
        </w:numPr>
        <w:spacing w:after="0" w:line="240" w:lineRule="auto"/>
        <w:ind w:left="426" w:hanging="284"/>
        <w:rPr>
          <w:rFonts w:ascii="Segoe UI" w:hAnsi="Segoe UI" w:cs="Segoe UI"/>
          <w:sz w:val="20"/>
          <w:szCs w:val="20"/>
        </w:rPr>
      </w:pPr>
      <w:r w:rsidRPr="000B536C">
        <w:rPr>
          <w:rFonts w:ascii="Segoe UI" w:hAnsi="Segoe UI" w:cs="Segoe UI"/>
          <w:sz w:val="20"/>
          <w:szCs w:val="20"/>
        </w:rPr>
        <w:t>Τμήμα πρωτομακεδονικής οχύρωσης (700 π.Χ.) στο Δισπηλιό, στην περιοχή «Νησί».</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Γεωλογικοί σχηματισμοί</w:t>
      </w:r>
    </w:p>
    <w:p w:rsidR="004454C3" w:rsidRPr="000B536C" w:rsidRDefault="004454C3" w:rsidP="0008301F">
      <w:pPr>
        <w:pStyle w:val="a5"/>
        <w:widowControl/>
        <w:numPr>
          <w:ilvl w:val="0"/>
          <w:numId w:val="67"/>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Η Σπηλιά του Δράκου, ένα εντυπωσιακό επισκέψιμο σπήλαιο με 7 υπόγειες λίμνες, 10 αίθουσες και 5 διαδρόμους - σήραγγες,</w:t>
      </w:r>
    </w:p>
    <w:p w:rsidR="004454C3" w:rsidRPr="000B536C" w:rsidRDefault="004454C3" w:rsidP="0008301F">
      <w:pPr>
        <w:pStyle w:val="a5"/>
        <w:widowControl/>
        <w:numPr>
          <w:ilvl w:val="0"/>
          <w:numId w:val="67"/>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Το απολιθωμένο δάσος Νοστίμου – Ασπροκκλησιάς.  </w:t>
      </w: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u w:val="single"/>
        </w:rPr>
      </w:pPr>
      <w:r w:rsidRPr="000B536C">
        <w:rPr>
          <w:rFonts w:ascii="Segoe UI" w:hAnsi="Segoe UI" w:cs="Segoe UI"/>
          <w:b/>
          <w:sz w:val="20"/>
          <w:szCs w:val="20"/>
          <w:u w:val="single"/>
        </w:rPr>
        <w:t>Βυζαντινά και μεταβυζαντινά μνημεία - Θρησκευτικά προσκυνήματα</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Οι Ιεροί Ναοί ή Μονές της Βυζαντινής και μεταβυζαντινής εποχής που βρίσκονται εκτός της πόλης της Καστοριάς, με κυριότερους: την</w:t>
      </w:r>
      <w:r w:rsidRPr="000B536C">
        <w:rPr>
          <w:rFonts w:ascii="Segoe UI" w:hAnsi="Segoe UI" w:cs="Segoe UI"/>
          <w:bCs/>
          <w:sz w:val="20"/>
          <w:szCs w:val="20"/>
        </w:rPr>
        <w:t xml:space="preserve"> Μονή Παναγίας Μαυριώτισσας, </w:t>
      </w:r>
      <w:r w:rsidRPr="000B536C">
        <w:rPr>
          <w:rFonts w:ascii="Segoe UI" w:hAnsi="Segoe UI" w:cs="Segoe UI"/>
          <w:sz w:val="20"/>
          <w:szCs w:val="20"/>
        </w:rPr>
        <w:t xml:space="preserve">την Μονή Ταξιαρχών Τσούκας στην Αγία Άννα, τον Ναό Αγ. Γεωργίου Ομορφοκκλησιάς του </w:t>
      </w:r>
      <w:r w:rsidRPr="000B536C">
        <w:rPr>
          <w:rFonts w:ascii="Segoe UI" w:hAnsi="Segoe UI" w:cs="Segoe UI"/>
          <w:bCs/>
          <w:sz w:val="20"/>
          <w:szCs w:val="20"/>
        </w:rPr>
        <w:t>11</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αιώνα</w:t>
      </w:r>
      <w:r w:rsidRPr="000B536C">
        <w:rPr>
          <w:rFonts w:ascii="Segoe UI" w:hAnsi="Segoe UI" w:cs="Segoe UI"/>
          <w:sz w:val="20"/>
          <w:szCs w:val="20"/>
        </w:rPr>
        <w:t xml:space="preserve">, τον Ναό Κοιμήσεως Θεοτόκου Ζευγοστασίου του </w:t>
      </w:r>
      <w:r w:rsidRPr="000B536C">
        <w:rPr>
          <w:rFonts w:ascii="Segoe UI" w:hAnsi="Segoe UI" w:cs="Segoe UI"/>
          <w:bCs/>
          <w:sz w:val="20"/>
          <w:szCs w:val="20"/>
        </w:rPr>
        <w:t>13</w:t>
      </w:r>
      <w:r w:rsidRPr="000B536C">
        <w:rPr>
          <w:rFonts w:ascii="Segoe UI" w:hAnsi="Segoe UI" w:cs="Segoe UI"/>
          <w:bCs/>
          <w:sz w:val="20"/>
          <w:szCs w:val="20"/>
          <w:vertAlign w:val="superscript"/>
        </w:rPr>
        <w:t>ου</w:t>
      </w:r>
      <w:r w:rsidRPr="000B536C">
        <w:rPr>
          <w:rFonts w:ascii="Segoe UI" w:hAnsi="Segoe UI" w:cs="Segoe UI"/>
          <w:bCs/>
          <w:sz w:val="20"/>
          <w:szCs w:val="20"/>
        </w:rPr>
        <w:t xml:space="preserve"> αιώνα</w:t>
      </w:r>
      <w:r w:rsidRPr="000B536C">
        <w:rPr>
          <w:rFonts w:ascii="Segoe UI" w:hAnsi="Segoe UI" w:cs="Segoe UI"/>
          <w:sz w:val="20"/>
          <w:szCs w:val="20"/>
        </w:rPr>
        <w:t>, τον Ναό της Μονής Αγίου Αθανασίου Ζικόβιστας, την Ιερά Μονή Παναγίας Κλεισούρας και τον Ναό Αγίου Ζαχαρία στην περιοχή του Γράμμου.</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Οι 55 Ιεροί Ναοί της Βυζαντινής περιόδου που βρίσκονται εντός της πόλης της Καστοριάς με τα 3.000 τ.μ. τοιχογραφιών αναδεικνύουν την πόλη ως κέντρο θρησκευτικού τουρισμού.</w:t>
      </w:r>
    </w:p>
    <w:p w:rsidR="004454C3" w:rsidRPr="000B536C" w:rsidRDefault="004454C3" w:rsidP="0008301F">
      <w:pPr>
        <w:spacing w:after="0" w:line="240" w:lineRule="auto"/>
        <w:rPr>
          <w:rFonts w:ascii="Segoe UI" w:hAnsi="Segoe UI" w:cs="Segoe UI"/>
          <w:b/>
          <w:sz w:val="20"/>
          <w:szCs w:val="20"/>
        </w:rPr>
      </w:pPr>
    </w:p>
    <w:p w:rsidR="004454C3" w:rsidRPr="000B536C" w:rsidRDefault="004454C3" w:rsidP="0008301F">
      <w:pPr>
        <w:spacing w:after="0" w:line="240" w:lineRule="auto"/>
        <w:rPr>
          <w:rFonts w:ascii="Segoe UI" w:hAnsi="Segoe UI" w:cs="Segoe UI"/>
          <w:i/>
          <w:sz w:val="20"/>
          <w:szCs w:val="20"/>
        </w:rPr>
      </w:pPr>
      <w:r w:rsidRPr="000B536C">
        <w:rPr>
          <w:rFonts w:ascii="Segoe UI" w:hAnsi="Segoe UI" w:cs="Segoe UI"/>
          <w:i/>
          <w:sz w:val="20"/>
          <w:szCs w:val="20"/>
        </w:rPr>
        <w:t xml:space="preserve">Πηγές: </w:t>
      </w:r>
    </w:p>
    <w:p w:rsidR="004454C3" w:rsidRPr="0008301F" w:rsidRDefault="004454C3" w:rsidP="0008301F">
      <w:pPr>
        <w:pStyle w:val="a5"/>
        <w:widowControl/>
        <w:numPr>
          <w:ilvl w:val="0"/>
          <w:numId w:val="101"/>
        </w:numPr>
        <w:autoSpaceDE/>
        <w:autoSpaceDN/>
        <w:spacing w:before="0"/>
        <w:ind w:left="426" w:hanging="284"/>
        <w:contextualSpacing/>
        <w:jc w:val="left"/>
        <w:rPr>
          <w:rFonts w:ascii="Segoe UI" w:hAnsi="Segoe UI" w:cs="Segoe UI"/>
          <w:i/>
          <w:sz w:val="18"/>
          <w:szCs w:val="18"/>
        </w:rPr>
      </w:pPr>
      <w:r w:rsidRPr="0008301F">
        <w:rPr>
          <w:rFonts w:ascii="Segoe UI" w:hAnsi="Segoe UI" w:cs="Segoe UI"/>
          <w:i/>
          <w:sz w:val="18"/>
          <w:szCs w:val="18"/>
        </w:rPr>
        <w:t xml:space="preserve">διαρκής κατάλογος των κηρυγμένων αρχαιολογικών χώρων και μνημείων της Ελλάδας </w:t>
      </w:r>
      <w:hyperlink r:id="rId58" w:history="1">
        <w:r w:rsidRPr="0008301F">
          <w:rPr>
            <w:rStyle w:val="-"/>
            <w:rFonts w:ascii="Segoe UI" w:hAnsi="Segoe UI" w:cs="Segoe UI"/>
            <w:i/>
            <w:sz w:val="18"/>
            <w:szCs w:val="18"/>
          </w:rPr>
          <w:t>http://listedmonuments.culture.gr/result_declarations.php</w:t>
        </w:r>
      </w:hyperlink>
      <w:r w:rsidRPr="0008301F">
        <w:rPr>
          <w:rFonts w:ascii="Segoe UI" w:hAnsi="Segoe UI" w:cs="Segoe UI"/>
          <w:i/>
          <w:sz w:val="18"/>
          <w:szCs w:val="18"/>
        </w:rPr>
        <w:t xml:space="preserve"> </w:t>
      </w:r>
    </w:p>
    <w:p w:rsidR="004454C3" w:rsidRPr="0008301F" w:rsidRDefault="004454C3" w:rsidP="0008301F">
      <w:pPr>
        <w:pStyle w:val="a5"/>
        <w:widowControl/>
        <w:numPr>
          <w:ilvl w:val="0"/>
          <w:numId w:val="101"/>
        </w:numPr>
        <w:autoSpaceDE/>
        <w:autoSpaceDN/>
        <w:spacing w:before="0"/>
        <w:ind w:left="426" w:hanging="284"/>
        <w:contextualSpacing/>
        <w:jc w:val="left"/>
        <w:rPr>
          <w:rFonts w:ascii="Segoe UI" w:hAnsi="Segoe UI" w:cs="Segoe UI"/>
          <w:i/>
          <w:sz w:val="18"/>
          <w:szCs w:val="18"/>
        </w:rPr>
      </w:pPr>
      <w:r w:rsidRPr="0008301F">
        <w:rPr>
          <w:rFonts w:ascii="Segoe UI" w:hAnsi="Segoe UI" w:cs="Segoe UI"/>
          <w:i/>
          <w:sz w:val="18"/>
          <w:szCs w:val="18"/>
        </w:rPr>
        <w:t>αρχείο παραδοσιακών οικισμών και διατηρητέων κτιρίων http://estia.minenv.gr/EXEC</w:t>
      </w:r>
    </w:p>
    <w:p w:rsidR="004454C3" w:rsidRPr="000B536C" w:rsidRDefault="004454C3" w:rsidP="0008301F">
      <w:pPr>
        <w:spacing w:after="0" w:line="240" w:lineRule="auto"/>
        <w:rPr>
          <w:rFonts w:ascii="Segoe UI" w:hAnsi="Segoe UI" w:cs="Segoe UI"/>
          <w:b/>
          <w:bCs/>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Μνημεία της Οθωμανικής κυριαρχίας</w:t>
      </w:r>
    </w:p>
    <w:p w:rsidR="004454C3" w:rsidRPr="000B536C" w:rsidRDefault="004454C3" w:rsidP="0008301F">
      <w:pPr>
        <w:pStyle w:val="a5"/>
        <w:widowControl/>
        <w:numPr>
          <w:ilvl w:val="0"/>
          <w:numId w:val="69"/>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Τρία Τζαμιά και ο μενδρεσές της Καστοριάς.</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Μουσεία - συλλογές</w:t>
      </w:r>
    </w:p>
    <w:p w:rsidR="004454C3" w:rsidRPr="000B536C" w:rsidRDefault="004454C3" w:rsidP="0008301F">
      <w:pPr>
        <w:numPr>
          <w:ilvl w:val="0"/>
          <w:numId w:val="3"/>
        </w:numPr>
        <w:tabs>
          <w:tab w:val="clear" w:pos="720"/>
          <w:tab w:val="num" w:pos="426"/>
        </w:tabs>
        <w:spacing w:after="0" w:line="240" w:lineRule="auto"/>
        <w:ind w:left="426" w:hanging="284"/>
        <w:rPr>
          <w:rFonts w:ascii="Segoe UI" w:hAnsi="Segoe UI" w:cs="Segoe UI"/>
          <w:bCs/>
          <w:sz w:val="20"/>
          <w:szCs w:val="20"/>
        </w:rPr>
      </w:pPr>
      <w:r w:rsidRPr="000B536C">
        <w:rPr>
          <w:rFonts w:ascii="Segoe UI" w:hAnsi="Segoe UI" w:cs="Segoe UI"/>
          <w:sz w:val="20"/>
          <w:szCs w:val="20"/>
        </w:rPr>
        <w:t>Λιμναίος οικισμός – Οικομουσείο.</w:t>
      </w:r>
      <w:r w:rsidRPr="000B536C">
        <w:rPr>
          <w:rFonts w:ascii="Segoe UI" w:hAnsi="Segoe UI" w:cs="Segoe UI"/>
          <w:bCs/>
          <w:sz w:val="20"/>
          <w:szCs w:val="20"/>
        </w:rPr>
        <w:t xml:space="preserve"> Το Οικομουσείο του Νεολιθικού Λιμναίου Οικισμού του Δισπηλιού με αναπαράσταση του λιμναίου οικισμού.</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Μουσείο </w:t>
      </w:r>
      <w:r w:rsidRPr="000B536C">
        <w:rPr>
          <w:rFonts w:ascii="Segoe UI" w:hAnsi="Segoe UI" w:cs="Segoe UI"/>
          <w:bCs/>
          <w:sz w:val="20"/>
          <w:szCs w:val="20"/>
        </w:rPr>
        <w:t>Παλαιοβοτανικής και Παλαιοντολογίας του απολιθωμένου δάσους Νοστίμου – Ασπροκκλησιάς,</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Μουσείο Μακεδονικού Αγώνα,</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Αρχαιολογικό μουσείο Άργους Ορεστικού,</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Μουσείο Κέρινων Ομοιωμάτων Λαογραφίας και Προϊστορίας</w:t>
      </w:r>
      <w:r w:rsidRPr="000B536C">
        <w:rPr>
          <w:rFonts w:ascii="Segoe UI" w:hAnsi="Segoe UI" w:cs="Segoe UI"/>
          <w:bCs/>
          <w:sz w:val="20"/>
          <w:szCs w:val="20"/>
        </w:rPr>
        <w:t xml:space="preserve"> στο Μαυροχώρι</w:t>
      </w:r>
      <w:r w:rsidRPr="000B536C">
        <w:rPr>
          <w:rFonts w:ascii="Segoe UI" w:hAnsi="Segoe UI" w:cs="Segoe UI"/>
          <w:sz w:val="20"/>
          <w:szCs w:val="20"/>
        </w:rPr>
        <w:t>,</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Ενδυματολογικό Μουσείο "Αφοί Εμμανουήλ", </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Λαογραφικό Μουσείο Τοιχιού,</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Λαογραφικό Μουσείο Νεράτζη- Αϊβάζη, </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Δεληνάνειο Λαογραφικό Μουσείο, </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Βυζαντινό Μουσείο,</w:t>
      </w:r>
    </w:p>
    <w:p w:rsidR="004454C3" w:rsidRPr="000B536C" w:rsidRDefault="004454C3" w:rsidP="0008301F">
      <w:pPr>
        <w:pStyle w:val="a5"/>
        <w:widowControl/>
        <w:numPr>
          <w:ilvl w:val="0"/>
          <w:numId w:val="68"/>
        </w:numPr>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Μουσείο Ενδυματολογίας,</w:t>
      </w:r>
    </w:p>
    <w:p w:rsidR="004454C3" w:rsidRPr="000B536C" w:rsidRDefault="004454C3" w:rsidP="0008301F">
      <w:pPr>
        <w:numPr>
          <w:ilvl w:val="0"/>
          <w:numId w:val="68"/>
        </w:numPr>
        <w:spacing w:after="0" w:line="240" w:lineRule="auto"/>
        <w:ind w:left="426" w:hanging="284"/>
        <w:rPr>
          <w:rFonts w:ascii="Segoe UI" w:hAnsi="Segoe UI" w:cs="Segoe UI"/>
          <w:b/>
          <w:sz w:val="20"/>
          <w:szCs w:val="20"/>
        </w:rPr>
      </w:pPr>
      <w:r w:rsidRPr="000B536C">
        <w:rPr>
          <w:rFonts w:ascii="Segoe UI" w:hAnsi="Segoe UI" w:cs="Segoe UI"/>
          <w:sz w:val="20"/>
          <w:szCs w:val="20"/>
        </w:rPr>
        <w:t xml:space="preserve">Τα λαογραφικά μουσεία του Καστανόφυτου, του Μελανθίου, της Κλεισούρας του Πευκοφύτου, </w:t>
      </w:r>
    </w:p>
    <w:p w:rsidR="004454C3" w:rsidRPr="000B536C" w:rsidRDefault="004454C3" w:rsidP="0008301F">
      <w:pPr>
        <w:numPr>
          <w:ilvl w:val="0"/>
          <w:numId w:val="68"/>
        </w:numPr>
        <w:spacing w:after="0" w:line="240" w:lineRule="auto"/>
        <w:ind w:left="426" w:hanging="284"/>
        <w:rPr>
          <w:rFonts w:ascii="Segoe UI" w:hAnsi="Segoe UI" w:cs="Segoe UI"/>
          <w:b/>
          <w:sz w:val="20"/>
          <w:szCs w:val="20"/>
        </w:rPr>
      </w:pPr>
      <w:r w:rsidRPr="000B536C">
        <w:rPr>
          <w:rFonts w:ascii="Segoe UI" w:hAnsi="Segoe UI" w:cs="Segoe UI"/>
          <w:sz w:val="20"/>
          <w:szCs w:val="20"/>
        </w:rPr>
        <w:t>Η έκθεση – μουσείο αρχαιολογικών ευρημάτων του ανασκαφικού χώρου του νεολιθικού Οικισμού της Αυγής,</w:t>
      </w:r>
    </w:p>
    <w:p w:rsidR="004454C3" w:rsidRPr="000B536C" w:rsidRDefault="004454C3" w:rsidP="0008301F">
      <w:pPr>
        <w:spacing w:after="0" w:line="240" w:lineRule="auto"/>
        <w:ind w:firstLine="567"/>
        <w:rPr>
          <w:rFonts w:ascii="Segoe UI" w:hAnsi="Segoe UI" w:cs="Segoe UI"/>
          <w:b/>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Κτίρια και μουσεία βιομηχανικής κληρονομιάς</w:t>
      </w:r>
    </w:p>
    <w:p w:rsidR="004454C3" w:rsidRPr="000B536C" w:rsidRDefault="004454C3" w:rsidP="0008301F">
      <w:pPr>
        <w:numPr>
          <w:ilvl w:val="0"/>
          <w:numId w:val="2"/>
        </w:numPr>
        <w:tabs>
          <w:tab w:val="clear" w:pos="720"/>
          <w:tab w:val="num" w:pos="426"/>
        </w:tabs>
        <w:spacing w:after="0" w:line="240" w:lineRule="auto"/>
        <w:ind w:left="426" w:hanging="284"/>
        <w:rPr>
          <w:rFonts w:ascii="Segoe UI" w:hAnsi="Segoe UI" w:cs="Segoe UI"/>
          <w:sz w:val="20"/>
          <w:szCs w:val="20"/>
        </w:rPr>
      </w:pPr>
      <w:r w:rsidRPr="000B536C">
        <w:rPr>
          <w:rFonts w:ascii="Segoe UI" w:hAnsi="Segoe UI" w:cs="Segoe UI"/>
          <w:sz w:val="20"/>
          <w:szCs w:val="20"/>
        </w:rPr>
        <w:t>Οι παραδοσιακοί νερόμυλοι και οι νεροτριβές στον Απόσκεπου, στο Νεστόριο, στο Πεύκο, στον Μαυρόκαμπο και στους Αμπελόκηπους.</w:t>
      </w:r>
    </w:p>
    <w:p w:rsidR="004454C3" w:rsidRPr="000B536C" w:rsidRDefault="004454C3" w:rsidP="0008301F">
      <w:pPr>
        <w:spacing w:after="0" w:line="240" w:lineRule="auto"/>
        <w:rPr>
          <w:rFonts w:ascii="Segoe UI" w:hAnsi="Segoe UI" w:cs="Segoe UI"/>
          <w:sz w:val="20"/>
          <w:szCs w:val="20"/>
        </w:rPr>
      </w:pPr>
    </w:p>
    <w:p w:rsidR="0008301F" w:rsidRPr="00A264FF"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Κατά τα προηγούμενα συγχρηματοδοτούμενα από την ΕΕ προγράμματα (ΕΣΠΑ, ΠΕΠ, ΠΑΑ, LEADER, LIFE, INTERREG) έγιναν πολλές παρεμβάσεις που συντήρησαν, ανέδειξαν (και με την κατασκευή μουσείων) και αξιοποίησαν πλήθος από τα παραπάνω στοιχεία της ιστορικής / πολιτιστικής κληρονομιάς. Οι παρεμβάσεις αυτές δημιούργησαν ένα αξιόλογο και ξεχωριστό τουριστικό προϊόν στην περιοχή. Επίσης, η διοργάνωση πολλών τοπικών εκδηλώσεων / γιορτών / φεστιβάλ και πολιτιστικών συλλόγων ενισχύθηκε από το Leader και από τα ΟΠΑΑΧ. </w:t>
      </w:r>
    </w:p>
    <w:p w:rsidR="0008301F" w:rsidRPr="00A264FF" w:rsidRDefault="0008301F"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sz w:val="20"/>
          <w:szCs w:val="20"/>
        </w:rPr>
      </w:pPr>
      <w:r w:rsidRPr="000B536C">
        <w:rPr>
          <w:rFonts w:ascii="Segoe UI" w:hAnsi="Segoe UI" w:cs="Segoe UI"/>
          <w:b/>
          <w:sz w:val="20"/>
          <w:szCs w:val="20"/>
        </w:rPr>
        <w:t>3.5.2 Πολιτιστικά στοιχεία</w:t>
      </w:r>
    </w:p>
    <w:p w:rsidR="004454C3" w:rsidRPr="000B536C" w:rsidRDefault="004454C3" w:rsidP="0008301F">
      <w:pPr>
        <w:spacing w:after="0" w:line="240" w:lineRule="auto"/>
        <w:rPr>
          <w:rFonts w:ascii="Segoe UI" w:hAnsi="Segoe UI" w:cs="Segoe UI"/>
          <w:b/>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Οι άνθρωποι των τεχνών, οι καλοκαιρινές ιδίως εκδηλώσεις των συλλόγων καθώς και οι εκθέσεις, οι θεατρικές παραστάσεις, και οι εκδηλώσεις που διοργανώνονται από πλήθος φορέων της περιοχής ή συνυπάρχουν με τον κύκλο των θρησκευτικών εορτών, ήταν και συνεχίζουν να είναι η ζώσα πραγματικότητα των πολιτιστικών δρώμενων της περιοχής.  </w:t>
      </w:r>
    </w:p>
    <w:p w:rsidR="004454C3" w:rsidRPr="000B536C" w:rsidRDefault="004454C3" w:rsidP="0008301F">
      <w:pPr>
        <w:spacing w:after="0" w:line="240" w:lineRule="auto"/>
        <w:rPr>
          <w:rFonts w:ascii="Segoe UI" w:hAnsi="Segoe UI" w:cs="Segoe UI"/>
          <w:b/>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Δημοτικές βιβλιοθήκες</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Δημοτικές βιβλιοθήκες υπάρχουν στην Καστοριά, στο Άργος Ορεστικό, στην Κορησό, στα Κορέστεια, στην Πεντάβρυσο, ή και σε άλλους οικισμούς ως συλλογές βιβλίων υπό την ευθύνη πολιτιστικών συλλόγων. </w:t>
      </w:r>
    </w:p>
    <w:p w:rsidR="004454C3" w:rsidRPr="000B536C" w:rsidRDefault="004454C3" w:rsidP="0008301F">
      <w:pPr>
        <w:spacing w:after="0" w:line="240" w:lineRule="auto"/>
        <w:rPr>
          <w:rFonts w:ascii="Segoe UI" w:hAnsi="Segoe UI" w:cs="Segoe UI"/>
          <w:b/>
          <w:sz w:val="20"/>
          <w:szCs w:val="20"/>
        </w:rPr>
      </w:pPr>
    </w:p>
    <w:p w:rsidR="004454C3" w:rsidRPr="000B536C" w:rsidRDefault="004454C3" w:rsidP="0008301F">
      <w:pPr>
        <w:spacing w:after="0" w:line="240" w:lineRule="auto"/>
        <w:rPr>
          <w:rFonts w:ascii="Segoe UI" w:hAnsi="Segoe UI" w:cs="Segoe UI"/>
          <w:b/>
          <w:sz w:val="20"/>
          <w:szCs w:val="20"/>
          <w:u w:val="single"/>
        </w:rPr>
      </w:pPr>
      <w:r w:rsidRPr="000B536C">
        <w:rPr>
          <w:rFonts w:ascii="Segoe UI" w:hAnsi="Segoe UI" w:cs="Segoe UI"/>
          <w:b/>
          <w:sz w:val="20"/>
          <w:szCs w:val="20"/>
          <w:u w:val="single"/>
        </w:rPr>
        <w:t>Εκδηλώσεις – φεστιβάλ</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Η μεγαλύτερη παραδοσιακή εκδήλωση της περιοχής με πανελλήνια εμβέλεια είναι τα ραγκουτσάρια. </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Το μουσικό φεστιβάλ του river party στο Νεστόριο συγκεντρώνει χιλιάδες επισκεπτών, είναι αφορμή και για την προβολή – ανάδειξη της περιοχής.</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Σημαντικές εκδηλώσεις για την περιοχή είναι,</w:t>
      </w:r>
    </w:p>
    <w:p w:rsidR="004454C3" w:rsidRPr="000B536C" w:rsidRDefault="004454C3" w:rsidP="0008301F">
      <w:pPr>
        <w:pStyle w:val="a5"/>
        <w:widowControl/>
        <w:numPr>
          <w:ilvl w:val="0"/>
          <w:numId w:val="2"/>
        </w:numPr>
        <w:tabs>
          <w:tab w:val="clear" w:pos="720"/>
        </w:tabs>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πρωτοχρονιάτικο καρναβάλι Άργους Ορεστικού, του Μαυροχωρίου και άλλων οικισμών,</w:t>
      </w:r>
    </w:p>
    <w:p w:rsidR="004454C3" w:rsidRPr="000B536C" w:rsidRDefault="004454C3" w:rsidP="0008301F">
      <w:pPr>
        <w:pStyle w:val="a5"/>
        <w:widowControl/>
        <w:numPr>
          <w:ilvl w:val="0"/>
          <w:numId w:val="2"/>
        </w:numPr>
        <w:tabs>
          <w:tab w:val="clear" w:pos="720"/>
        </w:tabs>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 xml:space="preserve">Οι παραδοσιακές εκδηλώσεις των Αποκριών και του Δεκαπενταύγουστου σε πολλούς ορεινούς οικισμούς, </w:t>
      </w:r>
    </w:p>
    <w:p w:rsidR="004454C3" w:rsidRPr="000B536C" w:rsidRDefault="004454C3" w:rsidP="0008301F">
      <w:pPr>
        <w:pStyle w:val="a5"/>
        <w:widowControl/>
        <w:numPr>
          <w:ilvl w:val="0"/>
          <w:numId w:val="2"/>
        </w:numPr>
        <w:tabs>
          <w:tab w:val="clear" w:pos="720"/>
        </w:tabs>
        <w:autoSpaceDE/>
        <w:autoSpaceDN/>
        <w:spacing w:before="0"/>
        <w:ind w:left="426" w:hanging="284"/>
        <w:contextualSpacing/>
        <w:jc w:val="left"/>
        <w:rPr>
          <w:rFonts w:ascii="Segoe UI" w:hAnsi="Segoe UI" w:cs="Segoe UI"/>
          <w:sz w:val="20"/>
          <w:szCs w:val="20"/>
        </w:rPr>
      </w:pPr>
      <w:r w:rsidRPr="000B536C">
        <w:rPr>
          <w:rFonts w:ascii="Segoe UI" w:hAnsi="Segoe UI" w:cs="Segoe UI"/>
          <w:sz w:val="20"/>
          <w:szCs w:val="20"/>
        </w:rPr>
        <w:t>Το διαβαλκανικό χορωδιακό φεστιβάλ Άργους Ορεστικού.</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Σημαντικά πολιτιστικά στοιχεία στην περιοχής παρέμβασης, που συνδέονται με την αγροτική δραστηριότητα των κατοίκων, είναι και οι </w:t>
      </w:r>
      <w:r w:rsidRPr="000B536C">
        <w:rPr>
          <w:rFonts w:ascii="Segoe UI" w:hAnsi="Segoe UI" w:cs="Segoe UI"/>
          <w:b/>
          <w:sz w:val="20"/>
          <w:szCs w:val="20"/>
        </w:rPr>
        <w:t>γιορτές τοπικών προϊόντων</w:t>
      </w:r>
      <w:r w:rsidRPr="000B536C">
        <w:rPr>
          <w:rFonts w:ascii="Segoe UI" w:hAnsi="Segoe UI" w:cs="Segoe UI"/>
          <w:sz w:val="20"/>
          <w:szCs w:val="20"/>
        </w:rPr>
        <w:t xml:space="preserve"> που διοργανώνονται κυρίως την περίοδο της συγκομιδής τους. Συγκεντρώνουν πλήθος επισκεπτών και από άλλες περιοχές της χώρας. Συμμετέχουν χορευτικά συγκροτήματα με παραδοσιακές στολές και ορχήστρες παραδοσιακής μουσικής, που «κρατούν ζωντανή» την παραδοσιακή μουσική και τους τοπικούς χορούς.</w:t>
      </w: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Οι σημαντικότερες από αυτές είναι:</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μανιταριού, </w:t>
      </w:r>
      <w:r w:rsidRPr="000B536C">
        <w:rPr>
          <w:rFonts w:ascii="Segoe UI" w:hAnsi="Segoe UI" w:cs="Segoe UI"/>
          <w:sz w:val="20"/>
          <w:szCs w:val="20"/>
        </w:rPr>
        <w:t>διοργανώνεται από τον Σύλλογο μανιταρόφικων Δυτ. Μακεδονίας.</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Γιορτή τσίπουρου</w:t>
      </w:r>
      <w:r w:rsidRPr="000B536C">
        <w:rPr>
          <w:rFonts w:ascii="Segoe UI" w:hAnsi="Segoe UI" w:cs="Segoe UI"/>
          <w:sz w:val="20"/>
          <w:szCs w:val="20"/>
        </w:rPr>
        <w:t xml:space="preserve"> στην Λιθιά και στο Υψηλό, τον Δεκέμβριο.</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Καστοριανού ψαριού </w:t>
      </w:r>
      <w:r w:rsidRPr="000B536C">
        <w:rPr>
          <w:rFonts w:ascii="Segoe UI" w:hAnsi="Segoe UI" w:cs="Segoe UI"/>
          <w:sz w:val="20"/>
          <w:szCs w:val="20"/>
        </w:rPr>
        <w:t xml:space="preserve">στην Καστοριά. </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τσαγιού </w:t>
      </w:r>
      <w:r w:rsidRPr="000B536C">
        <w:rPr>
          <w:rFonts w:ascii="Segoe UI" w:hAnsi="Segoe UI" w:cs="Segoe UI"/>
          <w:sz w:val="20"/>
          <w:szCs w:val="20"/>
        </w:rPr>
        <w:t>στον Γράμμο, στις αρχές Ιουλίου.</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πατάτας και μανιταριού </w:t>
      </w:r>
      <w:r w:rsidRPr="000B536C">
        <w:rPr>
          <w:rFonts w:ascii="Segoe UI" w:hAnsi="Segoe UI" w:cs="Segoe UI"/>
          <w:sz w:val="20"/>
          <w:szCs w:val="20"/>
        </w:rPr>
        <w:t>στην Οξυά και τον Πολυκέρασο, τον Ιούλιο.</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Γιορτή φασολιού</w:t>
      </w:r>
      <w:r w:rsidRPr="000B536C">
        <w:rPr>
          <w:rFonts w:ascii="Segoe UI" w:hAnsi="Segoe UI" w:cs="Segoe UI"/>
          <w:sz w:val="20"/>
          <w:szCs w:val="20"/>
        </w:rPr>
        <w:t xml:space="preserve"> στα Λακκώματα, τον Σεπτέμβρη</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κάστανου </w:t>
      </w:r>
      <w:r w:rsidRPr="000B536C">
        <w:rPr>
          <w:rFonts w:ascii="Segoe UI" w:hAnsi="Segoe UI" w:cs="Segoe UI"/>
          <w:sz w:val="20"/>
          <w:szCs w:val="20"/>
        </w:rPr>
        <w:t>στο Καστανόφυτο, στα τέλη του Οκτώβρη.</w:t>
      </w:r>
    </w:p>
    <w:p w:rsidR="004454C3" w:rsidRPr="000B536C" w:rsidRDefault="004454C3" w:rsidP="0008301F">
      <w:pPr>
        <w:pStyle w:val="a5"/>
        <w:widowControl/>
        <w:numPr>
          <w:ilvl w:val="0"/>
          <w:numId w:val="66"/>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 xml:space="preserve">Γιορτή μήλου </w:t>
      </w:r>
      <w:r w:rsidRPr="000B536C">
        <w:rPr>
          <w:rFonts w:ascii="Segoe UI" w:hAnsi="Segoe UI" w:cs="Segoe UI"/>
          <w:sz w:val="20"/>
          <w:szCs w:val="20"/>
        </w:rPr>
        <w:t>στην Πολυκάρπη, στις αρχές Σεπτεμβρίου.</w:t>
      </w: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Η διαχείριση πολιτισμικού μας περιβάλλοντος είναι σημαντικό θέμα, είναι στην ευθύνη ή την διάθεση όλων, και μπορεί να δώσει τα ιδιαίτερα και ζητούμενα χαρακτηριστικά για την ανάδειξη της ταυτότητας της περιοχής.</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xml:space="preserve">Τέλος, από το 2012 λειτουργεί στην περιοχή «Λιβάδια» Κοτύλης το Πάρκο Εθνικής Συμφιλίωσης </w:t>
      </w:r>
      <w:r w:rsidRPr="000B536C">
        <w:rPr>
          <w:rFonts w:ascii="Segoe UI" w:hAnsi="Segoe UI" w:cs="Segoe UI"/>
          <w:sz w:val="20"/>
          <w:szCs w:val="20"/>
        </w:rPr>
        <w:t>υπό την εποπτεία του Ιδρύματος της Βουλής για τον Κοινοβουλευτισμό και τη Δημοκρατία.</w:t>
      </w:r>
      <w:r w:rsidRPr="000B536C">
        <w:rPr>
          <w:rFonts w:ascii="Segoe UI" w:eastAsia="Times New Roman" w:hAnsi="Segoe UI" w:cs="Segoe UI"/>
          <w:sz w:val="20"/>
          <w:szCs w:val="20"/>
          <w:lang w:eastAsia="el-GR"/>
        </w:rPr>
        <w:t xml:space="preserve"> Βρίσκεται σε υψόμετρο 1.450 μέτρων, σε ένα κατάφυτο από δένδρα τοπίο αλπικού τύπου. Η επίσκεψη σε αυτό συνδυάζει μια ορεινή εκδρομή σε ένα από τα ομορφότερα βουνά της Ελλάδας με ένα ταξίδι στην ιστορία και στη γνώση.</w:t>
      </w:r>
    </w:p>
    <w:p w:rsidR="004454C3" w:rsidRPr="000B536C" w:rsidRDefault="004454C3" w:rsidP="0008301F">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Το Πάρκο Εθνικής Συμφιλίωσης έχει ως στόχο τόσο τη συμβολή στην κατανόηση του ιστορικού παρελθόντος, όσο και την ενημέρωση και ευαισθητοποίηση των επισκεπτών για το φυσικό περιβάλλον και τα είδη της πλούσιας χλωρίδας και πανίδας της περιοχής του ευρύτερου ορεινού όγκου του Γράμμου. Ο διπλός αυτός στόχος επιδιώκεται μέσω της λειτουργίας εκθέσεων με φωτογραφικό και ψηφιακό υλικό, βιβλιοθήκης, καθώς και με την οργάνωση εκπαιδευτικών προγραμμάτων, συνεδρίων, ημερίδων, συναντήσεων σε συνεργασία με εκπαιδευτικά και ερευνητικά ιδρύματα της Ελλάδας και του εξωτερικού όχι μόνο για θέματα ιστορικού ενδιαφέροντος αλλά και θέματα που αναδεικνύουν τον περιβαλλοντικό πλούτο του Γράμμου.</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b/>
          <w:bCs/>
          <w:color w:val="000000"/>
          <w:sz w:val="20"/>
          <w:szCs w:val="20"/>
        </w:rPr>
      </w:pPr>
      <w:r w:rsidRPr="000B536C">
        <w:rPr>
          <w:rFonts w:ascii="Segoe UI" w:hAnsi="Segoe UI" w:cs="Segoe UI"/>
          <w:b/>
          <w:bCs/>
          <w:color w:val="000000"/>
          <w:sz w:val="20"/>
          <w:szCs w:val="20"/>
        </w:rPr>
        <w:t xml:space="preserve">Παρουσίαση της </w:t>
      </w:r>
      <w:r w:rsidRPr="000B536C">
        <w:rPr>
          <w:rFonts w:ascii="Segoe UI" w:hAnsi="Segoe UI" w:cs="Segoe UI"/>
          <w:b/>
          <w:bCs/>
          <w:color w:val="000000"/>
          <w:sz w:val="20"/>
          <w:szCs w:val="20"/>
          <w:lang w:val="en-US"/>
        </w:rPr>
        <w:t>SWOT</w:t>
      </w:r>
      <w:r w:rsidRPr="000B536C">
        <w:rPr>
          <w:rFonts w:ascii="Segoe UI" w:hAnsi="Segoe UI" w:cs="Segoe UI"/>
          <w:b/>
          <w:bCs/>
          <w:color w:val="000000"/>
          <w:sz w:val="20"/>
          <w:szCs w:val="20"/>
        </w:rPr>
        <w:t xml:space="preserve"> ανάλυσης του ΘΣ-5</w:t>
      </w:r>
    </w:p>
    <w:p w:rsidR="004454C3" w:rsidRPr="000B536C" w:rsidRDefault="004454C3" w:rsidP="0008301F">
      <w:pPr>
        <w:spacing w:after="0" w:line="240" w:lineRule="auto"/>
        <w:rPr>
          <w:rFonts w:ascii="Segoe UI" w:hAnsi="Segoe UI" w:cs="Segoe UI"/>
          <w:sz w:val="20"/>
          <w:szCs w:val="20"/>
        </w:rPr>
      </w:pPr>
    </w:p>
    <w:p w:rsidR="004454C3" w:rsidRPr="000B536C" w:rsidRDefault="004454C3" w:rsidP="0008301F">
      <w:pPr>
        <w:spacing w:after="0" w:line="240" w:lineRule="auto"/>
        <w:rPr>
          <w:rFonts w:ascii="Segoe UI" w:hAnsi="Segoe UI" w:cs="Segoe UI"/>
          <w:sz w:val="20"/>
          <w:szCs w:val="20"/>
        </w:rPr>
      </w:pPr>
      <w:r w:rsidRPr="000B536C">
        <w:rPr>
          <w:rFonts w:ascii="Segoe UI" w:hAnsi="Segoe UI" w:cs="Segoe UI"/>
          <w:sz w:val="20"/>
          <w:szCs w:val="20"/>
        </w:rPr>
        <w:t xml:space="preserve">Στην συνέχεια παρουσιάζονται συγκεντρωτικά όλα τα </w:t>
      </w:r>
      <w:r w:rsidRPr="000B536C">
        <w:rPr>
          <w:rFonts w:ascii="Segoe UI" w:hAnsi="Segoe UI" w:cs="Segoe UI"/>
          <w:color w:val="000000"/>
          <w:sz w:val="20"/>
          <w:szCs w:val="20"/>
        </w:rPr>
        <w:t>δυνατά και αδύναμα σημεία, οι</w:t>
      </w:r>
      <w:r w:rsidRPr="000B536C">
        <w:rPr>
          <w:rFonts w:ascii="Segoe UI" w:hAnsi="Segoe UI" w:cs="Segoe UI"/>
          <w:color w:val="000000"/>
          <w:sz w:val="20"/>
          <w:szCs w:val="20"/>
        </w:rPr>
        <w:br/>
        <w:t>ευκαιρίες και οι απειλές με αύξουσα αρίθμηση προκειμένου να δημιουργηθεί στην συνέχεια η μήτρα συσχέτισης.</w:t>
      </w:r>
    </w:p>
    <w:p w:rsidR="004454C3" w:rsidRDefault="004454C3" w:rsidP="004454C3">
      <w:pPr>
        <w:spacing w:after="0" w:line="240" w:lineRule="auto"/>
        <w:jc w:val="both"/>
        <w:rPr>
          <w:rFonts w:ascii="Segoe UI" w:hAnsi="Segoe UI" w:cs="Segoe UI"/>
          <w:sz w:val="20"/>
          <w:szCs w:val="20"/>
        </w:rPr>
      </w:pPr>
    </w:p>
    <w:p w:rsidR="00D85274" w:rsidRPr="000B536C" w:rsidRDefault="00D85274" w:rsidP="004454C3">
      <w:pPr>
        <w:spacing w:after="0" w:line="240" w:lineRule="auto"/>
        <w:jc w:val="both"/>
        <w:rPr>
          <w:rFonts w:ascii="Segoe UI" w:hAnsi="Segoe UI" w:cs="Segoe UI"/>
          <w:sz w:val="20"/>
          <w:szCs w:val="20"/>
        </w:rPr>
      </w:pPr>
    </w:p>
    <w:tbl>
      <w:tblPr>
        <w:tblStyle w:val="a9"/>
        <w:tblW w:w="9781" w:type="dxa"/>
        <w:tblInd w:w="108" w:type="dxa"/>
        <w:tblLook w:val="04A0"/>
      </w:tblPr>
      <w:tblGrid>
        <w:gridCol w:w="5812"/>
        <w:gridCol w:w="3969"/>
      </w:tblGrid>
      <w:tr w:rsidR="0008301F" w:rsidRPr="00D228F8" w:rsidTr="00D85274">
        <w:tc>
          <w:tcPr>
            <w:tcW w:w="978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8301F" w:rsidRPr="005B6DBE" w:rsidRDefault="0008301F" w:rsidP="00714544">
            <w:pPr>
              <w:jc w:val="center"/>
              <w:rPr>
                <w:rFonts w:ascii="Segoe UI" w:hAnsi="Segoe UI" w:cs="Segoe UI"/>
                <w:b/>
                <w:sz w:val="20"/>
                <w:szCs w:val="20"/>
              </w:rPr>
            </w:pPr>
            <w:r w:rsidRPr="005B6DBE">
              <w:rPr>
                <w:rFonts w:ascii="Segoe UI" w:eastAsia="Times New Roman" w:hAnsi="Segoe UI" w:cs="Segoe UI"/>
                <w:b/>
                <w:bCs/>
                <w:color w:val="000000"/>
                <w:sz w:val="20"/>
                <w:szCs w:val="20"/>
                <w:lang w:eastAsia="el-GR"/>
              </w:rPr>
              <w:t>SWOT ΑΝΑΛΥΣΗ ΠΕΡΙΟΧΗΣ ΠΑΡΕΜΒΑΣΗΣ</w:t>
            </w:r>
          </w:p>
        </w:tc>
      </w:tr>
      <w:tr w:rsidR="0008301F" w:rsidRPr="00D228F8" w:rsidTr="00D85274">
        <w:tc>
          <w:tcPr>
            <w:tcW w:w="978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8301F" w:rsidRPr="0008301F" w:rsidRDefault="0008301F" w:rsidP="00714544">
            <w:pPr>
              <w:jc w:val="center"/>
              <w:rPr>
                <w:rFonts w:ascii="Segoe UI" w:hAnsi="Segoe UI" w:cs="Segoe UI"/>
                <w:b/>
                <w:sz w:val="20"/>
                <w:szCs w:val="20"/>
                <w:lang w:val="el-GR"/>
              </w:rPr>
            </w:pPr>
            <w:r w:rsidRPr="0008301F">
              <w:rPr>
                <w:rFonts w:ascii="Segoe UI" w:eastAsia="Times New Roman" w:hAnsi="Segoe UI" w:cs="Segoe UI"/>
                <w:b/>
                <w:bCs/>
                <w:color w:val="000000"/>
                <w:sz w:val="20"/>
                <w:szCs w:val="20"/>
                <w:lang w:val="el-GR" w:eastAsia="el-GR"/>
              </w:rPr>
              <w:t>ΘΕΜΑΤΙΚΟΣ ΣΤΟΧΟΣ 5:</w:t>
            </w:r>
            <w:r w:rsidRPr="0008301F">
              <w:rPr>
                <w:rFonts w:ascii="Segoe UI" w:hAnsi="Segoe UI" w:cs="Segoe UI"/>
                <w:b/>
                <w:sz w:val="20"/>
                <w:szCs w:val="20"/>
                <w:lang w:val="el-GR"/>
              </w:rPr>
              <w:t xml:space="preserve"> Διατήρηση και βελτίωση των πολιτιστικών στοιχείων της περιοχής</w:t>
            </w:r>
          </w:p>
        </w:tc>
      </w:tr>
      <w:tr w:rsidR="0008301F" w:rsidRPr="00D228F8" w:rsidTr="00D85274">
        <w:tc>
          <w:tcPr>
            <w:tcW w:w="5812" w:type="dxa"/>
            <w:tcBorders>
              <w:top w:val="single" w:sz="4" w:space="0" w:color="auto"/>
              <w:left w:val="single" w:sz="4" w:space="0" w:color="auto"/>
              <w:bottom w:val="single" w:sz="4" w:space="0" w:color="auto"/>
              <w:right w:val="single" w:sz="4" w:space="0" w:color="auto"/>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sz w:val="20"/>
                <w:szCs w:val="20"/>
                <w:lang w:eastAsia="el-GR"/>
              </w:rPr>
              <w:t>ΠΛΕΟΝΕΚΤΗΜΑΤΑ (Strengths)</w:t>
            </w:r>
          </w:p>
        </w:tc>
        <w:tc>
          <w:tcPr>
            <w:tcW w:w="3969"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ΑΔΥΝΑΜΙΕΣ (Weaknesses)</w:t>
            </w:r>
          </w:p>
        </w:tc>
      </w:tr>
      <w:tr w:rsidR="0008301F" w:rsidRPr="00D228F8" w:rsidTr="00D85274">
        <w:trPr>
          <w:trHeight w:val="873"/>
        </w:trPr>
        <w:tc>
          <w:tcPr>
            <w:tcW w:w="5812" w:type="dxa"/>
            <w:tcBorders>
              <w:top w:val="single" w:sz="4" w:space="0" w:color="auto"/>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102"/>
              </w:numPr>
              <w:adjustRightInd w:val="0"/>
              <w:spacing w:before="0"/>
              <w:ind w:left="176" w:hanging="176"/>
              <w:contextualSpacing/>
              <w:jc w:val="left"/>
              <w:rPr>
                <w:rFonts w:ascii="Segoe UI" w:hAnsi="Segoe UI" w:cs="Segoe UI"/>
                <w:bCs/>
                <w:iCs/>
                <w:sz w:val="20"/>
                <w:szCs w:val="20"/>
                <w:lang w:val="el-GR"/>
              </w:rPr>
            </w:pPr>
            <w:r w:rsidRPr="0008301F">
              <w:rPr>
                <w:rFonts w:ascii="Segoe UI" w:hAnsi="Segoe UI" w:cs="Segoe UI"/>
                <w:bCs/>
                <w:iCs/>
                <w:sz w:val="20"/>
                <w:szCs w:val="20"/>
                <w:lang w:val="el-GR"/>
              </w:rPr>
              <w:t xml:space="preserve">Η περιοχή έχει πλούσια και ξεχωριστή - ιδιαίτερη πολιτιστική, ιστορική, θρησκευτική και αρχαιολογική κληρονομιά (κεφ. 3.5.1) και πλούσιο </w:t>
            </w:r>
            <w:r w:rsidRPr="0008301F">
              <w:rPr>
                <w:rFonts w:ascii="Segoe UI" w:eastAsiaTheme="minorHAnsi" w:hAnsi="Segoe UI" w:cs="Segoe UI"/>
                <w:sz w:val="20"/>
                <w:szCs w:val="20"/>
                <w:lang w:val="el-GR"/>
              </w:rPr>
              <w:t>δυναμικό υποδομών προς τουριστική αξιοποίηση.</w:t>
            </w:r>
          </w:p>
          <w:p w:rsidR="0008301F" w:rsidRPr="0008301F" w:rsidRDefault="0008301F" w:rsidP="0008301F">
            <w:pPr>
              <w:pStyle w:val="a5"/>
              <w:widowControl/>
              <w:numPr>
                <w:ilvl w:val="0"/>
                <w:numId w:val="102"/>
              </w:numPr>
              <w:tabs>
                <w:tab w:val="left" w:pos="284"/>
              </w:tabs>
              <w:autoSpaceDE/>
              <w:autoSpaceDN/>
              <w:spacing w:before="0"/>
              <w:ind w:left="176" w:hanging="176"/>
              <w:contextualSpacing/>
              <w:jc w:val="left"/>
              <w:rPr>
                <w:rFonts w:ascii="Segoe UI" w:hAnsi="Segoe UI" w:cs="Segoe UI"/>
                <w:sz w:val="20"/>
                <w:szCs w:val="20"/>
                <w:lang w:val="el-GR"/>
              </w:rPr>
            </w:pPr>
            <w:r w:rsidRPr="0008301F">
              <w:rPr>
                <w:rFonts w:ascii="Segoe UI" w:hAnsi="Segoe UI" w:cs="Segoe UI"/>
                <w:sz w:val="20"/>
                <w:szCs w:val="20"/>
                <w:lang w:val="el-GR"/>
              </w:rPr>
              <w:t>Ο μεγάλος αριθμός πολιτιστικών εκδηλώσεων που λαμβάνουν χώρα σε όλη την περιοχή, συμβάλει στην κοινωνική συνοχή του τοπικού πληθυσμού και στην βελτίωση της ποιότητας ζωής.</w:t>
            </w:r>
          </w:p>
          <w:p w:rsidR="0008301F" w:rsidRPr="0008301F" w:rsidRDefault="0008301F" w:rsidP="0008301F">
            <w:pPr>
              <w:pStyle w:val="a5"/>
              <w:widowControl/>
              <w:numPr>
                <w:ilvl w:val="0"/>
                <w:numId w:val="102"/>
              </w:numPr>
              <w:adjustRightInd w:val="0"/>
              <w:spacing w:before="0"/>
              <w:ind w:left="176" w:hanging="176"/>
              <w:contextualSpacing/>
              <w:jc w:val="left"/>
              <w:rPr>
                <w:rFonts w:ascii="Segoe UI" w:hAnsi="Segoe UI" w:cs="Segoe UI"/>
                <w:bCs/>
                <w:iCs/>
                <w:sz w:val="20"/>
                <w:szCs w:val="20"/>
                <w:lang w:val="el-GR"/>
              </w:rPr>
            </w:pPr>
            <w:r w:rsidRPr="0008301F">
              <w:rPr>
                <w:rFonts w:ascii="Segoe UI" w:hAnsi="Segoe UI" w:cs="Segoe UI"/>
                <w:bCs/>
                <w:iCs/>
                <w:sz w:val="20"/>
                <w:szCs w:val="20"/>
                <w:lang w:val="el-GR"/>
              </w:rPr>
              <w:t>Η γεωργική δραστηριότητα είναι άρρηκτα συνδεδεμένη με την τοπική παράδοση και τα ήθη και έθιμα (τοπικές εκδηλώσεις κεφ. 3.5.2), δημιουργώντας ένα ευνοϊκό περιβάλλον για την ανάπτυξη του τουρισμού της υπαίθρου.</w:t>
            </w:r>
          </w:p>
          <w:p w:rsidR="0008301F" w:rsidRPr="0008301F" w:rsidRDefault="0008301F" w:rsidP="0008301F">
            <w:pPr>
              <w:pStyle w:val="a5"/>
              <w:widowControl/>
              <w:numPr>
                <w:ilvl w:val="0"/>
                <w:numId w:val="102"/>
              </w:numPr>
              <w:tabs>
                <w:tab w:val="left" w:pos="284"/>
              </w:tabs>
              <w:autoSpaceDE/>
              <w:autoSpaceDN/>
              <w:spacing w:before="0"/>
              <w:ind w:left="176" w:hanging="176"/>
              <w:contextualSpacing/>
              <w:jc w:val="left"/>
              <w:rPr>
                <w:rFonts w:ascii="Segoe UI" w:hAnsi="Segoe UI" w:cs="Segoe UI"/>
                <w:sz w:val="20"/>
                <w:szCs w:val="20"/>
                <w:lang w:val="el-GR"/>
              </w:rPr>
            </w:pPr>
            <w:r w:rsidRPr="0008301F">
              <w:rPr>
                <w:rFonts w:ascii="Segoe UI" w:hAnsi="Segoe UI" w:cs="Segoe UI"/>
                <w:sz w:val="20"/>
                <w:szCs w:val="20"/>
                <w:lang w:val="el-GR"/>
              </w:rPr>
              <w:t>Η προέλευση των μνημείων της περιοχής που αριθμούν χιλιάδες χρόνια και διαφορετικές εποχές (αρχαία, βυζαντινή, σύγχρονη)</w:t>
            </w:r>
          </w:p>
          <w:p w:rsidR="0008301F" w:rsidRPr="0008301F" w:rsidRDefault="0008301F" w:rsidP="0008301F">
            <w:pPr>
              <w:pStyle w:val="a5"/>
              <w:widowControl/>
              <w:numPr>
                <w:ilvl w:val="0"/>
                <w:numId w:val="102"/>
              </w:numPr>
              <w:tabs>
                <w:tab w:val="left" w:pos="284"/>
              </w:tabs>
              <w:autoSpaceDE/>
              <w:autoSpaceDN/>
              <w:spacing w:before="0"/>
              <w:ind w:left="176" w:hanging="176"/>
              <w:contextualSpacing/>
              <w:jc w:val="left"/>
              <w:rPr>
                <w:rFonts w:ascii="Segoe UI" w:hAnsi="Segoe UI" w:cs="Segoe UI"/>
                <w:sz w:val="20"/>
                <w:szCs w:val="20"/>
                <w:lang w:val="el-GR"/>
              </w:rPr>
            </w:pPr>
            <w:r w:rsidRPr="0008301F">
              <w:rPr>
                <w:rFonts w:ascii="Segoe UI" w:hAnsi="Segoe UI" w:cs="Segoe UI"/>
                <w:sz w:val="20"/>
                <w:szCs w:val="20"/>
                <w:lang w:val="el-GR"/>
              </w:rPr>
              <w:t>Η βελτίωση των υποδομών κατά τις τελευταίες δεκαετίες, παράγοντας που επιτρέπει την ευκολότερη και ταχύτερη μετακίνηση από σημείο σε σημείο άρα και τη δυνατότητα επίσκεψης μεγαλύτερου αριθμού πολιτιστικών χώρων σε λιγότερο χρόνο</w:t>
            </w:r>
          </w:p>
          <w:p w:rsidR="0008301F" w:rsidRPr="0008301F" w:rsidRDefault="0008301F" w:rsidP="0008301F">
            <w:pPr>
              <w:pStyle w:val="a5"/>
              <w:widowControl/>
              <w:numPr>
                <w:ilvl w:val="0"/>
                <w:numId w:val="102"/>
              </w:numPr>
              <w:autoSpaceDE/>
              <w:autoSpaceDN/>
              <w:spacing w:before="0"/>
              <w:ind w:left="176" w:hanging="176"/>
              <w:contextualSpacing/>
              <w:jc w:val="left"/>
              <w:rPr>
                <w:rFonts w:ascii="Segoe UI" w:hAnsi="Segoe UI" w:cs="Segoe UI"/>
                <w:sz w:val="20"/>
                <w:szCs w:val="20"/>
                <w:lang w:val="el-GR"/>
              </w:rPr>
            </w:pPr>
            <w:r w:rsidRPr="0008301F">
              <w:rPr>
                <w:rFonts w:ascii="Segoe UI" w:hAnsi="Segoe UI" w:cs="Segoe UI"/>
                <w:bCs/>
                <w:iCs/>
                <w:sz w:val="20"/>
                <w:szCs w:val="20"/>
                <w:lang w:val="el-GR"/>
              </w:rPr>
              <w:t xml:space="preserve">Υπάρχει καλή εξοικείωση των κατοίκων, των συλλογικών κοινωνικών και οικονομικών φορέων και της τοπικής αυτοδιοίκησης της περιοχής εφαρμογής, με ολοκληρωμένα προγράμματα τοπικής ανάπτυξης που βασίζονται στην προσέγγιση </w:t>
            </w:r>
            <w:r w:rsidRPr="00D228F8">
              <w:rPr>
                <w:rFonts w:ascii="Segoe UI" w:hAnsi="Segoe UI" w:cs="Segoe UI"/>
                <w:bCs/>
                <w:iCs/>
                <w:sz w:val="20"/>
                <w:szCs w:val="20"/>
              </w:rPr>
              <w:t>LEADER</w:t>
            </w:r>
            <w:r w:rsidRPr="0008301F">
              <w:rPr>
                <w:rFonts w:ascii="Segoe UI" w:hAnsi="Segoe UI" w:cs="Segoe UI"/>
                <w:bCs/>
                <w:iCs/>
                <w:sz w:val="20"/>
                <w:szCs w:val="20"/>
                <w:lang w:val="el-GR"/>
              </w:rPr>
              <w:t>.</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103"/>
              </w:numPr>
              <w:autoSpaceDE/>
              <w:autoSpaceDN/>
              <w:spacing w:before="0"/>
              <w:ind w:left="275" w:hanging="283"/>
              <w:contextualSpacing/>
              <w:jc w:val="left"/>
              <w:rPr>
                <w:rFonts w:ascii="Segoe UI" w:hAnsi="Segoe UI" w:cs="Segoe UI"/>
                <w:sz w:val="20"/>
                <w:szCs w:val="20"/>
                <w:lang w:val="el-GR"/>
              </w:rPr>
            </w:pPr>
            <w:r w:rsidRPr="0008301F">
              <w:rPr>
                <w:rFonts w:ascii="Segoe UI" w:hAnsi="Segoe UI" w:cs="Segoe UI"/>
                <w:sz w:val="20"/>
                <w:szCs w:val="20"/>
                <w:lang w:val="el-GR"/>
              </w:rPr>
              <w:t>Η έλλειψη οργανωμένου σχεδίου για την ανάδειξη και προβολή του πολιτιστικού αποθέματος της περιοχής</w:t>
            </w:r>
          </w:p>
          <w:p w:rsidR="0008301F" w:rsidRPr="0008301F" w:rsidRDefault="0008301F" w:rsidP="0008301F">
            <w:pPr>
              <w:pStyle w:val="a5"/>
              <w:widowControl/>
              <w:numPr>
                <w:ilvl w:val="0"/>
                <w:numId w:val="103"/>
              </w:numPr>
              <w:autoSpaceDE/>
              <w:autoSpaceDN/>
              <w:spacing w:before="0"/>
              <w:ind w:left="275" w:hanging="283"/>
              <w:contextualSpacing/>
              <w:jc w:val="left"/>
              <w:rPr>
                <w:rFonts w:ascii="Segoe UI" w:hAnsi="Segoe UI" w:cs="Segoe UI"/>
                <w:sz w:val="20"/>
                <w:szCs w:val="20"/>
                <w:lang w:val="el-GR"/>
              </w:rPr>
            </w:pPr>
            <w:r w:rsidRPr="0008301F">
              <w:rPr>
                <w:rFonts w:ascii="Segoe UI" w:hAnsi="Segoe UI" w:cs="Segoe UI"/>
                <w:sz w:val="20"/>
                <w:szCs w:val="20"/>
                <w:lang w:val="el-GR"/>
              </w:rPr>
              <w:t>Διάσπαρτα μνημεία σε απομακρυσμένες τοποθεσίες που χρήζουν αποκατάστασης.</w:t>
            </w:r>
          </w:p>
          <w:p w:rsidR="0008301F" w:rsidRPr="0008301F" w:rsidRDefault="0008301F" w:rsidP="00714544">
            <w:pPr>
              <w:pStyle w:val="a5"/>
              <w:ind w:left="862"/>
              <w:jc w:val="left"/>
              <w:rPr>
                <w:rFonts w:ascii="Segoe UI" w:hAnsi="Segoe UI" w:cs="Segoe UI"/>
                <w:sz w:val="20"/>
                <w:szCs w:val="20"/>
                <w:lang w:val="el-GR"/>
              </w:rPr>
            </w:pPr>
          </w:p>
        </w:tc>
      </w:tr>
      <w:tr w:rsidR="0008301F" w:rsidRPr="00D228F8" w:rsidTr="00D85274">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ΕΥΚΑΙΡΙΕΣ (Opportunities)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08301F" w:rsidRPr="00D228F8" w:rsidRDefault="0008301F" w:rsidP="00714544">
            <w:pPr>
              <w:jc w:val="center"/>
              <w:rPr>
                <w:rFonts w:ascii="Segoe UI" w:hAnsi="Segoe UI" w:cs="Segoe UI"/>
                <w:sz w:val="20"/>
                <w:szCs w:val="20"/>
              </w:rPr>
            </w:pPr>
            <w:r w:rsidRPr="00D228F8">
              <w:rPr>
                <w:rFonts w:ascii="Segoe UI" w:eastAsia="Times New Roman" w:hAnsi="Segoe UI" w:cs="Segoe UI"/>
                <w:b/>
                <w:bCs/>
                <w:color w:val="000000"/>
                <w:sz w:val="20"/>
                <w:szCs w:val="20"/>
                <w:lang w:eastAsia="el-GR"/>
              </w:rPr>
              <w:t>ΑΠΕΙΛΕΣ (Threats)</w:t>
            </w:r>
          </w:p>
        </w:tc>
      </w:tr>
      <w:tr w:rsidR="0008301F" w:rsidRPr="00D228F8" w:rsidTr="00D85274">
        <w:trPr>
          <w:trHeight w:val="2273"/>
        </w:trPr>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104"/>
              </w:numPr>
              <w:autoSpaceDE/>
              <w:autoSpaceDN/>
              <w:spacing w:before="0"/>
              <w:ind w:left="176" w:hanging="176"/>
              <w:contextualSpacing/>
              <w:jc w:val="left"/>
              <w:rPr>
                <w:rFonts w:ascii="Segoe UI" w:hAnsi="Segoe UI" w:cs="Segoe UI"/>
                <w:b/>
                <w:sz w:val="20"/>
                <w:szCs w:val="20"/>
                <w:lang w:val="el-GR"/>
              </w:rPr>
            </w:pPr>
            <w:r w:rsidRPr="0008301F">
              <w:rPr>
                <w:rFonts w:ascii="Segoe UI" w:hAnsi="Segoe UI" w:cs="Segoe UI"/>
                <w:sz w:val="20"/>
                <w:szCs w:val="20"/>
                <w:lang w:val="el-GR"/>
              </w:rPr>
              <w:t>Η δυνατότητα χρήσης ΤΠΕ (τεχνολογίες πληροφορικής και επικοινωνίας) δίνει ευκαιρίες στα μουσεία, συλλογές, επισκέψιμους χώρους (σπηλιά του Δράκου, Λιμναίος Οικισμός) κ.λπ. της περιοχής για την ανάδειξη του πλούσιου πολιτιστικού και φυσικού αποθέματος, για την ανάπτυξη του τουρισμού.</w:t>
            </w:r>
          </w:p>
          <w:p w:rsidR="0008301F" w:rsidRPr="0008301F" w:rsidRDefault="0008301F" w:rsidP="0008301F">
            <w:pPr>
              <w:pStyle w:val="a5"/>
              <w:widowControl/>
              <w:numPr>
                <w:ilvl w:val="0"/>
                <w:numId w:val="104"/>
              </w:numPr>
              <w:autoSpaceDE/>
              <w:autoSpaceDN/>
              <w:spacing w:before="0"/>
              <w:ind w:left="176" w:hanging="176"/>
              <w:contextualSpacing/>
              <w:jc w:val="left"/>
              <w:rPr>
                <w:rFonts w:ascii="Segoe UI" w:hAnsi="Segoe UI" w:cs="Segoe UI"/>
                <w:sz w:val="20"/>
                <w:szCs w:val="20"/>
                <w:lang w:val="el-GR"/>
              </w:rPr>
            </w:pPr>
            <w:r w:rsidRPr="0008301F">
              <w:rPr>
                <w:rFonts w:ascii="Segoe UI" w:hAnsi="Segoe UI" w:cs="Segoe UI"/>
                <w:sz w:val="20"/>
                <w:szCs w:val="20"/>
                <w:lang w:val="el-GR"/>
              </w:rPr>
              <w:t xml:space="preserve">Η ανάδειξη της πολιτιστικής κληρονομιάς της περιοχής μέσα από το τοπικό πρόγραμμα </w:t>
            </w:r>
            <w:r w:rsidRPr="00D228F8">
              <w:rPr>
                <w:rFonts w:ascii="Segoe UI" w:hAnsi="Segoe UI" w:cs="Segoe UI"/>
                <w:sz w:val="20"/>
                <w:szCs w:val="20"/>
              </w:rPr>
              <w:t>Leader</w:t>
            </w:r>
            <w:r w:rsidRPr="0008301F">
              <w:rPr>
                <w:rFonts w:ascii="Segoe UI" w:hAnsi="Segoe UI" w:cs="Segoe UI"/>
                <w:sz w:val="20"/>
                <w:szCs w:val="20"/>
                <w:lang w:val="el-GR"/>
              </w:rPr>
              <w:t xml:space="preserve">  και από καμπάνιες του Ελληνικού Οργανισμού Τουρισμού (ΕΟΤ).</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8301F" w:rsidRPr="0008301F" w:rsidRDefault="0008301F" w:rsidP="0008301F">
            <w:pPr>
              <w:pStyle w:val="a5"/>
              <w:widowControl/>
              <w:numPr>
                <w:ilvl w:val="0"/>
                <w:numId w:val="105"/>
              </w:numPr>
              <w:autoSpaceDE/>
              <w:autoSpaceDN/>
              <w:spacing w:before="0"/>
              <w:ind w:left="275" w:hanging="283"/>
              <w:contextualSpacing/>
              <w:jc w:val="left"/>
              <w:rPr>
                <w:rFonts w:ascii="Segoe UI" w:hAnsi="Segoe UI" w:cs="Segoe UI"/>
                <w:sz w:val="20"/>
                <w:szCs w:val="20"/>
                <w:lang w:val="el-GR"/>
              </w:rPr>
            </w:pPr>
            <w:r w:rsidRPr="0008301F">
              <w:rPr>
                <w:rFonts w:ascii="Segoe UI" w:hAnsi="Segoe UI" w:cs="Segoe UI"/>
                <w:sz w:val="20"/>
                <w:szCs w:val="20"/>
                <w:lang w:val="el-GR"/>
              </w:rPr>
              <w:t>Το αρνητικό οικονομικό κλίμα των τελευταίων ετών, που συνεπάγεται μείωση κονδυλίων προς τον τομέα του πολιτισμού.</w:t>
            </w:r>
          </w:p>
        </w:tc>
      </w:tr>
    </w:tbl>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sz w:val="20"/>
          <w:szCs w:val="20"/>
        </w:rPr>
      </w:pPr>
    </w:p>
    <w:p w:rsidR="0008301F" w:rsidRDefault="0008301F" w:rsidP="0008301F">
      <w:pPr>
        <w:pStyle w:val="Default"/>
        <w:rPr>
          <w:rFonts w:ascii="Segoe UI" w:hAnsi="Segoe UI" w:cs="Segoe UI"/>
          <w:sz w:val="20"/>
          <w:szCs w:val="20"/>
        </w:rPr>
      </w:pPr>
    </w:p>
    <w:tbl>
      <w:tblPr>
        <w:tblW w:w="9561" w:type="dxa"/>
        <w:tblInd w:w="108" w:type="dxa"/>
        <w:tblLayout w:type="fixed"/>
        <w:tblCellMar>
          <w:left w:w="28" w:type="dxa"/>
          <w:right w:w="28" w:type="dxa"/>
        </w:tblCellMar>
        <w:tblLook w:val="04A0"/>
      </w:tblPr>
      <w:tblGrid>
        <w:gridCol w:w="395"/>
        <w:gridCol w:w="537"/>
        <w:gridCol w:w="620"/>
        <w:gridCol w:w="901"/>
        <w:gridCol w:w="759"/>
        <w:gridCol w:w="759"/>
        <w:gridCol w:w="761"/>
        <w:gridCol w:w="642"/>
        <w:gridCol w:w="642"/>
        <w:gridCol w:w="648"/>
        <w:gridCol w:w="289"/>
        <w:gridCol w:w="671"/>
        <w:gridCol w:w="761"/>
        <w:gridCol w:w="547"/>
        <w:gridCol w:w="629"/>
      </w:tblGrid>
      <w:tr w:rsidR="0008301F" w:rsidRPr="001B41A2" w:rsidTr="00D85274">
        <w:trPr>
          <w:trHeight w:val="375"/>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4183" w:type="pct"/>
            <w:gridSpan w:val="12"/>
            <w:tcBorders>
              <w:top w:val="single" w:sz="4" w:space="0" w:color="auto"/>
              <w:left w:val="single" w:sz="4" w:space="0" w:color="auto"/>
              <w:bottom w:val="single" w:sz="4" w:space="0" w:color="auto"/>
              <w:right w:val="nil"/>
            </w:tcBorders>
            <w:shd w:val="clear" w:color="000000" w:fill="489E4C"/>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ΕΣΩΤΕΡΙΚΟ ΠΕΡΙΒΑΛΛΟΝ</w:t>
            </w:r>
          </w:p>
        </w:tc>
        <w:tc>
          <w:tcPr>
            <w:tcW w:w="329" w:type="pct"/>
            <w:tcBorders>
              <w:top w:val="nil"/>
              <w:left w:val="single" w:sz="4" w:space="0" w:color="auto"/>
              <w:bottom w:val="single" w:sz="4" w:space="0" w:color="auto"/>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r>
      <w:tr w:rsidR="0008301F" w:rsidRPr="00A57C8E" w:rsidTr="00D85274">
        <w:trPr>
          <w:trHeight w:val="390"/>
        </w:trPr>
        <w:tc>
          <w:tcPr>
            <w:tcW w:w="206" w:type="pct"/>
            <w:vMerge w:val="restart"/>
            <w:tcBorders>
              <w:top w:val="single" w:sz="4" w:space="0" w:color="auto"/>
              <w:left w:val="single" w:sz="4" w:space="0" w:color="auto"/>
              <w:bottom w:val="nil"/>
              <w:right w:val="single" w:sz="4" w:space="0" w:color="auto"/>
            </w:tcBorders>
            <w:shd w:val="clear" w:color="000000" w:fill="0070C0"/>
            <w:textDirection w:val="btLr"/>
            <w:vAlign w:val="center"/>
            <w:hideMark/>
          </w:tcPr>
          <w:p w:rsidR="0008301F" w:rsidRPr="00A57C8E" w:rsidRDefault="0008301F" w:rsidP="00714544">
            <w:pPr>
              <w:spacing w:after="0" w:line="240" w:lineRule="auto"/>
              <w:jc w:val="both"/>
              <w:rPr>
                <w:rFonts w:ascii="Segoe UI" w:eastAsia="Times New Roman" w:hAnsi="Segoe UI" w:cs="Segoe UI"/>
                <w:b/>
                <w:bCs/>
                <w:color w:val="FFFFFF"/>
                <w:sz w:val="20"/>
                <w:szCs w:val="20"/>
                <w:lang w:eastAsia="el-GR"/>
              </w:rPr>
            </w:pPr>
            <w:r w:rsidRPr="00A57C8E">
              <w:rPr>
                <w:rFonts w:ascii="Segoe UI" w:eastAsia="Times New Roman" w:hAnsi="Segoe UI" w:cs="Segoe UI"/>
                <w:b/>
                <w:bCs/>
                <w:color w:val="FFFFFF"/>
                <w:sz w:val="20"/>
                <w:szCs w:val="20"/>
                <w:lang w:eastAsia="el-GR"/>
              </w:rPr>
              <w:t>ΕΞΩΤΕΡΙΚΟ ΠΕΡΙΒΑΛΛΟΝ</w:t>
            </w:r>
          </w:p>
        </w:tc>
        <w:tc>
          <w:tcPr>
            <w:tcW w:w="281" w:type="pct"/>
            <w:tcBorders>
              <w:top w:val="single" w:sz="4" w:space="0" w:color="auto"/>
              <w:left w:val="nil"/>
              <w:bottom w:val="single" w:sz="4" w:space="0" w:color="auto"/>
              <w:right w:val="single" w:sz="4" w:space="0" w:color="auto"/>
            </w:tcBorders>
            <w:shd w:val="clear" w:color="auto" w:fill="auto"/>
            <w:noWrap/>
            <w:vAlign w:val="bottom"/>
            <w:hideMark/>
          </w:tcPr>
          <w:p w:rsidR="0008301F" w:rsidRPr="00A57C8E" w:rsidRDefault="0008301F" w:rsidP="00714544">
            <w:pPr>
              <w:spacing w:after="0" w:line="240" w:lineRule="auto"/>
              <w:jc w:val="both"/>
              <w:rPr>
                <w:rFonts w:ascii="Segoe UI" w:eastAsia="Times New Roman" w:hAnsi="Segoe UI" w:cs="Segoe UI"/>
                <w:color w:val="000000"/>
                <w:sz w:val="20"/>
                <w:szCs w:val="20"/>
                <w:lang w:eastAsia="el-GR"/>
              </w:rPr>
            </w:pPr>
            <w:r w:rsidRPr="00A57C8E">
              <w:rPr>
                <w:rFonts w:ascii="Segoe UI" w:eastAsia="Times New Roman" w:hAnsi="Segoe UI" w:cs="Segoe UI"/>
                <w:color w:val="000000"/>
                <w:sz w:val="20"/>
                <w:szCs w:val="20"/>
                <w:lang w:eastAsia="el-GR"/>
              </w:rPr>
              <w:t> </w:t>
            </w:r>
          </w:p>
        </w:tc>
        <w:tc>
          <w:tcPr>
            <w:tcW w:w="2998" w:type="pct"/>
            <w:gridSpan w:val="8"/>
            <w:tcBorders>
              <w:top w:val="single" w:sz="4" w:space="0" w:color="auto"/>
              <w:left w:val="nil"/>
              <w:bottom w:val="single" w:sz="4" w:space="0" w:color="auto"/>
              <w:right w:val="single" w:sz="4" w:space="0" w:color="000000"/>
            </w:tcBorders>
            <w:shd w:val="clear" w:color="auto" w:fill="auto"/>
            <w:noWrap/>
            <w:vAlign w:val="center"/>
            <w:hideMark/>
          </w:tcPr>
          <w:p w:rsidR="0008301F" w:rsidRPr="00A57C8E" w:rsidRDefault="0008301F" w:rsidP="00714544">
            <w:pPr>
              <w:spacing w:after="0" w:line="240" w:lineRule="auto"/>
              <w:jc w:val="both"/>
              <w:rPr>
                <w:rFonts w:ascii="Segoe UI" w:eastAsia="Times New Roman" w:hAnsi="Segoe UI" w:cs="Segoe UI"/>
                <w:color w:val="000000"/>
                <w:sz w:val="20"/>
                <w:szCs w:val="20"/>
                <w:lang w:eastAsia="el-GR"/>
              </w:rPr>
            </w:pPr>
            <w:r w:rsidRPr="00A57C8E">
              <w:rPr>
                <w:rFonts w:ascii="Segoe UI" w:eastAsia="Times New Roman" w:hAnsi="Segoe UI" w:cs="Segoe UI"/>
                <w:b/>
                <w:bCs/>
                <w:color w:val="000000"/>
                <w:sz w:val="20"/>
                <w:szCs w:val="20"/>
                <w:lang w:eastAsia="el-GR"/>
              </w:rPr>
              <w:t>S</w:t>
            </w:r>
            <w:r w:rsidRPr="00A57C8E">
              <w:rPr>
                <w:rFonts w:ascii="Segoe UI" w:eastAsia="Times New Roman" w:hAnsi="Segoe UI" w:cs="Segoe UI"/>
                <w:color w:val="000000"/>
                <w:sz w:val="20"/>
                <w:szCs w:val="20"/>
                <w:lang w:eastAsia="el-GR"/>
              </w:rPr>
              <w:t xml:space="preserve">      (ΔΥΝΑΤΑ ΣΗΜΕΙΑ)</w:t>
            </w:r>
          </w:p>
        </w:tc>
        <w:tc>
          <w:tcPr>
            <w:tcW w:w="151" w:type="pct"/>
            <w:tcBorders>
              <w:top w:val="nil"/>
              <w:left w:val="nil"/>
              <w:bottom w:val="nil"/>
              <w:right w:val="nil"/>
            </w:tcBorders>
            <w:shd w:val="clear" w:color="auto" w:fill="auto"/>
            <w:noWrap/>
            <w:vAlign w:val="bottom"/>
            <w:hideMark/>
          </w:tcPr>
          <w:p w:rsidR="0008301F" w:rsidRPr="00A57C8E" w:rsidRDefault="0008301F" w:rsidP="00714544">
            <w:pPr>
              <w:spacing w:after="0" w:line="240" w:lineRule="auto"/>
              <w:jc w:val="both"/>
              <w:rPr>
                <w:rFonts w:ascii="Segoe UI" w:eastAsia="Times New Roman" w:hAnsi="Segoe UI" w:cs="Segoe UI"/>
                <w:color w:val="000000"/>
                <w:sz w:val="20"/>
                <w:szCs w:val="20"/>
                <w:lang w:eastAsia="el-GR"/>
              </w:rPr>
            </w:pPr>
          </w:p>
        </w:tc>
        <w:tc>
          <w:tcPr>
            <w:tcW w:w="1035" w:type="pct"/>
            <w:gridSpan w:val="3"/>
            <w:tcBorders>
              <w:top w:val="single" w:sz="4" w:space="0" w:color="auto"/>
              <w:left w:val="single" w:sz="4" w:space="0" w:color="auto"/>
              <w:bottom w:val="nil"/>
              <w:right w:val="nil"/>
            </w:tcBorders>
            <w:shd w:val="clear" w:color="auto" w:fill="auto"/>
            <w:noWrap/>
            <w:vAlign w:val="center"/>
            <w:hideMark/>
          </w:tcPr>
          <w:p w:rsidR="0008301F" w:rsidRPr="00A57C8E" w:rsidRDefault="0008301F" w:rsidP="00714544">
            <w:pPr>
              <w:spacing w:after="0" w:line="240" w:lineRule="auto"/>
              <w:jc w:val="both"/>
              <w:rPr>
                <w:rFonts w:ascii="Segoe UI" w:eastAsia="Times New Roman" w:hAnsi="Segoe UI" w:cs="Segoe UI"/>
                <w:color w:val="000000"/>
                <w:sz w:val="20"/>
                <w:szCs w:val="20"/>
                <w:lang w:eastAsia="el-GR"/>
              </w:rPr>
            </w:pPr>
            <w:r w:rsidRPr="00A57C8E">
              <w:rPr>
                <w:rFonts w:ascii="Segoe UI" w:eastAsia="Times New Roman" w:hAnsi="Segoe UI" w:cs="Segoe UI"/>
                <w:b/>
                <w:bCs/>
                <w:color w:val="000000"/>
                <w:sz w:val="20"/>
                <w:szCs w:val="20"/>
                <w:lang w:eastAsia="el-GR"/>
              </w:rPr>
              <w:t xml:space="preserve">W    </w:t>
            </w:r>
            <w:r w:rsidRPr="00A57C8E">
              <w:rPr>
                <w:rFonts w:ascii="Segoe UI" w:eastAsia="Times New Roman" w:hAnsi="Segoe UI" w:cs="Segoe UI"/>
                <w:color w:val="000000"/>
                <w:sz w:val="20"/>
                <w:szCs w:val="20"/>
                <w:lang w:eastAsia="el-GR"/>
              </w:rPr>
              <w:t xml:space="preserve"> (ΑΔΥΝΑΜΙΕΣ)</w:t>
            </w:r>
          </w:p>
        </w:tc>
        <w:tc>
          <w:tcPr>
            <w:tcW w:w="329" w:type="pct"/>
            <w:tcBorders>
              <w:top w:val="nil"/>
              <w:left w:val="single" w:sz="4" w:space="0" w:color="auto"/>
              <w:bottom w:val="single" w:sz="8" w:space="0" w:color="auto"/>
              <w:right w:val="single" w:sz="4" w:space="0" w:color="auto"/>
            </w:tcBorders>
            <w:shd w:val="clear" w:color="auto" w:fill="auto"/>
            <w:noWrap/>
            <w:vAlign w:val="bottom"/>
            <w:hideMark/>
          </w:tcPr>
          <w:p w:rsidR="0008301F" w:rsidRPr="00A57C8E" w:rsidRDefault="0008301F" w:rsidP="00714544">
            <w:pPr>
              <w:spacing w:after="0" w:line="240" w:lineRule="auto"/>
              <w:jc w:val="both"/>
              <w:rPr>
                <w:rFonts w:ascii="Segoe UI" w:eastAsia="Times New Roman" w:hAnsi="Segoe UI" w:cs="Segoe UI"/>
                <w:color w:val="000000"/>
                <w:sz w:val="20"/>
                <w:szCs w:val="20"/>
                <w:lang w:eastAsia="el-GR"/>
              </w:rPr>
            </w:pPr>
            <w:r w:rsidRPr="00A57C8E">
              <w:rPr>
                <w:rFonts w:ascii="Segoe UI" w:eastAsia="Times New Roman" w:hAnsi="Segoe UI" w:cs="Segoe UI"/>
                <w:color w:val="000000"/>
                <w:sz w:val="20"/>
                <w:szCs w:val="20"/>
                <w:lang w:eastAsia="el-GR"/>
              </w:rPr>
              <w:t> </w:t>
            </w:r>
          </w:p>
        </w:tc>
      </w:tr>
      <w:tr w:rsidR="00D85274" w:rsidRPr="001B41A2" w:rsidTr="00D85274">
        <w:trPr>
          <w:trHeight w:val="315"/>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b/>
                <w:bCs/>
                <w:color w:val="000000"/>
                <w:sz w:val="20"/>
                <w:szCs w:val="20"/>
                <w:lang w:eastAsia="el-GR"/>
              </w:rPr>
              <w:t xml:space="preserve">O    </w:t>
            </w:r>
            <w:r w:rsidRPr="001B41A2">
              <w:rPr>
                <w:rFonts w:ascii="Segoe UI" w:eastAsia="Times New Roman" w:hAnsi="Segoe UI" w:cs="Segoe UI"/>
                <w:color w:val="000000"/>
                <w:sz w:val="20"/>
                <w:szCs w:val="20"/>
                <w:lang w:eastAsia="el-GR"/>
              </w:rPr>
              <w:t xml:space="preserve"> (ΕΥΚΑΙΡΙΕΣ)</w:t>
            </w:r>
          </w:p>
        </w:tc>
        <w:tc>
          <w:tcPr>
            <w:tcW w:w="324" w:type="pct"/>
            <w:tcBorders>
              <w:top w:val="nil"/>
              <w:left w:val="nil"/>
              <w:bottom w:val="single" w:sz="8" w:space="0" w:color="FFFFFF"/>
              <w:right w:val="single" w:sz="8" w:space="0" w:color="FFFFFF"/>
            </w:tcBorders>
            <w:shd w:val="clear" w:color="000000" w:fill="376091"/>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S-O</w:t>
            </w:r>
          </w:p>
        </w:tc>
        <w:tc>
          <w:tcPr>
            <w:tcW w:w="471" w:type="pct"/>
            <w:tcBorders>
              <w:top w:val="nil"/>
              <w:left w:val="nil"/>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S1</w:t>
            </w:r>
          </w:p>
        </w:tc>
        <w:tc>
          <w:tcPr>
            <w:tcW w:w="397" w:type="pct"/>
            <w:tcBorders>
              <w:top w:val="nil"/>
              <w:left w:val="nil"/>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S2</w:t>
            </w:r>
          </w:p>
        </w:tc>
        <w:tc>
          <w:tcPr>
            <w:tcW w:w="397" w:type="pct"/>
            <w:tcBorders>
              <w:top w:val="nil"/>
              <w:left w:val="single" w:sz="8" w:space="0" w:color="FFFFFF"/>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S3</w:t>
            </w:r>
          </w:p>
        </w:tc>
        <w:tc>
          <w:tcPr>
            <w:tcW w:w="398" w:type="pct"/>
            <w:tcBorders>
              <w:top w:val="nil"/>
              <w:left w:val="nil"/>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S4</w:t>
            </w:r>
          </w:p>
        </w:tc>
        <w:tc>
          <w:tcPr>
            <w:tcW w:w="336" w:type="pct"/>
            <w:tcBorders>
              <w:top w:val="nil"/>
              <w:left w:val="single" w:sz="8" w:space="0" w:color="FFFFFF"/>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S5</w:t>
            </w:r>
          </w:p>
        </w:tc>
        <w:tc>
          <w:tcPr>
            <w:tcW w:w="336" w:type="pct"/>
            <w:tcBorders>
              <w:top w:val="nil"/>
              <w:left w:val="nil"/>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S6</w:t>
            </w:r>
          </w:p>
        </w:tc>
        <w:tc>
          <w:tcPr>
            <w:tcW w:w="339" w:type="pct"/>
            <w:tcBorders>
              <w:top w:val="nil"/>
              <w:left w:val="nil"/>
              <w:bottom w:val="single" w:sz="8" w:space="0" w:color="auto"/>
              <w:right w:val="nil"/>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151" w:type="pct"/>
            <w:vMerge w:val="restart"/>
            <w:tcBorders>
              <w:top w:val="nil"/>
              <w:left w:val="single" w:sz="4" w:space="0" w:color="auto"/>
              <w:bottom w:val="nil"/>
              <w:right w:val="nil"/>
            </w:tcBorders>
            <w:shd w:val="clear" w:color="000000" w:fill="57C96D"/>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c>
          <w:tcPr>
            <w:tcW w:w="351" w:type="pct"/>
            <w:tcBorders>
              <w:top w:val="single" w:sz="8" w:space="0" w:color="FFFFFF"/>
              <w:left w:val="single" w:sz="8" w:space="0" w:color="auto"/>
              <w:bottom w:val="single" w:sz="8" w:space="0" w:color="FFFFFF"/>
              <w:right w:val="single" w:sz="8" w:space="0" w:color="FFFFFF"/>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W-O</w:t>
            </w:r>
          </w:p>
        </w:tc>
        <w:tc>
          <w:tcPr>
            <w:tcW w:w="398" w:type="pct"/>
            <w:tcBorders>
              <w:top w:val="single" w:sz="8" w:space="0" w:color="auto"/>
              <w:left w:val="nil"/>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W1</w:t>
            </w:r>
          </w:p>
        </w:tc>
        <w:tc>
          <w:tcPr>
            <w:tcW w:w="286" w:type="pct"/>
            <w:tcBorders>
              <w:top w:val="single" w:sz="8" w:space="0" w:color="auto"/>
              <w:left w:val="single" w:sz="8" w:space="0" w:color="FFFFFF"/>
              <w:bottom w:val="nil"/>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W2</w:t>
            </w:r>
          </w:p>
        </w:tc>
        <w:tc>
          <w:tcPr>
            <w:tcW w:w="329" w:type="pct"/>
            <w:tcBorders>
              <w:top w:val="nil"/>
              <w:left w:val="nil"/>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FFFFFF"/>
                <w:sz w:val="20"/>
                <w:szCs w:val="20"/>
                <w:lang w:eastAsia="el-GR"/>
              </w:rPr>
            </w:pPr>
            <w:r w:rsidRPr="001B41A2">
              <w:rPr>
                <w:rFonts w:ascii="Segoe UI" w:eastAsia="Times New Roman" w:hAnsi="Segoe UI" w:cs="Segoe UI"/>
                <w:color w:val="FFFFFF"/>
                <w:sz w:val="20"/>
                <w:szCs w:val="20"/>
                <w:lang w:eastAsia="el-GR"/>
              </w:rPr>
              <w:t>%</w:t>
            </w:r>
          </w:p>
        </w:tc>
      </w:tr>
      <w:tr w:rsidR="00D85274" w:rsidRPr="001B41A2" w:rsidTr="00D85274">
        <w:trPr>
          <w:trHeight w:val="510"/>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tcBorders>
              <w:top w:val="nil"/>
              <w:left w:val="single" w:sz="4" w:space="0" w:color="auto"/>
              <w:bottom w:val="single" w:sz="4" w:space="0" w:color="000000"/>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4" w:type="pct"/>
            <w:tcBorders>
              <w:top w:val="nil"/>
              <w:left w:val="nil"/>
              <w:bottom w:val="single" w:sz="8" w:space="0" w:color="auto"/>
              <w:right w:val="nil"/>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O1</w:t>
            </w:r>
          </w:p>
        </w:tc>
        <w:tc>
          <w:tcPr>
            <w:tcW w:w="471"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3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9"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76,7</w:t>
            </w:r>
          </w:p>
        </w:tc>
        <w:tc>
          <w:tcPr>
            <w:tcW w:w="151" w:type="pct"/>
            <w:vMerge/>
            <w:tcBorders>
              <w:top w:val="nil"/>
              <w:left w:val="single" w:sz="4" w:space="0" w:color="auto"/>
              <w:bottom w:val="nil"/>
              <w:right w:val="nil"/>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single" w:sz="8" w:space="0" w:color="auto"/>
              <w:bottom w:val="single" w:sz="8" w:space="0" w:color="auto"/>
              <w:right w:val="nil"/>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O1</w:t>
            </w:r>
          </w:p>
        </w:tc>
        <w:tc>
          <w:tcPr>
            <w:tcW w:w="39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28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29"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r>
      <w:tr w:rsidR="00D85274" w:rsidRPr="001B41A2" w:rsidTr="00D85274">
        <w:trPr>
          <w:trHeight w:val="555"/>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tcBorders>
              <w:top w:val="nil"/>
              <w:left w:val="single" w:sz="4" w:space="0" w:color="auto"/>
              <w:bottom w:val="single" w:sz="4" w:space="0" w:color="000000"/>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4" w:type="pct"/>
            <w:tcBorders>
              <w:top w:val="nil"/>
              <w:left w:val="nil"/>
              <w:bottom w:val="single" w:sz="8" w:space="0" w:color="auto"/>
              <w:right w:val="nil"/>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O2</w:t>
            </w:r>
          </w:p>
        </w:tc>
        <w:tc>
          <w:tcPr>
            <w:tcW w:w="471"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7"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9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3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6" w:type="pct"/>
            <w:tcBorders>
              <w:top w:val="single" w:sz="4" w:space="0" w:color="auto"/>
              <w:left w:val="single" w:sz="4" w:space="0" w:color="auto"/>
              <w:bottom w:val="single" w:sz="4" w:space="0" w:color="auto"/>
              <w:right w:val="single" w:sz="4" w:space="0" w:color="auto"/>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9"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76,7</w:t>
            </w:r>
          </w:p>
        </w:tc>
        <w:tc>
          <w:tcPr>
            <w:tcW w:w="151" w:type="pct"/>
            <w:vMerge/>
            <w:tcBorders>
              <w:top w:val="nil"/>
              <w:left w:val="single" w:sz="4" w:space="0" w:color="auto"/>
              <w:bottom w:val="nil"/>
              <w:right w:val="nil"/>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single" w:sz="8" w:space="0" w:color="auto"/>
              <w:bottom w:val="single" w:sz="8" w:space="0" w:color="auto"/>
              <w:right w:val="nil"/>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O2</w:t>
            </w:r>
          </w:p>
        </w:tc>
        <w:tc>
          <w:tcPr>
            <w:tcW w:w="398"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286" w:type="pct"/>
            <w:tcBorders>
              <w:top w:val="single" w:sz="4" w:space="0" w:color="auto"/>
              <w:left w:val="single" w:sz="4" w:space="0" w:color="auto"/>
              <w:bottom w:val="single" w:sz="4" w:space="0" w:color="auto"/>
              <w:right w:val="single" w:sz="4" w:space="0" w:color="auto"/>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329"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r>
      <w:tr w:rsidR="00D85274" w:rsidRPr="001B41A2" w:rsidTr="00D85274">
        <w:trPr>
          <w:trHeight w:val="315"/>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tcBorders>
              <w:top w:val="nil"/>
              <w:left w:val="single" w:sz="4" w:space="0" w:color="auto"/>
              <w:bottom w:val="single" w:sz="4" w:space="0" w:color="000000"/>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4" w:type="pct"/>
            <w:tcBorders>
              <w:top w:val="nil"/>
              <w:left w:val="single" w:sz="8" w:space="0" w:color="auto"/>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471"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397"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397"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398"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336"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36"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39" w:type="pct"/>
            <w:tcBorders>
              <w:top w:val="nil"/>
              <w:left w:val="nil"/>
              <w:bottom w:val="single" w:sz="8" w:space="0" w:color="auto"/>
              <w:right w:val="single" w:sz="8" w:space="0" w:color="auto"/>
            </w:tcBorders>
            <w:shd w:val="clear" w:color="000000" w:fill="FFFFFF"/>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76,7</w:t>
            </w:r>
          </w:p>
        </w:tc>
        <w:tc>
          <w:tcPr>
            <w:tcW w:w="151" w:type="pct"/>
            <w:vMerge/>
            <w:tcBorders>
              <w:top w:val="nil"/>
              <w:left w:val="single" w:sz="4" w:space="0" w:color="auto"/>
              <w:bottom w:val="nil"/>
              <w:right w:val="nil"/>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single" w:sz="8" w:space="0" w:color="auto"/>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398"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286"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100,0</w:t>
            </w:r>
          </w:p>
        </w:tc>
        <w:tc>
          <w:tcPr>
            <w:tcW w:w="329" w:type="pct"/>
            <w:tcBorders>
              <w:top w:val="nil"/>
              <w:left w:val="nil"/>
              <w:bottom w:val="single" w:sz="8" w:space="0" w:color="auto"/>
              <w:right w:val="single" w:sz="8" w:space="0" w:color="auto"/>
            </w:tcBorders>
            <w:shd w:val="clear" w:color="000000" w:fill="FFFFFF"/>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100,0</w:t>
            </w:r>
          </w:p>
        </w:tc>
      </w:tr>
      <w:tr w:rsidR="0008301F" w:rsidRPr="001B41A2" w:rsidTr="00D85274">
        <w:trPr>
          <w:trHeight w:val="315"/>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tcBorders>
              <w:top w:val="nil"/>
              <w:left w:val="nil"/>
              <w:bottom w:val="single" w:sz="4" w:space="0" w:color="auto"/>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c>
          <w:tcPr>
            <w:tcW w:w="2998" w:type="pct"/>
            <w:gridSpan w:val="8"/>
            <w:tcBorders>
              <w:top w:val="single" w:sz="4" w:space="0" w:color="auto"/>
              <w:left w:val="single" w:sz="4" w:space="0" w:color="auto"/>
              <w:bottom w:val="nil"/>
              <w:right w:val="single" w:sz="4" w:space="0" w:color="000000"/>
            </w:tcBorders>
            <w:shd w:val="clear" w:color="000000" w:fill="57C96D"/>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c>
          <w:tcPr>
            <w:tcW w:w="151" w:type="pct"/>
            <w:vMerge/>
            <w:tcBorders>
              <w:top w:val="nil"/>
              <w:left w:val="single" w:sz="4" w:space="0" w:color="auto"/>
              <w:bottom w:val="nil"/>
              <w:right w:val="nil"/>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364" w:type="pct"/>
            <w:gridSpan w:val="4"/>
            <w:tcBorders>
              <w:top w:val="single" w:sz="4" w:space="0" w:color="auto"/>
              <w:left w:val="nil"/>
              <w:bottom w:val="nil"/>
              <w:right w:val="nil"/>
            </w:tcBorders>
            <w:shd w:val="clear" w:color="000000" w:fill="57C96D"/>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r>
      <w:tr w:rsidR="00D85274" w:rsidRPr="001B41A2" w:rsidTr="00D85274">
        <w:trPr>
          <w:trHeight w:val="390"/>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val="restart"/>
            <w:tcBorders>
              <w:top w:val="nil"/>
              <w:left w:val="single" w:sz="4" w:space="0" w:color="auto"/>
              <w:bottom w:val="nil"/>
              <w:right w:val="single" w:sz="4" w:space="0" w:color="auto"/>
            </w:tcBorders>
            <w:shd w:val="clear" w:color="auto" w:fill="auto"/>
            <w:noWrap/>
            <w:textDirection w:val="btLr"/>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b/>
                <w:bCs/>
                <w:color w:val="000000"/>
                <w:sz w:val="20"/>
                <w:szCs w:val="20"/>
                <w:lang w:eastAsia="el-GR"/>
              </w:rPr>
              <w:t xml:space="preserve">T  </w:t>
            </w:r>
            <w:r w:rsidRPr="001B41A2">
              <w:rPr>
                <w:rFonts w:ascii="Segoe UI" w:eastAsia="Times New Roman" w:hAnsi="Segoe UI" w:cs="Segoe UI"/>
                <w:color w:val="000000"/>
                <w:sz w:val="20"/>
                <w:szCs w:val="20"/>
                <w:lang w:eastAsia="el-GR"/>
              </w:rPr>
              <w:t>(ΑΠΕΙΛΕΣ)</w:t>
            </w:r>
          </w:p>
        </w:tc>
        <w:tc>
          <w:tcPr>
            <w:tcW w:w="324" w:type="pct"/>
            <w:tcBorders>
              <w:top w:val="single" w:sz="8" w:space="0" w:color="FFFFFF"/>
              <w:left w:val="nil"/>
              <w:bottom w:val="single" w:sz="8" w:space="0" w:color="FFFFFF"/>
              <w:right w:val="single" w:sz="8" w:space="0" w:color="FFFFFF"/>
            </w:tcBorders>
            <w:shd w:val="clear" w:color="000000" w:fill="FF0000"/>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S-T</w:t>
            </w:r>
          </w:p>
        </w:tc>
        <w:tc>
          <w:tcPr>
            <w:tcW w:w="471"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S1</w:t>
            </w:r>
          </w:p>
        </w:tc>
        <w:tc>
          <w:tcPr>
            <w:tcW w:w="397"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S2</w:t>
            </w:r>
          </w:p>
        </w:tc>
        <w:tc>
          <w:tcPr>
            <w:tcW w:w="397" w:type="pct"/>
            <w:tcBorders>
              <w:top w:val="nil"/>
              <w:left w:val="single" w:sz="8" w:space="0" w:color="FFFFFF"/>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S3</w:t>
            </w:r>
          </w:p>
        </w:tc>
        <w:tc>
          <w:tcPr>
            <w:tcW w:w="398"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S4</w:t>
            </w:r>
          </w:p>
        </w:tc>
        <w:tc>
          <w:tcPr>
            <w:tcW w:w="336" w:type="pct"/>
            <w:tcBorders>
              <w:top w:val="nil"/>
              <w:left w:val="single" w:sz="8" w:space="0" w:color="FFFFFF"/>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S5</w:t>
            </w:r>
          </w:p>
        </w:tc>
        <w:tc>
          <w:tcPr>
            <w:tcW w:w="336"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S6</w:t>
            </w:r>
          </w:p>
        </w:tc>
        <w:tc>
          <w:tcPr>
            <w:tcW w:w="339" w:type="pct"/>
            <w:tcBorders>
              <w:top w:val="single" w:sz="8" w:space="0" w:color="auto"/>
              <w:left w:val="nil"/>
              <w:bottom w:val="single" w:sz="8" w:space="0" w:color="auto"/>
              <w:right w:val="nil"/>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151" w:type="pct"/>
            <w:vMerge w:val="restart"/>
            <w:tcBorders>
              <w:top w:val="nil"/>
              <w:left w:val="single" w:sz="4" w:space="0" w:color="auto"/>
              <w:bottom w:val="nil"/>
              <w:right w:val="single" w:sz="8" w:space="0" w:color="auto"/>
            </w:tcBorders>
            <w:shd w:val="clear" w:color="000000" w:fill="57C96D"/>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c>
          <w:tcPr>
            <w:tcW w:w="351" w:type="pct"/>
            <w:tcBorders>
              <w:top w:val="single" w:sz="8" w:space="0" w:color="FFFFFF"/>
              <w:left w:val="nil"/>
              <w:bottom w:val="single" w:sz="8" w:space="0" w:color="FFFFFF"/>
              <w:right w:val="single" w:sz="8" w:space="0" w:color="FFFFFF"/>
            </w:tcBorders>
            <w:shd w:val="clear" w:color="000000" w:fill="FFC000"/>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W-T</w:t>
            </w:r>
          </w:p>
        </w:tc>
        <w:tc>
          <w:tcPr>
            <w:tcW w:w="398" w:type="pct"/>
            <w:tcBorders>
              <w:top w:val="single" w:sz="8" w:space="0" w:color="auto"/>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W1</w:t>
            </w:r>
          </w:p>
        </w:tc>
        <w:tc>
          <w:tcPr>
            <w:tcW w:w="286" w:type="pct"/>
            <w:tcBorders>
              <w:top w:val="single" w:sz="8" w:space="0" w:color="auto"/>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W2</w:t>
            </w:r>
          </w:p>
        </w:tc>
        <w:tc>
          <w:tcPr>
            <w:tcW w:w="329" w:type="pct"/>
            <w:tcBorders>
              <w:top w:val="single" w:sz="8" w:space="0" w:color="auto"/>
              <w:left w:val="nil"/>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FFFFFF"/>
                <w:sz w:val="20"/>
                <w:szCs w:val="20"/>
                <w:lang w:eastAsia="el-GR"/>
              </w:rPr>
            </w:pPr>
            <w:r w:rsidRPr="001B41A2">
              <w:rPr>
                <w:rFonts w:ascii="Segoe UI" w:eastAsia="Times New Roman" w:hAnsi="Segoe UI" w:cs="Segoe UI"/>
                <w:color w:val="FFFFFF"/>
                <w:sz w:val="20"/>
                <w:szCs w:val="20"/>
                <w:lang w:eastAsia="el-GR"/>
              </w:rPr>
              <w:t>%</w:t>
            </w:r>
          </w:p>
        </w:tc>
      </w:tr>
      <w:tr w:rsidR="00D85274" w:rsidRPr="001B41A2" w:rsidTr="00D85274">
        <w:trPr>
          <w:trHeight w:val="690"/>
        </w:trPr>
        <w:tc>
          <w:tcPr>
            <w:tcW w:w="206" w:type="pct"/>
            <w:vMerge/>
            <w:tcBorders>
              <w:top w:val="single" w:sz="4" w:space="0" w:color="auto"/>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p>
        </w:tc>
        <w:tc>
          <w:tcPr>
            <w:tcW w:w="281" w:type="pct"/>
            <w:vMerge/>
            <w:tcBorders>
              <w:top w:val="nil"/>
              <w:left w:val="single" w:sz="4" w:space="0" w:color="auto"/>
              <w:bottom w:val="nil"/>
              <w:right w:val="single" w:sz="4"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4"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T1</w:t>
            </w:r>
          </w:p>
        </w:tc>
        <w:tc>
          <w:tcPr>
            <w:tcW w:w="471"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97"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97"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98"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6"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6"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39" w:type="pct"/>
            <w:tcBorders>
              <w:top w:val="nil"/>
              <w:left w:val="single" w:sz="8" w:space="0" w:color="auto"/>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151" w:type="pct"/>
            <w:vMerge/>
            <w:tcBorders>
              <w:top w:val="nil"/>
              <w:left w:val="single" w:sz="4" w:space="0" w:color="auto"/>
              <w:bottom w:val="nil"/>
              <w:right w:val="single" w:sz="8"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single" w:sz="8" w:space="0" w:color="auto"/>
              <w:right w:val="single" w:sz="8" w:space="0" w:color="auto"/>
            </w:tcBorders>
            <w:shd w:val="clear" w:color="000000" w:fill="A5A5A5"/>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T1</w:t>
            </w:r>
          </w:p>
        </w:tc>
        <w:tc>
          <w:tcPr>
            <w:tcW w:w="398"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286"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0,3</w:t>
            </w:r>
          </w:p>
        </w:tc>
        <w:tc>
          <w:tcPr>
            <w:tcW w:w="329" w:type="pct"/>
            <w:tcBorders>
              <w:top w:val="nil"/>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r>
      <w:tr w:rsidR="00D85274" w:rsidRPr="001B41A2" w:rsidTr="00D85274">
        <w:trPr>
          <w:trHeight w:val="315"/>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1" w:type="pct"/>
            <w:tcBorders>
              <w:top w:val="single" w:sz="4" w:space="0" w:color="auto"/>
              <w:left w:val="single" w:sz="4" w:space="0" w:color="auto"/>
              <w:bottom w:val="single" w:sz="4" w:space="0" w:color="auto"/>
              <w:right w:val="single" w:sz="8" w:space="0" w:color="auto"/>
            </w:tcBorders>
            <w:shd w:val="clear" w:color="auto" w:fill="auto"/>
            <w:noWrap/>
            <w:textDirection w:val="btLr"/>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 </w:t>
            </w:r>
          </w:p>
        </w:tc>
        <w:tc>
          <w:tcPr>
            <w:tcW w:w="324" w:type="pct"/>
            <w:tcBorders>
              <w:top w:val="nil"/>
              <w:left w:val="nil"/>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471"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97"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97"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98"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36"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36"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39" w:type="pct"/>
            <w:tcBorders>
              <w:top w:val="nil"/>
              <w:left w:val="nil"/>
              <w:bottom w:val="single" w:sz="8" w:space="0" w:color="auto"/>
              <w:right w:val="single" w:sz="8" w:space="0" w:color="auto"/>
            </w:tcBorders>
            <w:shd w:val="clear" w:color="000000" w:fill="FFFFFF"/>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30,0</w:t>
            </w:r>
          </w:p>
        </w:tc>
        <w:tc>
          <w:tcPr>
            <w:tcW w:w="151" w:type="pct"/>
            <w:vMerge/>
            <w:tcBorders>
              <w:top w:val="nil"/>
              <w:left w:val="single" w:sz="4" w:space="0" w:color="auto"/>
              <w:bottom w:val="nil"/>
              <w:right w:val="single" w:sz="8" w:space="0" w:color="auto"/>
            </w:tcBorders>
            <w:vAlign w:val="center"/>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single" w:sz="8" w:space="0" w:color="auto"/>
              <w:right w:val="single" w:sz="8" w:space="0" w:color="auto"/>
            </w:tcBorders>
            <w:shd w:val="clear" w:color="000000" w:fill="5A5A5A"/>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w:t>
            </w:r>
          </w:p>
        </w:tc>
        <w:tc>
          <w:tcPr>
            <w:tcW w:w="398"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286" w:type="pct"/>
            <w:tcBorders>
              <w:top w:val="single" w:sz="8" w:space="0" w:color="auto"/>
              <w:left w:val="nil"/>
              <w:bottom w:val="single" w:sz="8" w:space="0" w:color="auto"/>
              <w:right w:val="single" w:sz="8" w:space="0" w:color="auto"/>
            </w:tcBorders>
            <w:shd w:val="clear" w:color="000000" w:fill="CFE9D0"/>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30,0</w:t>
            </w:r>
          </w:p>
        </w:tc>
        <w:tc>
          <w:tcPr>
            <w:tcW w:w="329" w:type="pct"/>
            <w:tcBorders>
              <w:top w:val="nil"/>
              <w:left w:val="nil"/>
              <w:bottom w:val="single" w:sz="8" w:space="0" w:color="auto"/>
              <w:right w:val="single" w:sz="8" w:space="0" w:color="auto"/>
            </w:tcBorders>
            <w:shd w:val="clear" w:color="000000" w:fill="FFFFFF"/>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30,0</w:t>
            </w:r>
          </w:p>
        </w:tc>
      </w:tr>
      <w:tr w:rsidR="0008301F" w:rsidRPr="001B41A2" w:rsidTr="00D85274">
        <w:trPr>
          <w:trHeight w:val="300"/>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076" w:type="pct"/>
            <w:gridSpan w:val="3"/>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Βαθμοί συσχέτισης</w:t>
            </w: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r>
      <w:tr w:rsidR="0008301F" w:rsidRPr="001B41A2" w:rsidTr="00D85274">
        <w:trPr>
          <w:trHeight w:val="300"/>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1" w:type="pct"/>
            <w:tcBorders>
              <w:top w:val="nil"/>
              <w:left w:val="nil"/>
              <w:bottom w:val="nil"/>
              <w:right w:val="nil"/>
            </w:tcBorders>
            <w:shd w:val="clear" w:color="000000" w:fill="38783B"/>
            <w:noWrap/>
            <w:vAlign w:val="bottom"/>
            <w:hideMark/>
          </w:tcPr>
          <w:p w:rsidR="0008301F" w:rsidRPr="001B41A2" w:rsidRDefault="0008301F" w:rsidP="00714544">
            <w:pPr>
              <w:spacing w:after="0" w:line="240" w:lineRule="auto"/>
              <w:jc w:val="both"/>
              <w:rPr>
                <w:rFonts w:ascii="Segoe UI" w:eastAsia="Times New Roman" w:hAnsi="Segoe UI" w:cs="Segoe UI"/>
                <w:b/>
                <w:bCs/>
                <w:color w:val="FFFFFF"/>
                <w:sz w:val="20"/>
                <w:szCs w:val="20"/>
                <w:lang w:eastAsia="el-GR"/>
              </w:rPr>
            </w:pPr>
            <w:r w:rsidRPr="001B41A2">
              <w:rPr>
                <w:rFonts w:ascii="Segoe UI" w:eastAsia="Times New Roman" w:hAnsi="Segoe UI" w:cs="Segoe UI"/>
                <w:b/>
                <w:bCs/>
                <w:color w:val="FFFFFF"/>
                <w:sz w:val="20"/>
                <w:szCs w:val="20"/>
                <w:lang w:eastAsia="el-GR"/>
              </w:rPr>
              <w:t>1,0</w:t>
            </w:r>
          </w:p>
        </w:tc>
        <w:tc>
          <w:tcPr>
            <w:tcW w:w="795" w:type="pct"/>
            <w:gridSpan w:val="2"/>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Μεγάλος</w:t>
            </w: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r>
      <w:tr w:rsidR="0008301F" w:rsidRPr="001B41A2" w:rsidTr="00D85274">
        <w:trPr>
          <w:trHeight w:val="300"/>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1" w:type="pct"/>
            <w:tcBorders>
              <w:top w:val="nil"/>
              <w:left w:val="nil"/>
              <w:bottom w:val="nil"/>
              <w:right w:val="nil"/>
            </w:tcBorders>
            <w:shd w:val="clear" w:color="000000" w:fill="6ABA6E"/>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0,6</w:t>
            </w:r>
          </w:p>
        </w:tc>
        <w:tc>
          <w:tcPr>
            <w:tcW w:w="795" w:type="pct"/>
            <w:gridSpan w:val="2"/>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Μέτριος</w:t>
            </w: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r>
      <w:tr w:rsidR="0008301F" w:rsidRPr="001B41A2" w:rsidTr="00D85274">
        <w:trPr>
          <w:trHeight w:val="300"/>
        </w:trPr>
        <w:tc>
          <w:tcPr>
            <w:tcW w:w="20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1" w:type="pct"/>
            <w:tcBorders>
              <w:top w:val="nil"/>
              <w:left w:val="nil"/>
              <w:bottom w:val="nil"/>
              <w:right w:val="nil"/>
            </w:tcBorders>
            <w:shd w:val="clear" w:color="000000" w:fill="AEDAB0"/>
            <w:noWrap/>
            <w:vAlign w:val="bottom"/>
            <w:hideMark/>
          </w:tcPr>
          <w:p w:rsidR="0008301F" w:rsidRPr="001B41A2" w:rsidRDefault="0008301F" w:rsidP="00714544">
            <w:pPr>
              <w:spacing w:after="0" w:line="240" w:lineRule="auto"/>
              <w:jc w:val="both"/>
              <w:rPr>
                <w:rFonts w:ascii="Segoe UI" w:eastAsia="Times New Roman" w:hAnsi="Segoe UI" w:cs="Segoe UI"/>
                <w:b/>
                <w:bCs/>
                <w:color w:val="000000"/>
                <w:sz w:val="20"/>
                <w:szCs w:val="20"/>
                <w:lang w:eastAsia="el-GR"/>
              </w:rPr>
            </w:pPr>
            <w:r w:rsidRPr="001B41A2">
              <w:rPr>
                <w:rFonts w:ascii="Segoe UI" w:eastAsia="Times New Roman" w:hAnsi="Segoe UI" w:cs="Segoe UI"/>
                <w:b/>
                <w:bCs/>
                <w:color w:val="000000"/>
                <w:sz w:val="20"/>
                <w:szCs w:val="20"/>
                <w:lang w:eastAsia="el-GR"/>
              </w:rPr>
              <w:t>0,3</w:t>
            </w:r>
          </w:p>
        </w:tc>
        <w:tc>
          <w:tcPr>
            <w:tcW w:w="795" w:type="pct"/>
            <w:gridSpan w:val="2"/>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r w:rsidRPr="001B41A2">
              <w:rPr>
                <w:rFonts w:ascii="Segoe UI" w:eastAsia="Times New Roman" w:hAnsi="Segoe UI" w:cs="Segoe UI"/>
                <w:color w:val="000000"/>
                <w:sz w:val="20"/>
                <w:szCs w:val="20"/>
                <w:lang w:eastAsia="el-GR"/>
              </w:rPr>
              <w:t>Μικρός</w:t>
            </w: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7"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3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1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51"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98"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286"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c>
          <w:tcPr>
            <w:tcW w:w="329" w:type="pct"/>
            <w:tcBorders>
              <w:top w:val="nil"/>
              <w:left w:val="nil"/>
              <w:bottom w:val="nil"/>
              <w:right w:val="nil"/>
            </w:tcBorders>
            <w:shd w:val="clear" w:color="auto" w:fill="auto"/>
            <w:noWrap/>
            <w:vAlign w:val="bottom"/>
            <w:hideMark/>
          </w:tcPr>
          <w:p w:rsidR="0008301F" w:rsidRPr="001B41A2" w:rsidRDefault="0008301F" w:rsidP="00714544">
            <w:pPr>
              <w:spacing w:after="0" w:line="240" w:lineRule="auto"/>
              <w:jc w:val="both"/>
              <w:rPr>
                <w:rFonts w:ascii="Segoe UI" w:eastAsia="Times New Roman" w:hAnsi="Segoe UI" w:cs="Segoe UI"/>
                <w:color w:val="000000"/>
                <w:sz w:val="20"/>
                <w:szCs w:val="20"/>
                <w:lang w:eastAsia="el-GR"/>
              </w:rPr>
            </w:pPr>
          </w:p>
        </w:tc>
      </w:tr>
    </w:tbl>
    <w:p w:rsidR="0008301F" w:rsidRDefault="0008301F" w:rsidP="0008301F">
      <w:pPr>
        <w:pStyle w:val="Default"/>
        <w:rPr>
          <w:rFonts w:ascii="Segoe UI" w:hAnsi="Segoe UI" w:cs="Segoe UI"/>
          <w:sz w:val="20"/>
          <w:szCs w:val="20"/>
        </w:rPr>
      </w:pPr>
    </w:p>
    <w:p w:rsidR="0008301F" w:rsidRPr="00423DF8" w:rsidRDefault="0008301F" w:rsidP="00D85274">
      <w:pPr>
        <w:pStyle w:val="Default"/>
        <w:tabs>
          <w:tab w:val="left" w:pos="284"/>
        </w:tabs>
        <w:rPr>
          <w:rFonts w:ascii="Segoe UI" w:hAnsi="Segoe UI" w:cs="Segoe UI"/>
          <w:b/>
          <w:i/>
          <w:iCs/>
          <w:sz w:val="20"/>
          <w:szCs w:val="20"/>
        </w:rPr>
      </w:pPr>
      <w:r w:rsidRPr="00423DF8">
        <w:rPr>
          <w:rFonts w:ascii="Segoe UI" w:hAnsi="Segoe UI" w:cs="Segoe UI"/>
          <w:b/>
          <w:i/>
          <w:iCs/>
          <w:sz w:val="20"/>
          <w:szCs w:val="20"/>
        </w:rPr>
        <w:t xml:space="preserve">Α) Τα Πλεονεκτήματα - Ευκαιρίες </w:t>
      </w:r>
      <w:r w:rsidRPr="00D85274">
        <w:rPr>
          <w:rFonts w:ascii="Segoe UI" w:hAnsi="Segoe UI" w:cs="Segoe UI"/>
          <w:i/>
          <w:iCs/>
          <w:sz w:val="20"/>
          <w:szCs w:val="20"/>
        </w:rPr>
        <w:t>που παρουσιάζουν τους υψηλότερους βαθμούς συσχέτισης</w:t>
      </w:r>
    </w:p>
    <w:p w:rsidR="0008301F" w:rsidRPr="001B41A2" w:rsidRDefault="0008301F" w:rsidP="00D85274">
      <w:pPr>
        <w:pStyle w:val="Default"/>
        <w:tabs>
          <w:tab w:val="left" w:pos="284"/>
        </w:tabs>
        <w:rPr>
          <w:rFonts w:ascii="Segoe UI" w:hAnsi="Segoe UI" w:cs="Segoe UI"/>
          <w:i/>
          <w:iCs/>
          <w:sz w:val="20"/>
          <w:szCs w:val="20"/>
        </w:rPr>
      </w:pPr>
    </w:p>
    <w:p w:rsidR="0008301F" w:rsidRPr="001B41A2" w:rsidRDefault="0008301F" w:rsidP="00D85274">
      <w:pPr>
        <w:spacing w:after="0" w:line="240" w:lineRule="auto"/>
        <w:rPr>
          <w:rFonts w:ascii="Segoe UI" w:hAnsi="Segoe UI" w:cs="Segoe UI"/>
          <w:sz w:val="20"/>
          <w:szCs w:val="20"/>
        </w:rPr>
      </w:pPr>
      <w:r w:rsidRPr="001B41A2">
        <w:rPr>
          <w:rFonts w:ascii="Segoe UI" w:hAnsi="Segoe UI" w:cs="Segoe UI"/>
          <w:sz w:val="20"/>
          <w:szCs w:val="20"/>
        </w:rPr>
        <w:t>(Ι)Το πλεονέκτημα Π1 «</w:t>
      </w:r>
      <w:r w:rsidRPr="001B41A2">
        <w:rPr>
          <w:rFonts w:ascii="Segoe UI" w:hAnsi="Segoe UI" w:cs="Segoe UI"/>
          <w:bCs/>
          <w:iCs/>
          <w:sz w:val="20"/>
          <w:szCs w:val="20"/>
        </w:rPr>
        <w:t xml:space="preserve">Η περιοχή έχει πλούσια και ξεχωριστή - ιδιαίτερη πολιτιστική, ιστορική, θρησκευτική και αρχαιολογική κληρονομιά και πλούσιο </w:t>
      </w:r>
      <w:r w:rsidRPr="001B41A2">
        <w:rPr>
          <w:rFonts w:ascii="Segoe UI" w:hAnsi="Segoe UI" w:cs="Segoe UI"/>
          <w:sz w:val="20"/>
          <w:szCs w:val="20"/>
        </w:rPr>
        <w:t xml:space="preserve">δυναμικό υποδομών προς τουριστική αξιοποίηση.», παρουσιάζει υψηλή συσχέτιση με τις δύο ευκαιρίες: την Ε1 «Η δυνατότητα χρήσης ΤΠΕ (τεχνολογίες πληροφορικής και επικοινωνίας) δίνει ευκαιρίες στα μουσεία, συλλογές, επισκέψιμους χώρους (σπηλιά του Δράκου, Λιμναίος Οικισμός κ.λπ). της περιοχής για την ανάδειξη του πλούσιου πολιτιστικού και φυσικού αποθέματος, για την ανάπτυξη του τουρισμού» και την Ε2 «Η ανάδειξη της πολιτιστικής κληρονομιάς της περιοχής μέσα από το τοπικό πρόγραμμα </w:t>
      </w:r>
      <w:r w:rsidRPr="001B41A2">
        <w:rPr>
          <w:rFonts w:ascii="Segoe UI" w:hAnsi="Segoe UI" w:cs="Segoe UI"/>
          <w:sz w:val="20"/>
          <w:szCs w:val="20"/>
          <w:lang w:val="en-US"/>
        </w:rPr>
        <w:t>Leader</w:t>
      </w:r>
      <w:r w:rsidRPr="001B41A2">
        <w:rPr>
          <w:rFonts w:ascii="Segoe UI" w:hAnsi="Segoe UI" w:cs="Segoe UI"/>
          <w:sz w:val="20"/>
          <w:szCs w:val="20"/>
        </w:rPr>
        <w:t xml:space="preserve">  και από καμπάνιες του Ελληνικού Οργανισμού Τουρισμού (ΕΟΤ)».Έτσι, ο συνδυασμός των σημαντικών αυτών ευκαιριών υποδεικνύουν την ανάγκη </w:t>
      </w:r>
      <w:r w:rsidRPr="001B41A2">
        <w:rPr>
          <w:rFonts w:ascii="Segoe UI" w:hAnsi="Segoe UI" w:cs="Segoe UI"/>
          <w:b/>
          <w:sz w:val="20"/>
          <w:szCs w:val="20"/>
        </w:rPr>
        <w:t>για ανάδειξη και προβολή της πλούσιας πολιτιστικής και φυσικής κληρονομιάς, καθώς και της τοπικής ταυτότητας</w:t>
      </w:r>
      <w:r w:rsidRPr="001B41A2">
        <w:rPr>
          <w:rFonts w:ascii="Segoe UI" w:hAnsi="Segoe UI" w:cs="Segoe UI"/>
          <w:sz w:val="20"/>
          <w:szCs w:val="20"/>
        </w:rPr>
        <w:t>.</w:t>
      </w:r>
    </w:p>
    <w:p w:rsidR="0008301F" w:rsidRPr="001B41A2" w:rsidRDefault="0008301F" w:rsidP="00D85274">
      <w:pPr>
        <w:autoSpaceDE w:val="0"/>
        <w:autoSpaceDN w:val="0"/>
        <w:adjustRightInd w:val="0"/>
        <w:spacing w:after="0" w:line="240" w:lineRule="auto"/>
        <w:rPr>
          <w:rFonts w:ascii="Segoe UI" w:hAnsi="Segoe UI" w:cs="Segoe UI"/>
          <w:b/>
          <w:bCs/>
          <w:iCs/>
          <w:sz w:val="20"/>
          <w:szCs w:val="20"/>
        </w:rPr>
      </w:pPr>
      <w:r w:rsidRPr="001B41A2">
        <w:rPr>
          <w:rFonts w:ascii="Segoe UI" w:hAnsi="Segoe UI" w:cs="Segoe UI"/>
          <w:sz w:val="20"/>
          <w:szCs w:val="20"/>
        </w:rPr>
        <w:t>(ΙΙ)Το πλεονέκτημα Π2«Ο μεγάλος αριθμός πολιτιστικών εκδηλώσεων που λαμβάνουν χώρα σε όλη την περιοχή, συμβάλει στην κοινωνική συνοχή του τοπικού πληθυσμού και στην βελτίωση της ποιότητας ζωής.» και το πλεονέκτημα Π3</w:t>
      </w:r>
      <w:r w:rsidRPr="001B41A2">
        <w:rPr>
          <w:rFonts w:ascii="Segoe UI" w:hAnsi="Segoe UI" w:cs="Segoe UI"/>
          <w:bCs/>
          <w:iCs/>
          <w:sz w:val="20"/>
          <w:szCs w:val="20"/>
        </w:rPr>
        <w:t xml:space="preserve"> «Η γεωργική δραστηριότητα είναι άρρηκτα συνδεδεμένη με την τοπική παράδοση και τα ήθη και έθιμα, δημιουργώντας ένα ευνοϊκό περιβάλλον για την ανάπτυξη του τουρισμού της υπαίθρου» </w:t>
      </w:r>
      <w:r w:rsidRPr="001B41A2">
        <w:rPr>
          <w:rFonts w:ascii="Segoe UI" w:hAnsi="Segoe UI" w:cs="Segoe UI"/>
          <w:sz w:val="20"/>
          <w:szCs w:val="20"/>
        </w:rPr>
        <w:t xml:space="preserve">παρουσιάζουν υψηλή συσχέτιση με τις δύο ευκαιρίες: την Ε1 «Η δυνατότητα χρήσης ΤΠΕ (τεχνολογίες πληροφορικής και επικοινωνίας) δίνει ευκαιρίες στα μουσεία, συλλογές, επισκέψιμους χώρους (σπηλιά του Δράκου, Λιμναίος Οικισμός κ.λπ). της περιοχής για την ανάδειξη του πλούσιου πολιτιστικού και φυσικού αποθέματος, για την ανάπτυξη του τουρισμού» και την Ε2 «Η ανάδειξη της πολιτιστικής κληρονομιάς της περιοχής μέσα από το τοπικό πρόγραμμα </w:t>
      </w:r>
      <w:r w:rsidRPr="001B41A2">
        <w:rPr>
          <w:rFonts w:ascii="Segoe UI" w:hAnsi="Segoe UI" w:cs="Segoe UI"/>
          <w:sz w:val="20"/>
          <w:szCs w:val="20"/>
          <w:lang w:val="en-US"/>
        </w:rPr>
        <w:t>Leader</w:t>
      </w:r>
      <w:r w:rsidRPr="001B41A2">
        <w:rPr>
          <w:rFonts w:ascii="Segoe UI" w:hAnsi="Segoe UI" w:cs="Segoe UI"/>
          <w:sz w:val="20"/>
          <w:szCs w:val="20"/>
        </w:rPr>
        <w:t xml:space="preserve">  και από καμπάνιες του Ελληνικού Οργανισμού Τουρισμού (ΕΟΤ)».Έτσι, ο συνδυασμός των σημαντικών αυτών πλεονεκτημάτων  δημιουργούν  την ανάγκη </w:t>
      </w:r>
      <w:r w:rsidRPr="001B41A2">
        <w:rPr>
          <w:rFonts w:ascii="Segoe UI" w:hAnsi="Segoe UI" w:cs="Segoe UI"/>
          <w:b/>
          <w:sz w:val="20"/>
          <w:szCs w:val="20"/>
        </w:rPr>
        <w:t>στήριξης εκδηλώσεων που αναδεικνύουν την ιδιαίτερη ταυτότητα και τα τοπικά προϊόντα της περιοχής.</w:t>
      </w:r>
    </w:p>
    <w:p w:rsidR="0008301F" w:rsidRPr="001B41A2" w:rsidRDefault="0008301F" w:rsidP="00D85274">
      <w:pPr>
        <w:pStyle w:val="Default"/>
        <w:tabs>
          <w:tab w:val="left" w:pos="284"/>
        </w:tabs>
        <w:rPr>
          <w:rFonts w:ascii="Segoe UI" w:hAnsi="Segoe UI" w:cs="Segoe UI"/>
          <w:b/>
          <w:sz w:val="20"/>
          <w:szCs w:val="20"/>
        </w:rPr>
      </w:pPr>
    </w:p>
    <w:p w:rsidR="0008301F" w:rsidRPr="00423DF8" w:rsidRDefault="0008301F" w:rsidP="00D85274">
      <w:pPr>
        <w:pStyle w:val="Default"/>
        <w:tabs>
          <w:tab w:val="left" w:pos="284"/>
        </w:tabs>
        <w:rPr>
          <w:rFonts w:ascii="Segoe UI" w:hAnsi="Segoe UI" w:cs="Segoe UI"/>
          <w:b/>
          <w:sz w:val="20"/>
          <w:szCs w:val="20"/>
        </w:rPr>
      </w:pPr>
      <w:r w:rsidRPr="00423DF8">
        <w:rPr>
          <w:rFonts w:ascii="Segoe UI" w:hAnsi="Segoe UI" w:cs="Segoe UI"/>
          <w:b/>
          <w:i/>
          <w:iCs/>
          <w:sz w:val="20"/>
          <w:szCs w:val="20"/>
        </w:rPr>
        <w:t xml:space="preserve">Β) Οι Αδυναμίες – Ευκαιρίες </w:t>
      </w:r>
      <w:r w:rsidRPr="00D85274">
        <w:rPr>
          <w:rFonts w:ascii="Segoe UI" w:hAnsi="Segoe UI" w:cs="Segoe UI"/>
          <w:i/>
          <w:iCs/>
          <w:sz w:val="20"/>
          <w:szCs w:val="20"/>
        </w:rPr>
        <w:t>που παρουσιάζουν τους υψηλότερους βαθμούς συσχέτισης</w:t>
      </w:r>
    </w:p>
    <w:p w:rsidR="0008301F" w:rsidRPr="001B41A2" w:rsidRDefault="0008301F" w:rsidP="00D85274">
      <w:pPr>
        <w:pStyle w:val="Default"/>
        <w:tabs>
          <w:tab w:val="left" w:pos="284"/>
        </w:tabs>
        <w:rPr>
          <w:rFonts w:ascii="Segoe UI" w:hAnsi="Segoe UI" w:cs="Segoe UI"/>
          <w:i/>
          <w:iCs/>
          <w:sz w:val="20"/>
          <w:szCs w:val="20"/>
        </w:rPr>
      </w:pPr>
    </w:p>
    <w:p w:rsidR="0008301F" w:rsidRPr="001B41A2" w:rsidRDefault="0008301F" w:rsidP="00D85274">
      <w:pPr>
        <w:spacing w:after="0" w:line="240" w:lineRule="auto"/>
        <w:rPr>
          <w:rFonts w:ascii="Segoe UI" w:hAnsi="Segoe UI" w:cs="Segoe UI"/>
          <w:b/>
          <w:sz w:val="20"/>
          <w:szCs w:val="20"/>
        </w:rPr>
      </w:pPr>
      <w:r w:rsidRPr="001B41A2">
        <w:rPr>
          <w:rFonts w:ascii="Segoe UI" w:hAnsi="Segoe UI" w:cs="Segoe UI"/>
          <w:i/>
          <w:iCs/>
          <w:sz w:val="20"/>
          <w:szCs w:val="20"/>
        </w:rPr>
        <w:t>Η αδυναμία ΑΔ1</w:t>
      </w:r>
      <w:r w:rsidRPr="001B41A2">
        <w:rPr>
          <w:rFonts w:ascii="Segoe UI" w:hAnsi="Segoe UI" w:cs="Segoe UI"/>
          <w:sz w:val="20"/>
          <w:szCs w:val="20"/>
        </w:rPr>
        <w:t xml:space="preserve"> «Η έλλειψη οργανωμένου σχεδίου για την ανάδειξη και προβολή του πολιτιστικού αποθέματος της περιοχής» και η αδυναμία ΑΔ</w:t>
      </w:r>
      <w:r w:rsidRPr="001B41A2">
        <w:rPr>
          <w:rFonts w:ascii="Segoe UI" w:hAnsi="Segoe UI" w:cs="Segoe UI"/>
          <w:b/>
          <w:sz w:val="20"/>
          <w:szCs w:val="20"/>
        </w:rPr>
        <w:t>2 «</w:t>
      </w:r>
      <w:r w:rsidRPr="001B41A2">
        <w:rPr>
          <w:rFonts w:ascii="Segoe UI" w:hAnsi="Segoe UI" w:cs="Segoe UI"/>
          <w:sz w:val="20"/>
          <w:szCs w:val="20"/>
        </w:rPr>
        <w:t xml:space="preserve">Διάσπαρτα μνημεία σε απομακρυσμένες τοποθεσίες που χρήζουν αποκατάστασης» παρουσιάζουν υψηλή συσχέτιση με τις δύο ευκαιρίες: την Ε1 «Η δυνατότητα χρήσης ΤΠΕ (τεχνολογίες πληροφορικής και επικοινωνίας) δίνει ευκαιρίες στα μουσεία, συλλογές, επισκέψιμους χώρους (σπηλιά του Δράκου, Λιμναίος Οικισμός κ.λ.π) της περιοχής για την ανάδειξη του πλούσιου πολιτιστικού και φυσικού αποθέματος, για την ανάπτυξη του τουρισμού» και την Ε2 «Η ανάδειξη της πολιτιστικής κληρονομιάς της περιοχής μέσα από το τοπικό πρόγραμμα </w:t>
      </w:r>
      <w:r w:rsidRPr="001B41A2">
        <w:rPr>
          <w:rFonts w:ascii="Segoe UI" w:hAnsi="Segoe UI" w:cs="Segoe UI"/>
          <w:sz w:val="20"/>
          <w:szCs w:val="20"/>
          <w:lang w:val="en-US"/>
        </w:rPr>
        <w:t>Leader</w:t>
      </w:r>
      <w:r w:rsidRPr="001B41A2">
        <w:rPr>
          <w:rFonts w:ascii="Segoe UI" w:hAnsi="Segoe UI" w:cs="Segoe UI"/>
          <w:sz w:val="20"/>
          <w:szCs w:val="20"/>
        </w:rPr>
        <w:t xml:space="preserve">  και από καμπάνιες του Ελληνικού Οργανισμού Τουρισμού (ΕΟΤ)». Δημιουργείται επομένως  </w:t>
      </w:r>
      <w:r w:rsidRPr="001B41A2">
        <w:rPr>
          <w:rFonts w:ascii="Segoe UI" w:hAnsi="Segoe UI" w:cs="Segoe UI"/>
          <w:b/>
          <w:sz w:val="20"/>
          <w:szCs w:val="20"/>
        </w:rPr>
        <w:t>η ανάγκη για αποκατάσταση και προβολή πολιτιστικών μνημείων έτσι ώστε να καταστούν επισκέψιμα.</w:t>
      </w:r>
    </w:p>
    <w:p w:rsidR="0008301F" w:rsidRPr="001B41A2" w:rsidRDefault="0008301F" w:rsidP="00D85274">
      <w:pPr>
        <w:pStyle w:val="Default"/>
        <w:tabs>
          <w:tab w:val="left" w:pos="284"/>
        </w:tabs>
        <w:rPr>
          <w:rFonts w:ascii="Segoe UI" w:hAnsi="Segoe UI" w:cs="Segoe UI"/>
          <w:sz w:val="20"/>
          <w:szCs w:val="20"/>
        </w:rPr>
      </w:pPr>
    </w:p>
    <w:p w:rsidR="0008301F" w:rsidRPr="001B41A2" w:rsidRDefault="0008301F" w:rsidP="00D85274">
      <w:pPr>
        <w:pStyle w:val="Default"/>
        <w:tabs>
          <w:tab w:val="left" w:pos="284"/>
        </w:tabs>
        <w:rPr>
          <w:rFonts w:ascii="Segoe UI" w:hAnsi="Segoe UI" w:cs="Segoe UI"/>
          <w:b/>
          <w:sz w:val="20"/>
          <w:szCs w:val="20"/>
        </w:rPr>
      </w:pPr>
      <w:r w:rsidRPr="001B41A2">
        <w:rPr>
          <w:rFonts w:ascii="Segoe UI" w:hAnsi="Segoe UI" w:cs="Segoe UI"/>
          <w:sz w:val="20"/>
          <w:szCs w:val="20"/>
        </w:rPr>
        <w:t>Από την παραπάνω ανάλυση συσχέτισης των δυνατών και αδύνατων σημείων με τις ευκαιρίες</w:t>
      </w:r>
      <w:r w:rsidRPr="001B41A2">
        <w:rPr>
          <w:rFonts w:ascii="Segoe UI" w:hAnsi="Segoe UI" w:cs="Segoe UI"/>
          <w:sz w:val="20"/>
          <w:szCs w:val="20"/>
        </w:rPr>
        <w:br/>
        <w:t>και τις απειλές παρουσιάζονται παρακάτω συγκεντρωτικά οι ανάγκες που προέκυψαν για τον</w:t>
      </w:r>
      <w:r w:rsidRPr="001B41A2">
        <w:rPr>
          <w:rFonts w:ascii="Segoe UI" w:hAnsi="Segoe UI" w:cs="Segoe UI"/>
          <w:sz w:val="20"/>
          <w:szCs w:val="20"/>
        </w:rPr>
        <w:br/>
        <w:t>ΘΣ-5.</w:t>
      </w:r>
    </w:p>
    <w:p w:rsidR="0008301F" w:rsidRPr="001B41A2" w:rsidRDefault="0008301F" w:rsidP="00D85274">
      <w:pPr>
        <w:pStyle w:val="Default"/>
        <w:tabs>
          <w:tab w:val="left" w:pos="284"/>
        </w:tabs>
        <w:jc w:val="both"/>
        <w:rPr>
          <w:rFonts w:ascii="Segoe UI" w:hAnsi="Segoe UI" w:cs="Segoe UI"/>
          <w:b/>
          <w:sz w:val="20"/>
          <w:szCs w:val="20"/>
        </w:rPr>
      </w:pP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
        <w:gridCol w:w="850"/>
        <w:gridCol w:w="709"/>
        <w:gridCol w:w="586"/>
        <w:gridCol w:w="6909"/>
      </w:tblGrid>
      <w:tr w:rsidR="0008301F" w:rsidRPr="001B41A2" w:rsidTr="00714544">
        <w:tc>
          <w:tcPr>
            <w:tcW w:w="2297" w:type="dxa"/>
            <w:gridSpan w:val="3"/>
            <w:shd w:val="clear" w:color="auto" w:fill="C6D9F1" w:themeFill="text2" w:themeFillTint="33"/>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rPr>
              <w:t xml:space="preserve">ΠΕΡΙΟΧΗ </w:t>
            </w:r>
            <w:r w:rsidRPr="001B41A2">
              <w:rPr>
                <w:rFonts w:ascii="Segoe UI" w:hAnsi="Segoe UI" w:cs="Segoe UI"/>
                <w:b/>
                <w:sz w:val="20"/>
                <w:szCs w:val="20"/>
                <w:lang w:val="en-US"/>
              </w:rPr>
              <w:t>SWOT</w:t>
            </w:r>
          </w:p>
        </w:tc>
        <w:tc>
          <w:tcPr>
            <w:tcW w:w="586" w:type="dxa"/>
            <w:shd w:val="clear" w:color="auto" w:fill="C6D9F1" w:themeFill="text2" w:themeFillTint="33"/>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A/A</w:t>
            </w:r>
          </w:p>
        </w:tc>
        <w:tc>
          <w:tcPr>
            <w:tcW w:w="6927" w:type="dxa"/>
            <w:shd w:val="clear" w:color="auto" w:fill="C6D9F1" w:themeFill="text2" w:themeFillTint="33"/>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ΑΝΑΓΚΕΣ 5</w:t>
            </w:r>
            <w:r w:rsidRPr="001B41A2">
              <w:rPr>
                <w:rFonts w:ascii="Segoe UI" w:hAnsi="Segoe UI" w:cs="Segoe UI"/>
                <w:b/>
                <w:sz w:val="20"/>
                <w:szCs w:val="20"/>
                <w:vertAlign w:val="superscript"/>
              </w:rPr>
              <w:t>ΟΥ</w:t>
            </w:r>
            <w:r w:rsidRPr="001B41A2">
              <w:rPr>
                <w:rFonts w:ascii="Segoe UI" w:hAnsi="Segoe UI" w:cs="Segoe UI"/>
                <w:b/>
                <w:sz w:val="20"/>
                <w:szCs w:val="20"/>
              </w:rPr>
              <w:t xml:space="preserve"> ΘΕΜΑΤΙΚΟΥ ΣΤΟΧΟΥ</w:t>
            </w:r>
          </w:p>
        </w:tc>
      </w:tr>
      <w:tr w:rsidR="0008301F" w:rsidRPr="001B41A2" w:rsidTr="00714544">
        <w:tc>
          <w:tcPr>
            <w:tcW w:w="738" w:type="dxa"/>
            <w:vMerge w:val="restart"/>
            <w:shd w:val="clear" w:color="auto" w:fill="0070C0"/>
            <w:vAlign w:val="center"/>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S-O</w:t>
            </w:r>
          </w:p>
        </w:tc>
        <w:tc>
          <w:tcPr>
            <w:tcW w:w="850" w:type="dxa"/>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S</w:t>
            </w:r>
            <w:r w:rsidRPr="001B41A2">
              <w:rPr>
                <w:rFonts w:ascii="Segoe UI" w:hAnsi="Segoe UI" w:cs="Segoe UI"/>
                <w:b/>
                <w:sz w:val="20"/>
                <w:szCs w:val="20"/>
              </w:rPr>
              <w:t>:</w:t>
            </w:r>
            <w:r w:rsidRPr="001B41A2">
              <w:rPr>
                <w:rFonts w:ascii="Segoe UI" w:hAnsi="Segoe UI" w:cs="Segoe UI"/>
                <w:b/>
                <w:sz w:val="20"/>
                <w:szCs w:val="20"/>
                <w:lang w:val="en-US"/>
              </w:rPr>
              <w:t>1</w:t>
            </w: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Ο:1,2</w:t>
            </w: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1</w:t>
            </w:r>
          </w:p>
        </w:tc>
        <w:tc>
          <w:tcPr>
            <w:tcW w:w="6927" w:type="dxa"/>
          </w:tcPr>
          <w:p w:rsidR="0008301F" w:rsidRPr="00423DF8" w:rsidRDefault="0008301F" w:rsidP="00714544">
            <w:pPr>
              <w:pStyle w:val="Default"/>
              <w:tabs>
                <w:tab w:val="left" w:pos="284"/>
              </w:tabs>
              <w:rPr>
                <w:rFonts w:ascii="Segoe UI" w:hAnsi="Segoe UI" w:cs="Segoe UI"/>
                <w:sz w:val="20"/>
                <w:szCs w:val="20"/>
              </w:rPr>
            </w:pPr>
            <w:r w:rsidRPr="00423DF8">
              <w:rPr>
                <w:rFonts w:ascii="Segoe UI" w:hAnsi="Segoe UI" w:cs="Segoe UI"/>
                <w:sz w:val="20"/>
                <w:szCs w:val="20"/>
              </w:rPr>
              <w:t>Ανάδειξη και προβολή της πλούσιας πολιτιστικής και φυσικής κληρονομιάς, καθώς και της τοπικής ταυτότητας</w:t>
            </w:r>
          </w:p>
        </w:tc>
      </w:tr>
      <w:tr w:rsidR="0008301F" w:rsidRPr="001B41A2" w:rsidTr="00714544">
        <w:tc>
          <w:tcPr>
            <w:tcW w:w="738" w:type="dxa"/>
            <w:vMerge/>
            <w:shd w:val="clear" w:color="auto" w:fill="0070C0"/>
            <w:vAlign w:val="center"/>
          </w:tcPr>
          <w:p w:rsidR="0008301F" w:rsidRPr="001B41A2" w:rsidRDefault="0008301F" w:rsidP="00714544">
            <w:pPr>
              <w:pStyle w:val="Default"/>
              <w:tabs>
                <w:tab w:val="left" w:pos="284"/>
              </w:tabs>
              <w:jc w:val="both"/>
              <w:rPr>
                <w:rFonts w:ascii="Segoe UI" w:hAnsi="Segoe UI" w:cs="Segoe UI"/>
                <w:b/>
                <w:sz w:val="20"/>
                <w:szCs w:val="20"/>
              </w:rPr>
            </w:pP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lang w:val="en-US"/>
              </w:rPr>
              <w:t>S</w:t>
            </w:r>
            <w:r w:rsidRPr="001B41A2">
              <w:rPr>
                <w:rFonts w:ascii="Segoe UI" w:hAnsi="Segoe UI" w:cs="Segoe UI"/>
                <w:b/>
                <w:sz w:val="20"/>
                <w:szCs w:val="20"/>
              </w:rPr>
              <w:t>:2</w:t>
            </w: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Ο:1,2</w:t>
            </w: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2</w:t>
            </w:r>
          </w:p>
        </w:tc>
        <w:tc>
          <w:tcPr>
            <w:tcW w:w="6927" w:type="dxa"/>
          </w:tcPr>
          <w:p w:rsidR="0008301F" w:rsidRPr="00423DF8" w:rsidRDefault="0008301F" w:rsidP="00714544">
            <w:pPr>
              <w:pStyle w:val="Default"/>
              <w:tabs>
                <w:tab w:val="left" w:pos="284"/>
              </w:tabs>
              <w:rPr>
                <w:rFonts w:ascii="Segoe UI" w:hAnsi="Segoe UI" w:cs="Segoe UI"/>
                <w:sz w:val="20"/>
                <w:szCs w:val="20"/>
              </w:rPr>
            </w:pPr>
            <w:r w:rsidRPr="00423DF8">
              <w:rPr>
                <w:rFonts w:ascii="Segoe UI" w:hAnsi="Segoe UI" w:cs="Segoe UI"/>
                <w:sz w:val="20"/>
                <w:szCs w:val="20"/>
              </w:rPr>
              <w:t>Στήριξη εκδηλώσεων που αναδεικνύουν την ιδιαίτερη ταυτότητα και τα τοπικά προϊόντα της περιοχής.</w:t>
            </w:r>
          </w:p>
        </w:tc>
      </w:tr>
      <w:tr w:rsidR="0008301F" w:rsidRPr="001B41A2" w:rsidTr="00714544">
        <w:tc>
          <w:tcPr>
            <w:tcW w:w="738" w:type="dxa"/>
            <w:vMerge w:val="restart"/>
            <w:shd w:val="clear" w:color="auto" w:fill="92D050"/>
            <w:vAlign w:val="center"/>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W-O</w:t>
            </w:r>
          </w:p>
        </w:tc>
        <w:tc>
          <w:tcPr>
            <w:tcW w:w="850" w:type="dxa"/>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W</w:t>
            </w:r>
            <w:r w:rsidRPr="001B41A2">
              <w:rPr>
                <w:rFonts w:ascii="Segoe UI" w:hAnsi="Segoe UI" w:cs="Segoe UI"/>
                <w:b/>
                <w:sz w:val="20"/>
                <w:szCs w:val="20"/>
              </w:rPr>
              <w:t>:</w:t>
            </w:r>
            <w:r w:rsidRPr="001B41A2">
              <w:rPr>
                <w:rFonts w:ascii="Segoe UI" w:hAnsi="Segoe UI" w:cs="Segoe UI"/>
                <w:b/>
                <w:sz w:val="20"/>
                <w:szCs w:val="20"/>
                <w:lang w:val="en-US"/>
              </w:rPr>
              <w:t>1,2</w:t>
            </w: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Ο:1,2</w:t>
            </w: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1</w:t>
            </w:r>
          </w:p>
        </w:tc>
        <w:tc>
          <w:tcPr>
            <w:tcW w:w="6927" w:type="dxa"/>
          </w:tcPr>
          <w:p w:rsidR="0008301F" w:rsidRPr="00423DF8" w:rsidRDefault="0008301F" w:rsidP="00714544">
            <w:pPr>
              <w:pStyle w:val="Default"/>
              <w:tabs>
                <w:tab w:val="left" w:pos="284"/>
              </w:tabs>
              <w:rPr>
                <w:rFonts w:ascii="Segoe UI" w:hAnsi="Segoe UI" w:cs="Segoe UI"/>
                <w:sz w:val="20"/>
                <w:szCs w:val="20"/>
              </w:rPr>
            </w:pPr>
            <w:r w:rsidRPr="00423DF8">
              <w:rPr>
                <w:rFonts w:ascii="Segoe UI" w:hAnsi="Segoe UI" w:cs="Segoe UI"/>
                <w:sz w:val="20"/>
                <w:szCs w:val="20"/>
              </w:rPr>
              <w:t>Αποκατάσταση και προβολή πολιτιστικών μνημείων έτσι ώστε να καταστούν επισκέψιμα.</w:t>
            </w:r>
          </w:p>
        </w:tc>
      </w:tr>
      <w:tr w:rsidR="0008301F" w:rsidRPr="001B41A2" w:rsidTr="00714544">
        <w:tc>
          <w:tcPr>
            <w:tcW w:w="738" w:type="dxa"/>
            <w:vMerge/>
            <w:shd w:val="clear" w:color="auto" w:fill="92D050"/>
            <w:vAlign w:val="center"/>
          </w:tcPr>
          <w:p w:rsidR="0008301F" w:rsidRPr="001B41A2" w:rsidRDefault="0008301F" w:rsidP="00714544">
            <w:pPr>
              <w:pStyle w:val="Default"/>
              <w:tabs>
                <w:tab w:val="left" w:pos="284"/>
              </w:tabs>
              <w:jc w:val="both"/>
              <w:rPr>
                <w:rFonts w:ascii="Segoe UI" w:hAnsi="Segoe UI" w:cs="Segoe UI"/>
                <w:b/>
                <w:sz w:val="20"/>
                <w:szCs w:val="20"/>
              </w:rPr>
            </w:pP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w:t>
            </w:r>
          </w:p>
        </w:tc>
        <w:tc>
          <w:tcPr>
            <w:tcW w:w="6927" w:type="dxa"/>
          </w:tcPr>
          <w:p w:rsidR="0008301F" w:rsidRPr="00423DF8" w:rsidRDefault="0008301F" w:rsidP="00714544">
            <w:pPr>
              <w:pStyle w:val="Default"/>
              <w:tabs>
                <w:tab w:val="left" w:pos="284"/>
              </w:tabs>
              <w:rPr>
                <w:rFonts w:ascii="Segoe UI" w:hAnsi="Segoe UI" w:cs="Segoe UI"/>
                <w:sz w:val="20"/>
                <w:szCs w:val="20"/>
              </w:rPr>
            </w:pPr>
            <w:r w:rsidRPr="00423DF8">
              <w:rPr>
                <w:rFonts w:ascii="Segoe UI" w:hAnsi="Segoe UI" w:cs="Segoe UI"/>
                <w:sz w:val="20"/>
                <w:szCs w:val="20"/>
              </w:rPr>
              <w:t>-</w:t>
            </w:r>
          </w:p>
        </w:tc>
      </w:tr>
      <w:tr w:rsidR="0008301F" w:rsidRPr="001B41A2" w:rsidTr="00714544">
        <w:tc>
          <w:tcPr>
            <w:tcW w:w="738" w:type="dxa"/>
            <w:vMerge w:val="restart"/>
            <w:shd w:val="clear" w:color="auto" w:fill="F79646" w:themeFill="accent6"/>
            <w:vAlign w:val="center"/>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S-T</w:t>
            </w: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w:t>
            </w:r>
          </w:p>
        </w:tc>
        <w:tc>
          <w:tcPr>
            <w:tcW w:w="6927" w:type="dxa"/>
          </w:tcPr>
          <w:p w:rsidR="0008301F" w:rsidRPr="00423DF8" w:rsidRDefault="0008301F" w:rsidP="00714544">
            <w:pPr>
              <w:pStyle w:val="Default"/>
              <w:tabs>
                <w:tab w:val="left" w:pos="284"/>
              </w:tabs>
              <w:jc w:val="both"/>
              <w:rPr>
                <w:rFonts w:ascii="Segoe UI" w:hAnsi="Segoe UI" w:cs="Segoe UI"/>
                <w:sz w:val="20"/>
                <w:szCs w:val="20"/>
              </w:rPr>
            </w:pPr>
            <w:r w:rsidRPr="00423DF8">
              <w:rPr>
                <w:rFonts w:ascii="Segoe UI" w:hAnsi="Segoe UI" w:cs="Segoe UI"/>
                <w:sz w:val="20"/>
                <w:szCs w:val="20"/>
              </w:rPr>
              <w:t>-</w:t>
            </w:r>
          </w:p>
        </w:tc>
      </w:tr>
      <w:tr w:rsidR="0008301F" w:rsidRPr="001B41A2" w:rsidTr="00714544">
        <w:tc>
          <w:tcPr>
            <w:tcW w:w="738" w:type="dxa"/>
            <w:vMerge/>
            <w:shd w:val="clear" w:color="auto" w:fill="F79646" w:themeFill="accent6"/>
            <w:vAlign w:val="center"/>
          </w:tcPr>
          <w:p w:rsidR="0008301F" w:rsidRPr="001B41A2" w:rsidRDefault="0008301F" w:rsidP="00714544">
            <w:pPr>
              <w:pStyle w:val="Default"/>
              <w:tabs>
                <w:tab w:val="left" w:pos="284"/>
              </w:tabs>
              <w:jc w:val="both"/>
              <w:rPr>
                <w:rFonts w:ascii="Segoe UI" w:hAnsi="Segoe UI" w:cs="Segoe UI"/>
                <w:b/>
                <w:sz w:val="20"/>
                <w:szCs w:val="20"/>
              </w:rPr>
            </w:pP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w:t>
            </w:r>
          </w:p>
        </w:tc>
        <w:tc>
          <w:tcPr>
            <w:tcW w:w="6927" w:type="dxa"/>
          </w:tcPr>
          <w:p w:rsidR="0008301F" w:rsidRPr="00423DF8" w:rsidRDefault="0008301F" w:rsidP="00714544">
            <w:pPr>
              <w:pStyle w:val="Default"/>
              <w:tabs>
                <w:tab w:val="left" w:pos="284"/>
              </w:tabs>
              <w:jc w:val="both"/>
              <w:rPr>
                <w:rFonts w:ascii="Segoe UI" w:hAnsi="Segoe UI" w:cs="Segoe UI"/>
                <w:sz w:val="20"/>
                <w:szCs w:val="20"/>
              </w:rPr>
            </w:pPr>
            <w:r w:rsidRPr="00423DF8">
              <w:rPr>
                <w:rFonts w:ascii="Segoe UI" w:hAnsi="Segoe UI" w:cs="Segoe UI"/>
                <w:sz w:val="20"/>
                <w:szCs w:val="20"/>
              </w:rPr>
              <w:t>-</w:t>
            </w:r>
          </w:p>
        </w:tc>
      </w:tr>
      <w:tr w:rsidR="0008301F" w:rsidRPr="001B41A2" w:rsidTr="00714544">
        <w:tc>
          <w:tcPr>
            <w:tcW w:w="738" w:type="dxa"/>
            <w:vMerge w:val="restart"/>
            <w:shd w:val="clear" w:color="auto" w:fill="FFFF00"/>
            <w:vAlign w:val="center"/>
          </w:tcPr>
          <w:p w:rsidR="0008301F" w:rsidRPr="001B41A2" w:rsidRDefault="0008301F" w:rsidP="00714544">
            <w:pPr>
              <w:pStyle w:val="Default"/>
              <w:tabs>
                <w:tab w:val="left" w:pos="284"/>
              </w:tabs>
              <w:jc w:val="both"/>
              <w:rPr>
                <w:rFonts w:ascii="Segoe UI" w:hAnsi="Segoe UI" w:cs="Segoe UI"/>
                <w:b/>
                <w:sz w:val="20"/>
                <w:szCs w:val="20"/>
                <w:lang w:val="en-US"/>
              </w:rPr>
            </w:pPr>
            <w:r w:rsidRPr="001B41A2">
              <w:rPr>
                <w:rFonts w:ascii="Segoe UI" w:hAnsi="Segoe UI" w:cs="Segoe UI"/>
                <w:b/>
                <w:sz w:val="20"/>
                <w:szCs w:val="20"/>
                <w:lang w:val="en-US"/>
              </w:rPr>
              <w:t>W-T</w:t>
            </w: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w:t>
            </w:r>
          </w:p>
        </w:tc>
        <w:tc>
          <w:tcPr>
            <w:tcW w:w="6927" w:type="dxa"/>
          </w:tcPr>
          <w:p w:rsidR="0008301F" w:rsidRPr="00423DF8" w:rsidRDefault="0008301F" w:rsidP="00714544">
            <w:pPr>
              <w:pStyle w:val="Default"/>
              <w:tabs>
                <w:tab w:val="left" w:pos="284"/>
              </w:tabs>
              <w:jc w:val="both"/>
              <w:rPr>
                <w:rFonts w:ascii="Segoe UI" w:hAnsi="Segoe UI" w:cs="Segoe UI"/>
                <w:sz w:val="20"/>
                <w:szCs w:val="20"/>
              </w:rPr>
            </w:pPr>
            <w:r w:rsidRPr="00423DF8">
              <w:rPr>
                <w:rFonts w:ascii="Segoe UI" w:hAnsi="Segoe UI" w:cs="Segoe UI"/>
                <w:sz w:val="20"/>
                <w:szCs w:val="20"/>
              </w:rPr>
              <w:t>-</w:t>
            </w:r>
          </w:p>
        </w:tc>
      </w:tr>
      <w:tr w:rsidR="0008301F" w:rsidRPr="001B41A2" w:rsidTr="00714544">
        <w:tc>
          <w:tcPr>
            <w:tcW w:w="738" w:type="dxa"/>
            <w:vMerge/>
            <w:shd w:val="clear" w:color="auto" w:fill="FFFF00"/>
          </w:tcPr>
          <w:p w:rsidR="0008301F" w:rsidRPr="001B41A2" w:rsidRDefault="0008301F" w:rsidP="00714544">
            <w:pPr>
              <w:pStyle w:val="Default"/>
              <w:tabs>
                <w:tab w:val="left" w:pos="284"/>
              </w:tabs>
              <w:jc w:val="both"/>
              <w:rPr>
                <w:rFonts w:ascii="Segoe UI" w:hAnsi="Segoe UI" w:cs="Segoe UI"/>
                <w:b/>
                <w:sz w:val="20"/>
                <w:szCs w:val="20"/>
                <w:lang w:val="en-US"/>
              </w:rPr>
            </w:pPr>
          </w:p>
        </w:tc>
        <w:tc>
          <w:tcPr>
            <w:tcW w:w="850" w:type="dxa"/>
          </w:tcPr>
          <w:p w:rsidR="0008301F" w:rsidRPr="001B41A2" w:rsidRDefault="0008301F" w:rsidP="00714544">
            <w:pPr>
              <w:pStyle w:val="Default"/>
              <w:tabs>
                <w:tab w:val="left" w:pos="284"/>
              </w:tabs>
              <w:jc w:val="both"/>
              <w:rPr>
                <w:rFonts w:ascii="Segoe UI" w:hAnsi="Segoe UI" w:cs="Segoe UI"/>
                <w:b/>
                <w:sz w:val="20"/>
                <w:szCs w:val="20"/>
              </w:rPr>
            </w:pPr>
          </w:p>
        </w:tc>
        <w:tc>
          <w:tcPr>
            <w:tcW w:w="709" w:type="dxa"/>
          </w:tcPr>
          <w:p w:rsidR="0008301F" w:rsidRPr="001B41A2" w:rsidRDefault="0008301F" w:rsidP="00714544">
            <w:pPr>
              <w:pStyle w:val="Default"/>
              <w:tabs>
                <w:tab w:val="left" w:pos="284"/>
              </w:tabs>
              <w:jc w:val="both"/>
              <w:rPr>
                <w:rFonts w:ascii="Segoe UI" w:hAnsi="Segoe UI" w:cs="Segoe UI"/>
                <w:b/>
                <w:sz w:val="20"/>
                <w:szCs w:val="20"/>
              </w:rPr>
            </w:pPr>
          </w:p>
        </w:tc>
        <w:tc>
          <w:tcPr>
            <w:tcW w:w="586" w:type="dxa"/>
          </w:tcPr>
          <w:p w:rsidR="0008301F" w:rsidRPr="001B41A2" w:rsidRDefault="0008301F" w:rsidP="00714544">
            <w:pPr>
              <w:pStyle w:val="Default"/>
              <w:tabs>
                <w:tab w:val="left" w:pos="284"/>
              </w:tabs>
              <w:jc w:val="both"/>
              <w:rPr>
                <w:rFonts w:ascii="Segoe UI" w:hAnsi="Segoe UI" w:cs="Segoe UI"/>
                <w:b/>
                <w:sz w:val="20"/>
                <w:szCs w:val="20"/>
              </w:rPr>
            </w:pPr>
            <w:r w:rsidRPr="001B41A2">
              <w:rPr>
                <w:rFonts w:ascii="Segoe UI" w:hAnsi="Segoe UI" w:cs="Segoe UI"/>
                <w:b/>
                <w:sz w:val="20"/>
                <w:szCs w:val="20"/>
              </w:rPr>
              <w:t>-</w:t>
            </w:r>
          </w:p>
        </w:tc>
        <w:tc>
          <w:tcPr>
            <w:tcW w:w="6927" w:type="dxa"/>
          </w:tcPr>
          <w:p w:rsidR="0008301F" w:rsidRPr="00423DF8" w:rsidRDefault="0008301F" w:rsidP="00714544">
            <w:pPr>
              <w:pStyle w:val="Default"/>
              <w:tabs>
                <w:tab w:val="left" w:pos="284"/>
              </w:tabs>
              <w:jc w:val="both"/>
              <w:rPr>
                <w:rFonts w:ascii="Segoe UI" w:hAnsi="Segoe UI" w:cs="Segoe UI"/>
                <w:sz w:val="20"/>
                <w:szCs w:val="20"/>
              </w:rPr>
            </w:pPr>
            <w:r w:rsidRPr="00423DF8">
              <w:rPr>
                <w:rFonts w:ascii="Segoe UI" w:hAnsi="Segoe UI" w:cs="Segoe UI"/>
                <w:sz w:val="20"/>
                <w:szCs w:val="20"/>
              </w:rPr>
              <w:t>-</w:t>
            </w:r>
          </w:p>
        </w:tc>
      </w:tr>
    </w:tbl>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sz w:val="20"/>
          <w:szCs w:val="20"/>
        </w:rPr>
      </w:pPr>
    </w:p>
    <w:p w:rsidR="004454C3" w:rsidRPr="000B536C" w:rsidRDefault="004454C3" w:rsidP="004454C3">
      <w:pPr>
        <w:spacing w:after="0" w:line="240" w:lineRule="auto"/>
        <w:jc w:val="both"/>
        <w:rPr>
          <w:rFonts w:ascii="Segoe UI" w:hAnsi="Segoe UI" w:cs="Segoe UI"/>
          <w:sz w:val="20"/>
          <w:szCs w:val="20"/>
        </w:rPr>
      </w:pPr>
    </w:p>
    <w:p w:rsidR="00C85AE1" w:rsidRPr="000B536C" w:rsidRDefault="00C85AE1" w:rsidP="00D85274">
      <w:pPr>
        <w:pageBreakBefore/>
        <w:shd w:val="clear" w:color="auto" w:fill="FDE9D9" w:themeFill="accent6" w:themeFillTint="33"/>
        <w:spacing w:after="0" w:line="240" w:lineRule="auto"/>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6</w:t>
      </w:r>
    </w:p>
    <w:p w:rsidR="00C85AE1" w:rsidRPr="000B536C" w:rsidRDefault="00C85AE1" w:rsidP="00C85AE1">
      <w:pPr>
        <w:shd w:val="clear" w:color="auto" w:fill="FDE9D9" w:themeFill="accent6" w:themeFillTint="33"/>
        <w:spacing w:after="0" w:line="240" w:lineRule="auto"/>
        <w:jc w:val="center"/>
        <w:rPr>
          <w:rFonts w:ascii="Segoe UI" w:hAnsi="Segoe UI" w:cs="Segoe UI"/>
          <w:sz w:val="20"/>
          <w:szCs w:val="20"/>
        </w:rPr>
      </w:pPr>
      <w:r w:rsidRPr="000B536C">
        <w:rPr>
          <w:rFonts w:ascii="Segoe UI" w:hAnsi="Segoe UI" w:cs="Segoe UI"/>
          <w:b/>
          <w:sz w:val="20"/>
          <w:szCs w:val="20"/>
        </w:rPr>
        <w:t>ΠΡΟΣΤΑΣΙΑ ΚΑΙ ΑΝΑΔΕΙΞΗ ΦΥΣΙΚΟΥ ΠΕΡΙΒΑΛΛΟΝΤΟΣ</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Στο κεφάλαιο αυτό γίνεται αναλυτική παρουσίαση των φυσικο-γεωγραφικών και περιβαλλοντικών χαρακτηριστικών της περιοχής εφαρμογής, με σκοπό την αποτύπωση της υπάρχουσας κατάστασης, την ανάλυση των απαραίτητων στοιχείων και την</w:t>
      </w:r>
      <w:r w:rsidRPr="000B536C">
        <w:rPr>
          <w:rFonts w:ascii="Segoe UI" w:hAnsi="Segoe UI" w:cs="Segoe UI"/>
          <w:spacing w:val="1"/>
          <w:sz w:val="20"/>
          <w:szCs w:val="20"/>
        </w:rPr>
        <w:t xml:space="preserve"> </w:t>
      </w:r>
      <w:r w:rsidRPr="000B536C">
        <w:rPr>
          <w:rFonts w:ascii="Segoe UI" w:hAnsi="Segoe UI" w:cs="Segoe UI"/>
          <w:sz w:val="20"/>
          <w:szCs w:val="20"/>
        </w:rPr>
        <w:t>εξαγωγή</w:t>
      </w:r>
      <w:r w:rsidRPr="000B536C">
        <w:rPr>
          <w:rFonts w:ascii="Segoe UI" w:hAnsi="Segoe UI" w:cs="Segoe UI"/>
          <w:spacing w:val="-2"/>
          <w:sz w:val="20"/>
          <w:szCs w:val="20"/>
        </w:rPr>
        <w:t xml:space="preserve"> </w:t>
      </w:r>
      <w:r w:rsidRPr="000B536C">
        <w:rPr>
          <w:rFonts w:ascii="Segoe UI" w:hAnsi="Segoe UI" w:cs="Segoe UI"/>
          <w:sz w:val="20"/>
          <w:szCs w:val="20"/>
        </w:rPr>
        <w:t xml:space="preserve">συμπερασμάτων, που θα </w:t>
      </w:r>
      <w:r w:rsidRPr="000B536C">
        <w:rPr>
          <w:rFonts w:ascii="Segoe UI" w:hAnsi="Segoe UI" w:cs="Segoe UI"/>
          <w:spacing w:val="1"/>
          <w:sz w:val="20"/>
          <w:szCs w:val="20"/>
        </w:rPr>
        <w:t xml:space="preserve"> </w:t>
      </w:r>
      <w:r w:rsidRPr="000B536C">
        <w:rPr>
          <w:rFonts w:ascii="Segoe UI" w:hAnsi="Segoe UI" w:cs="Segoe UI"/>
          <w:sz w:val="20"/>
          <w:szCs w:val="20"/>
        </w:rPr>
        <w:t>συνεισφέρουν</w:t>
      </w:r>
      <w:r w:rsidRPr="000B536C">
        <w:rPr>
          <w:rFonts w:ascii="Segoe UI" w:hAnsi="Segoe UI" w:cs="Segoe UI"/>
          <w:spacing w:val="-12"/>
          <w:sz w:val="20"/>
          <w:szCs w:val="20"/>
        </w:rPr>
        <w:t xml:space="preserve"> </w:t>
      </w:r>
      <w:r w:rsidRPr="000B536C">
        <w:rPr>
          <w:rFonts w:ascii="Segoe UI" w:hAnsi="Segoe UI" w:cs="Segoe UI"/>
          <w:sz w:val="20"/>
          <w:szCs w:val="20"/>
        </w:rPr>
        <w:t>στη</w:t>
      </w:r>
      <w:r w:rsidRPr="000B536C">
        <w:rPr>
          <w:rFonts w:ascii="Segoe UI" w:hAnsi="Segoe UI" w:cs="Segoe UI"/>
          <w:spacing w:val="-10"/>
          <w:sz w:val="20"/>
          <w:szCs w:val="20"/>
        </w:rPr>
        <w:t xml:space="preserve"> </w:t>
      </w:r>
      <w:r w:rsidRPr="000B536C">
        <w:rPr>
          <w:rFonts w:ascii="Segoe UI" w:hAnsi="Segoe UI" w:cs="Segoe UI"/>
          <w:sz w:val="20"/>
          <w:szCs w:val="20"/>
        </w:rPr>
        <w:t>λήψη</w:t>
      </w:r>
      <w:r w:rsidRPr="000B536C">
        <w:rPr>
          <w:rFonts w:ascii="Segoe UI" w:hAnsi="Segoe UI" w:cs="Segoe UI"/>
          <w:spacing w:val="-11"/>
          <w:sz w:val="20"/>
          <w:szCs w:val="20"/>
        </w:rPr>
        <w:t xml:space="preserve"> </w:t>
      </w:r>
      <w:r w:rsidRPr="000B536C">
        <w:rPr>
          <w:rFonts w:ascii="Segoe UI" w:hAnsi="Segoe UI" w:cs="Segoe UI"/>
          <w:sz w:val="20"/>
          <w:szCs w:val="20"/>
        </w:rPr>
        <w:t>αποφάσεων για την</w:t>
      </w:r>
      <w:r w:rsidRPr="000B536C">
        <w:rPr>
          <w:rFonts w:ascii="Segoe UI" w:hAnsi="Segoe UI" w:cs="Segoe UI"/>
          <w:spacing w:val="-10"/>
          <w:sz w:val="20"/>
          <w:szCs w:val="20"/>
        </w:rPr>
        <w:t xml:space="preserve"> </w:t>
      </w:r>
      <w:r w:rsidRPr="000B536C">
        <w:rPr>
          <w:rFonts w:ascii="Segoe UI" w:hAnsi="Segoe UI" w:cs="Segoe UI"/>
          <w:sz w:val="20"/>
          <w:szCs w:val="20"/>
        </w:rPr>
        <w:t>αποτελεσματικότερη</w:t>
      </w:r>
      <w:r w:rsidRPr="000B536C">
        <w:rPr>
          <w:rFonts w:ascii="Segoe UI" w:hAnsi="Segoe UI" w:cs="Segoe UI"/>
          <w:spacing w:val="-12"/>
          <w:sz w:val="20"/>
          <w:szCs w:val="20"/>
        </w:rPr>
        <w:t xml:space="preserve"> </w:t>
      </w:r>
      <w:r w:rsidRPr="000B536C">
        <w:rPr>
          <w:rFonts w:ascii="Segoe UI" w:hAnsi="Segoe UI" w:cs="Segoe UI"/>
          <w:sz w:val="20"/>
          <w:szCs w:val="20"/>
        </w:rPr>
        <w:t>χάραξη</w:t>
      </w:r>
      <w:r w:rsidRPr="000B536C">
        <w:rPr>
          <w:rFonts w:ascii="Segoe UI" w:hAnsi="Segoe UI" w:cs="Segoe UI"/>
          <w:spacing w:val="-12"/>
          <w:sz w:val="20"/>
          <w:szCs w:val="20"/>
        </w:rPr>
        <w:t xml:space="preserve"> τοπικής </w:t>
      </w:r>
      <w:r w:rsidRPr="000B536C">
        <w:rPr>
          <w:rFonts w:ascii="Segoe UI" w:hAnsi="Segoe UI" w:cs="Segoe UI"/>
          <w:sz w:val="20"/>
          <w:szCs w:val="20"/>
        </w:rPr>
        <w:t>αναπτυξιακής</w:t>
      </w:r>
      <w:r w:rsidRPr="000B536C">
        <w:rPr>
          <w:rFonts w:ascii="Segoe UI" w:hAnsi="Segoe UI" w:cs="Segoe UI"/>
          <w:spacing w:val="-10"/>
          <w:sz w:val="20"/>
          <w:szCs w:val="20"/>
        </w:rPr>
        <w:t xml:space="preserve"> </w:t>
      </w:r>
      <w:r w:rsidRPr="000B536C">
        <w:rPr>
          <w:rFonts w:ascii="Segoe UI" w:hAnsi="Segoe UI" w:cs="Segoe UI"/>
          <w:sz w:val="20"/>
          <w:szCs w:val="20"/>
        </w:rPr>
        <w:t>στρατηγικής για την προστασία και ανάδειξη του φυσικού περιβάλλοντος της περιοχής εφαρμογής.</w:t>
      </w:r>
    </w:p>
    <w:p w:rsidR="00D85274" w:rsidRDefault="00D85274" w:rsidP="00C85AE1">
      <w:pPr>
        <w:rPr>
          <w:rFonts w:ascii="Segoe UI" w:hAnsi="Segoe UI" w:cs="Segoe UI"/>
          <w:b/>
          <w:sz w:val="20"/>
          <w:szCs w:val="20"/>
        </w:rPr>
      </w:pPr>
    </w:p>
    <w:p w:rsidR="00C85AE1" w:rsidRPr="000B536C" w:rsidRDefault="00C85AE1" w:rsidP="00C85AE1">
      <w:pPr>
        <w:rPr>
          <w:rFonts w:ascii="Segoe UI" w:hAnsi="Segoe UI" w:cs="Segoe UI"/>
          <w:b/>
          <w:sz w:val="20"/>
          <w:szCs w:val="20"/>
        </w:rPr>
      </w:pPr>
      <w:r w:rsidRPr="000B536C">
        <w:rPr>
          <w:rFonts w:ascii="Segoe UI" w:hAnsi="Segoe UI" w:cs="Segoe UI"/>
          <w:b/>
          <w:sz w:val="20"/>
          <w:szCs w:val="20"/>
        </w:rPr>
        <w:t>3.6.1 Ευρωπαϊκές, Εθνικές και Περιφερειακές πολιτικές</w:t>
      </w:r>
    </w:p>
    <w:p w:rsidR="00C85AE1" w:rsidRPr="000B536C" w:rsidRDefault="00C85AE1" w:rsidP="00C85AE1">
      <w:pPr>
        <w:pStyle w:val="Default"/>
        <w:rPr>
          <w:rFonts w:ascii="Segoe UI" w:hAnsi="Segoe UI" w:cs="Segoe UI"/>
          <w:sz w:val="20"/>
          <w:szCs w:val="20"/>
        </w:rPr>
      </w:pPr>
      <w:r w:rsidRPr="000B536C">
        <w:rPr>
          <w:rFonts w:ascii="Segoe UI" w:hAnsi="Segoe UI" w:cs="Segoe UI"/>
          <w:color w:val="auto"/>
          <w:sz w:val="20"/>
          <w:szCs w:val="20"/>
        </w:rPr>
        <w:t>Η πολιτική της ΕΕ που θέτει στο επίκεντρο της προσπάθειας για τη προστασία του περιβάλλοντος την προστασία της βιοποικιλότητας. Η</w:t>
      </w:r>
      <w:r w:rsidRPr="000B536C">
        <w:rPr>
          <w:rFonts w:ascii="Segoe UI" w:hAnsi="Segoe UI" w:cs="Segoe UI"/>
          <w:sz w:val="20"/>
          <w:szCs w:val="20"/>
        </w:rPr>
        <w:t xml:space="preserve"> διατήρηση και αποκατάσταση των οικοσυστημάτων είναι ένας από τους στόχους που έχουν προτεραιότητα στην στρατηγική για την Ευρωπαϊκή βιοποικιλότητα έως το 2030 που υιοθέτησε τον Μάιο του 2020 η Επιτροπή. Η στρατηγική αυτή χαρακτηρίζεται από ένα φιλόδοξο σχεδιασμό, να κάμψει τις υπάρχουσες τάσεις απώλειας της βιοποικιλότητας. Στην ίδια τη στρατηγική δίνεται ιδιαίτερο βάρος στην αποκατάσταση των οικοσυστημάτων αφού θεωρούνται ως μέρος της λύσης, όχι μόνο για την προστασία της βιοποικιλότητας αλλά και για τη δέσμευση άνθρακα και τη συμβολή τους στο μετριασμό του φαινομένου της κλιματικής αλλαγής. Τα Ηνωμένα Έθνη, τέλος, έχουν ανακηρύξει την δεκαετία ως τη δεκαετία της αποκατάστασης των οικοσυστημάτων.</w:t>
      </w:r>
    </w:p>
    <w:p w:rsidR="00C85AE1" w:rsidRPr="000B536C" w:rsidRDefault="00C85AE1" w:rsidP="00C85AE1">
      <w:pPr>
        <w:spacing w:after="0" w:line="240" w:lineRule="auto"/>
        <w:rPr>
          <w:rFonts w:ascii="Segoe UI" w:hAnsi="Segoe UI" w:cs="Segoe UI"/>
          <w:b/>
          <w:color w:val="0070C0"/>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u w:val="single"/>
        </w:rPr>
        <w:t>Η Στρατηγική της ΕΕ για τη βιοποικιλότητα</w:t>
      </w:r>
      <w:r w:rsidRPr="000B536C">
        <w:rPr>
          <w:rFonts w:ascii="Segoe UI" w:hAnsi="Segoe UI" w:cs="Segoe UI"/>
          <w:sz w:val="20"/>
          <w:szCs w:val="20"/>
        </w:rPr>
        <w:t xml:space="preserve"> με ορίζοντα το 2030, περιλαμβάνει τους παρακάτω γενικούς στόχους υπό τον τίτλο Σχέδιο αποκατάστασης της φύσης της ΕΕ: βασικές δεσμεύσεις έως το 2030.</w:t>
      </w:r>
    </w:p>
    <w:p w:rsidR="00C85AE1" w:rsidRPr="000B536C" w:rsidRDefault="00C85AE1" w:rsidP="00C85AE1">
      <w:pPr>
        <w:spacing w:after="0" w:line="240" w:lineRule="auto"/>
        <w:rPr>
          <w:rFonts w:ascii="Segoe UI" w:hAnsi="Segoe UI" w:cs="Segoe UI"/>
          <w:b/>
          <w:color w:val="0070C0"/>
          <w:sz w:val="20"/>
          <w:szCs w:val="20"/>
        </w:rPr>
      </w:pP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1. Πρόταση για νομικά δεσμευτικούς στόχους της ΕΕ για την αποκατάσταση της φύσης το 2021, με την επιφύλαξη εκτίμησης επιπτώσεων. Έως το 2030 αποκαθίστανται σημαντικές περιοχές υποβαθμισμένων και πλούσιων σε άνθρακα οικοσυστημάτων· οι οικότοποι και τα είδη δεν παρουσιάζουν επιδείνωση των τάσεων και του καθεστώτος διατήρησης· και τουλάχιστον το 30 % επιτυγχάνουν ικανοποιητική κατάσταση διατήρησης ή τουλάχιστον δείχνουν θετική τάση.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2. Η μείωση των επικονιαστών αντιστρέφεται.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3. Ο κίνδυνος και η χρήση χημικών φυτοφαρμάκων μειώνονται κατά 50 % και η χρήση πιο επικίνδυνων φυτοφαρμάκων μειώνεται κατά 50 %.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4. Τουλάχιστον το 10 % των γεωργικών εκτάσεων διαθέτουν χαρακτηριστικά τοπίου υψηλής ποικιλομορφίας.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5. Τουλάχιστον το 25 % των γεωργικών εκτάσεων τελούν υπό διαχείριση βιολογικής γεωργίας και η υιοθέτηση αγροοικολογικών πρακτικών αυξάνεται σημαντικά.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6. Τρία δισεκατομμύρια νέα δέντρα φυτεύονται στην ΕΕ, με πλήρη σεβασμό των οικολογικών αρχών.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7. Έχει σημειωθεί σημαντική πρόοδος όσον αφορά την αποκατάσταση των μολυσμένων εδαφών. </w:t>
      </w:r>
    </w:p>
    <w:p w:rsidR="00C85AE1" w:rsidRPr="000B536C" w:rsidRDefault="00C85AE1" w:rsidP="00C85AE1">
      <w:pPr>
        <w:spacing w:after="0" w:line="240" w:lineRule="auto"/>
        <w:ind w:left="426" w:hanging="284"/>
        <w:rPr>
          <w:rFonts w:ascii="Segoe UI" w:hAnsi="Segoe UI" w:cs="Segoe UI"/>
          <w:b/>
          <w:sz w:val="20"/>
          <w:szCs w:val="20"/>
        </w:rPr>
      </w:pPr>
      <w:r w:rsidRPr="000B536C">
        <w:rPr>
          <w:rFonts w:ascii="Segoe UI" w:hAnsi="Segoe UI" w:cs="Segoe UI"/>
          <w:iCs/>
          <w:sz w:val="20"/>
          <w:szCs w:val="20"/>
        </w:rPr>
        <w:t>8. Αποκατάσταση τουλάχιστον 25.000 χλμ. ποταμών ελεύθερης ροής.</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9. Υπάρχει μείωση κατά 50 % του αριθμού των ειδών του κόκκινου καταλόγου που απειλούνται από χωροκατακτητικά ξένα είδη.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10. Οι απώλειες θρεπτικών ουσιών από λιπάσματα μειώνονται κατά 50 %, με αποτέλεσμα τη μείωση της χρήσης λιπασμάτων κατά τουλάχιστον 20 %.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11. Οι πόλεις με πληθυσμό τουλάχιστον 20.000 κατοίκων διαθέτουν ένα φιλόδοξο σχέδιο οικολογικού προσανατολισμού των πόλεων.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12. Δεν χρησιμοποιούνται χημικά φυτοφάρμακα σε ευαίσθητες περιοχές, όπως οι αστικοί χώροι πρασίνου της ΕΕ. </w:t>
      </w:r>
    </w:p>
    <w:p w:rsidR="00C85AE1" w:rsidRPr="000B536C" w:rsidRDefault="00C85AE1" w:rsidP="00C85AE1">
      <w:pPr>
        <w:pStyle w:val="Default"/>
        <w:ind w:left="426" w:hanging="284"/>
        <w:rPr>
          <w:rFonts w:ascii="Segoe UI" w:hAnsi="Segoe UI" w:cs="Segoe UI"/>
          <w:color w:val="auto"/>
          <w:sz w:val="20"/>
          <w:szCs w:val="20"/>
        </w:rPr>
      </w:pPr>
      <w:r w:rsidRPr="000B536C">
        <w:rPr>
          <w:rFonts w:ascii="Segoe UI" w:hAnsi="Segoe UI" w:cs="Segoe UI"/>
          <w:iCs/>
          <w:color w:val="auto"/>
          <w:sz w:val="20"/>
          <w:szCs w:val="20"/>
        </w:rPr>
        <w:t xml:space="preserve">13. Οι αρνητικές επιπτώσεις σε ευαίσθητα είδη και οικοτόπους, συμπεριλαμβανομένου του θαλάσσιου βυθού μέσω των δραστηριοτήτων αλιείας και εξόρυξης, μειώνονται σημαντικά για την επίτευξη καλής περιβαλλοντικής κατάστασης. </w:t>
      </w:r>
    </w:p>
    <w:p w:rsidR="00C85AE1" w:rsidRPr="000B536C" w:rsidRDefault="00C85AE1" w:rsidP="00C85AE1">
      <w:pPr>
        <w:spacing w:after="0" w:line="240" w:lineRule="auto"/>
        <w:ind w:left="426" w:hanging="284"/>
        <w:rPr>
          <w:rFonts w:ascii="Segoe UI" w:hAnsi="Segoe UI" w:cs="Segoe UI"/>
          <w:iCs/>
          <w:sz w:val="20"/>
          <w:szCs w:val="20"/>
        </w:rPr>
      </w:pPr>
      <w:r w:rsidRPr="000B536C">
        <w:rPr>
          <w:rFonts w:ascii="Segoe UI" w:hAnsi="Segoe UI" w:cs="Segoe UI"/>
          <w:iCs/>
          <w:sz w:val="20"/>
          <w:szCs w:val="20"/>
        </w:rPr>
        <w:t>14. Τα παρεμπίπτοντα αλιεύματα των ειδών εξαλείφονται ή μειώνονται σε επίπεδο που επιτρέπει την ανάκτηση και διατήρηση των ειδών.</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iCs/>
          <w:sz w:val="20"/>
          <w:szCs w:val="20"/>
          <w:shd w:val="clear" w:color="auto" w:fill="EAF1DD" w:themeFill="accent3" w:themeFillTint="33"/>
        </w:rPr>
        <w:t xml:space="preserve">Οι βασικές δεσμεύσεις της στρατηγικής της ΕΕ για την βιοποικιλότητα </w:t>
      </w:r>
      <w:r w:rsidRPr="000B536C">
        <w:rPr>
          <w:rFonts w:ascii="Segoe UI" w:hAnsi="Segoe UI" w:cs="Segoe UI"/>
          <w:sz w:val="20"/>
          <w:szCs w:val="20"/>
          <w:shd w:val="clear" w:color="auto" w:fill="EAF1DD" w:themeFill="accent3" w:themeFillTint="33"/>
        </w:rPr>
        <w:t xml:space="preserve">θέτουν στο επίκεντρο της προσπάθειας για τη προστασία του περιβάλλοντος την προστασία της βιοποικιλότητας και αποτελούν σημαντική ευκαιρία για την περιοχή. </w:t>
      </w:r>
      <w:r w:rsidRPr="000B536C">
        <w:rPr>
          <w:rFonts w:ascii="Segoe UI" w:hAnsi="Segoe UI" w:cs="Segoe UI"/>
          <w:b/>
          <w:sz w:val="20"/>
          <w:szCs w:val="20"/>
          <w:highlight w:val="yellow"/>
        </w:rPr>
        <w:t>Ο2</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autoSpaceDE w:val="0"/>
        <w:autoSpaceDN w:val="0"/>
        <w:adjustRightInd w:val="0"/>
        <w:spacing w:after="0" w:line="240" w:lineRule="auto"/>
        <w:rPr>
          <w:rFonts w:ascii="Segoe UI" w:hAnsi="Segoe UI" w:cs="Segoe UI"/>
          <w:b/>
          <w:sz w:val="20"/>
          <w:szCs w:val="20"/>
        </w:rPr>
      </w:pPr>
      <w:r w:rsidRPr="000B536C">
        <w:rPr>
          <w:rFonts w:ascii="Segoe UI" w:hAnsi="Segoe UI" w:cs="Segoe UI"/>
          <w:b/>
          <w:sz w:val="20"/>
          <w:szCs w:val="20"/>
        </w:rPr>
        <w:t>Η Ευρωπαϊκή Πράσινη Συμφωνία</w:t>
      </w:r>
      <w:r w:rsidRPr="000B536C">
        <w:rPr>
          <w:rFonts w:ascii="Segoe UI" w:hAnsi="Segoe UI" w:cs="Segoe UI"/>
          <w:sz w:val="20"/>
          <w:szCs w:val="20"/>
        </w:rPr>
        <w:t xml:space="preserve"> θέτει τον εξής συνοπτικό στόχο: </w:t>
      </w:r>
    </w:p>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Την ενίσχυση της βιοποικιλότητας και την αειφόρο διαχείριση των δασών με στόχο την βελτίωση των οικοσυστημάτων και την αύξηση των δασικών εκτάσεων τόσο σε ποσότητα όσο και σε ποιότητα. </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b/>
          <w:iCs/>
          <w:sz w:val="20"/>
          <w:szCs w:val="20"/>
        </w:rPr>
      </w:pPr>
      <w:r w:rsidRPr="000B536C">
        <w:rPr>
          <w:rFonts w:ascii="Segoe UI" w:hAnsi="Segoe UI" w:cs="Segoe UI"/>
          <w:b/>
          <w:iCs/>
          <w:sz w:val="20"/>
          <w:szCs w:val="20"/>
        </w:rPr>
        <w:t>Η ευρωπαϊκή πολιτική για τις πράσινες υποδομές</w:t>
      </w:r>
    </w:p>
    <w:p w:rsidR="00C85AE1" w:rsidRPr="000B536C" w:rsidRDefault="00C85AE1" w:rsidP="00C85AE1">
      <w:pPr>
        <w:spacing w:after="0" w:line="240" w:lineRule="auto"/>
        <w:rPr>
          <w:rFonts w:ascii="Segoe UI" w:hAnsi="Segoe UI" w:cs="Segoe UI"/>
          <w:b/>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iCs/>
          <w:sz w:val="20"/>
          <w:szCs w:val="20"/>
        </w:rPr>
        <w:t>Η πράσινη υποδομή προσφέρει ελκυστικές λύσεις σε περιβαλλοντικά, κοινωνικά και οικονομικά ζητήματα και ως εκ τούτου πρέπει να ενσωματωθεί πλήρως σε διαφορετικούς τομείς πολιτικής.</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iCs/>
          <w:sz w:val="20"/>
          <w:szCs w:val="20"/>
        </w:rPr>
        <w:t>Οι πράσινες υποδομές θα διαδραματίσουν βασικό ρόλο στην επίτευξη των στόχων πολιτικής της ΕΕ σε μια ποικιλία διασυνδεδεμένων περιβαλλοντικών περιοχών, ειδικά όταν χρησιμοποιούνται λύσεις βασισμένες στη φύση για τη διατήρηση του φυσικού κεφαλαίου. Αυτό ισχύει ιδιαίτερα για εκείνες τις πολιτικές που αφορούν τη διατήρηση της βιοποικιλότητας, την εδαφική ανάπτυξη και συνοχή, τον μετριασμό και την προσαρμογή της κλιματικής αλλαγής, τη γεωργία και τη διαχείριση των δασών.</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iCs/>
          <w:sz w:val="20"/>
          <w:szCs w:val="20"/>
        </w:rPr>
        <w:t>Η έκθεση χωρικής ανάλυσης της πράσινης υποδομής στην Ευρώπη αξιολογεί την πράσινη υποδομή ως μια οικολογική και χωρική έννοια για την προώθηση της υγείας και της ανθεκτικότητας των οικοσυστημάτων, συμβάλλοντας στη διατήρηση της βιοποικιλότητας και ωφελώντας τον άνθρωπο, προωθώντας την παροχή υπηρεσιών οικοσυστήματος, όπως ο μετριασμός της κλιματικής αλλαγής, η παροχή βασικών οικοτόπων σε ζώντες οργανισμοί και συνδεσιμότητα ενδιαιτημάτων.</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b/>
          <w:iCs/>
          <w:sz w:val="20"/>
          <w:szCs w:val="20"/>
          <w:u w:val="single"/>
        </w:rPr>
        <w:t>Σε Εθνικό επίπεδο</w:t>
      </w:r>
      <w:r w:rsidRPr="000B536C">
        <w:rPr>
          <w:rFonts w:ascii="Segoe UI" w:hAnsi="Segoe UI" w:cs="Segoe UI"/>
          <w:b/>
          <w:iCs/>
          <w:sz w:val="20"/>
          <w:szCs w:val="20"/>
        </w:rPr>
        <w:t>,</w:t>
      </w:r>
      <w:r w:rsidRPr="000B536C">
        <w:rPr>
          <w:rFonts w:ascii="Segoe UI" w:hAnsi="Segoe UI" w:cs="Segoe UI"/>
          <w:iCs/>
          <w:sz w:val="20"/>
          <w:szCs w:val="20"/>
        </w:rPr>
        <w:t xml:space="preserve"> έχουν εκπονηθεί αρκετά σχέδια δράσης για την προστασία ειδών και οικοτόπων Κοινοτικού ενδιαφέροντος και έχουν νομοθετηθεί οι στρατηγικές για την βιοποικιλότητα και για τα δάση. </w:t>
      </w: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iCs/>
          <w:sz w:val="20"/>
          <w:szCs w:val="20"/>
        </w:rPr>
        <w:t>Τα Σχέδια Δράσης περιγράφουν τη δέσμη των απαραίτητων ενεργειών (θεσμικών και διαχειριστικών μέτρων) που απαιτούνται για τη σταθεροποίηση ή τη βελτίωση της κατάστασης διατήρησης (Conservation Status) ενός είδους (ή ομάδας ειδών) ή ενός οικοτόπου, μέσα σε ένα συγκεκριμένο χρονικό πλαίσιο.</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pStyle w:val="Default"/>
        <w:rPr>
          <w:rFonts w:ascii="Segoe UI" w:hAnsi="Segoe UI" w:cs="Segoe UI"/>
          <w:bCs/>
          <w:sz w:val="20"/>
          <w:szCs w:val="20"/>
        </w:rPr>
      </w:pPr>
      <w:r w:rsidRPr="000B536C">
        <w:rPr>
          <w:rFonts w:ascii="Segoe UI" w:hAnsi="Segoe UI" w:cs="Segoe UI"/>
          <w:bCs/>
          <w:sz w:val="20"/>
          <w:szCs w:val="20"/>
        </w:rPr>
        <w:t xml:space="preserve">Επίσης, έχει τεθεί ένα Πλαίσιο Δράσεων Προτεραιότητας για τις Περιοχές Natura 2000 για την περίοδο 2021-2027, </w:t>
      </w:r>
      <w:r w:rsidRPr="000B536C">
        <w:rPr>
          <w:rFonts w:ascii="Segoe UI" w:hAnsi="Segoe UI" w:cs="Segoe UI"/>
          <w:sz w:val="20"/>
          <w:szCs w:val="20"/>
        </w:rPr>
        <w:t xml:space="preserve">που θα αποτελέσει ένα εργαλείο στρατηγικού και πολυετούς σχεδιασμού, και στο οποίο καθορίζονται οι ανάγκες και οι προτεραιότητες χρηματοδότησης του δικτύου Natura 2000 σε εθνικό ή περιφερειακό επίπεδο και μέσω του οποίου διευκολύνεται η ένταξή τους στα χρηματοδοτικά μέσα της ένωσης. Τα μέτρα τα οποία περιλαμβάνονται στο ΠΔΠ θα είναι σύμφωνα με τους στόχους των οδηγιών για τη Φύση και συγκεκριμένα, θα έχουν ως κύριο σκοπό: </w:t>
      </w:r>
      <w:r w:rsidRPr="000B536C">
        <w:rPr>
          <w:rFonts w:ascii="Segoe UI" w:hAnsi="Segoe UI" w:cs="Segoe UI"/>
          <w:iCs/>
          <w:sz w:val="20"/>
          <w:szCs w:val="20"/>
        </w:rPr>
        <w:t>«Τη διασφάλιση της διατήρησης, ή της αποκατάστασης σε ικανοποιητική κατάσταση διατήρησης, των φυσικών οικοτόπων και των ειδών κοινοτικής σημασίας, λαμβανομένων υπόψη των οικονομικών, κοινωνικών και πολιτιστικών απαιτήσεων, καθώς και των περιφερειακών και τοπικών ιδιομορφιών».</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spacing w:after="0" w:line="240" w:lineRule="auto"/>
        <w:rPr>
          <w:rFonts w:ascii="Segoe UI" w:hAnsi="Segoe UI" w:cs="Segoe UI"/>
          <w:iCs/>
          <w:sz w:val="20"/>
          <w:szCs w:val="20"/>
        </w:rPr>
      </w:pPr>
      <w:r w:rsidRPr="000B536C">
        <w:rPr>
          <w:rFonts w:ascii="Segoe UI" w:hAnsi="Segoe UI" w:cs="Segoe UI"/>
          <w:b/>
          <w:iCs/>
          <w:sz w:val="20"/>
          <w:szCs w:val="20"/>
          <w:u w:val="single"/>
        </w:rPr>
        <w:t>Σε Περιφερειακό επίπεδο</w:t>
      </w:r>
      <w:r w:rsidRPr="000B536C">
        <w:rPr>
          <w:rFonts w:ascii="Segoe UI" w:hAnsi="Segoe UI" w:cs="Segoe UI"/>
          <w:b/>
          <w:iCs/>
          <w:sz w:val="20"/>
          <w:szCs w:val="20"/>
        </w:rPr>
        <w:t>,</w:t>
      </w:r>
      <w:r w:rsidRPr="000B536C">
        <w:rPr>
          <w:rFonts w:ascii="Segoe UI" w:hAnsi="Segoe UI" w:cs="Segoe UI"/>
          <w:iCs/>
          <w:sz w:val="20"/>
          <w:szCs w:val="20"/>
        </w:rPr>
        <w:t xml:space="preserve"> η στρατηγική του </w:t>
      </w:r>
      <w:r w:rsidRPr="000B536C">
        <w:rPr>
          <w:rFonts w:ascii="Segoe UI" w:hAnsi="Segoe UI" w:cs="Segoe UI"/>
          <w:sz w:val="20"/>
          <w:szCs w:val="20"/>
        </w:rPr>
        <w:t xml:space="preserve">Προγράμματος «Δυτική Μακεδονία» (Π-ΔΜ) 2021-2027, </w:t>
      </w:r>
      <w:r w:rsidRPr="000B536C">
        <w:rPr>
          <w:rFonts w:ascii="Segoe UI" w:hAnsi="Segoe UI" w:cs="Segoe UI"/>
          <w:iCs/>
          <w:sz w:val="20"/>
          <w:szCs w:val="20"/>
        </w:rPr>
        <w:t xml:space="preserve">για την προστασία και την ανάδειξη του φυσικού περιβάλλοντος, περιλαμβάνεται στις προτεραιότητες: </w:t>
      </w:r>
    </w:p>
    <w:p w:rsidR="00C85AE1" w:rsidRPr="000B536C" w:rsidRDefault="00C85AE1" w:rsidP="0008301F">
      <w:pPr>
        <w:pStyle w:val="a5"/>
        <w:numPr>
          <w:ilvl w:val="0"/>
          <w:numId w:val="73"/>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 xml:space="preserve">Π 2: Στήριξη της καθαρής ενέργειας και της πράσινης αειφόρου ανάπτυξης, και ειδικότερα στον ειδικό στόχο </w:t>
      </w:r>
    </w:p>
    <w:p w:rsidR="00C85AE1" w:rsidRPr="000B536C" w:rsidRDefault="00C85AE1" w:rsidP="00C85AE1">
      <w:pPr>
        <w:pStyle w:val="a5"/>
        <w:adjustRightInd w:val="0"/>
        <w:spacing w:before="0"/>
        <w:ind w:left="426"/>
        <w:jc w:val="left"/>
        <w:rPr>
          <w:rFonts w:ascii="Segoe UI" w:hAnsi="Segoe UI" w:cs="Segoe UI"/>
          <w:sz w:val="20"/>
          <w:szCs w:val="20"/>
        </w:rPr>
      </w:pPr>
      <w:r w:rsidRPr="000B536C">
        <w:rPr>
          <w:rFonts w:ascii="Segoe UI" w:hAnsi="Segoe UI" w:cs="Segoe UI"/>
          <w:sz w:val="20"/>
          <w:szCs w:val="20"/>
        </w:rPr>
        <w:t xml:space="preserve">2.4. Προώθηση της προσαρμογής στην κλιματική αλλαγή και της πρόληψης του κινδύνου καταστροφών, της ανθεκτικότητας, λαμβάνοντας υπόψη προσεγγίσεις που βασίζονται στο οικοσύστημα, με δράσεις που αφορούν: </w:t>
      </w:r>
    </w:p>
    <w:p w:rsidR="00C85AE1" w:rsidRPr="000B536C" w:rsidRDefault="00C85AE1" w:rsidP="0008301F">
      <w:pPr>
        <w:pStyle w:val="a5"/>
        <w:numPr>
          <w:ilvl w:val="0"/>
          <w:numId w:val="74"/>
        </w:numPr>
        <w:adjustRightInd w:val="0"/>
        <w:spacing w:before="0"/>
        <w:jc w:val="left"/>
        <w:rPr>
          <w:rFonts w:ascii="Segoe UI" w:hAnsi="Segoe UI" w:cs="Segoe UI"/>
          <w:sz w:val="20"/>
          <w:szCs w:val="20"/>
        </w:rPr>
      </w:pPr>
      <w:r w:rsidRPr="000B536C">
        <w:rPr>
          <w:rFonts w:ascii="Segoe UI" w:hAnsi="Segoe UI" w:cs="Segoe UI"/>
          <w:sz w:val="20"/>
          <w:szCs w:val="20"/>
        </w:rPr>
        <w:t xml:space="preserve">Στην ενίσχυση της πρόληψης, της αντιμετώπισης και της διαχείρισης των φυσικών κινδύνων, </w:t>
      </w:r>
    </w:p>
    <w:p w:rsidR="00C85AE1" w:rsidRPr="000B536C" w:rsidRDefault="00C85AE1" w:rsidP="00C85AE1">
      <w:pPr>
        <w:pStyle w:val="a5"/>
        <w:adjustRightInd w:val="0"/>
        <w:spacing w:before="0"/>
        <w:ind w:left="426"/>
        <w:jc w:val="left"/>
        <w:rPr>
          <w:rFonts w:ascii="Segoe UI" w:hAnsi="Segoe UI" w:cs="Segoe UI"/>
          <w:sz w:val="20"/>
          <w:szCs w:val="20"/>
        </w:rPr>
      </w:pPr>
      <w:r w:rsidRPr="000B536C">
        <w:rPr>
          <w:rFonts w:ascii="Segoe UI" w:hAnsi="Segoe UI" w:cs="Segoe UI"/>
          <w:sz w:val="20"/>
          <w:szCs w:val="20"/>
        </w:rPr>
        <w:t xml:space="preserve">και στον ειδικό στόχο </w:t>
      </w:r>
    </w:p>
    <w:p w:rsidR="00C85AE1" w:rsidRPr="000B536C" w:rsidRDefault="00C85AE1" w:rsidP="00C85AE1">
      <w:pPr>
        <w:pStyle w:val="a5"/>
        <w:adjustRightInd w:val="0"/>
        <w:spacing w:before="0"/>
        <w:ind w:left="426"/>
        <w:jc w:val="left"/>
        <w:rPr>
          <w:rFonts w:ascii="Segoe UI" w:hAnsi="Segoe UI" w:cs="Segoe UI"/>
          <w:sz w:val="20"/>
          <w:szCs w:val="20"/>
        </w:rPr>
      </w:pPr>
      <w:r w:rsidRPr="000B536C">
        <w:rPr>
          <w:rFonts w:ascii="Segoe UI" w:hAnsi="Segoe UI" w:cs="Segoe UI"/>
          <w:sz w:val="20"/>
          <w:szCs w:val="20"/>
        </w:rPr>
        <w:t>2.5. Προαγωγή της πρόσβασης στην ύδρευση και της βιώσιμης διαχείρισης του νερού, με δράσεις που αφορούν:</w:t>
      </w:r>
    </w:p>
    <w:p w:rsidR="00C85AE1" w:rsidRPr="000B536C" w:rsidRDefault="00C85AE1" w:rsidP="0008301F">
      <w:pPr>
        <w:pStyle w:val="a5"/>
        <w:numPr>
          <w:ilvl w:val="0"/>
          <w:numId w:val="74"/>
        </w:numPr>
        <w:adjustRightInd w:val="0"/>
        <w:spacing w:before="0"/>
        <w:jc w:val="left"/>
        <w:rPr>
          <w:rFonts w:ascii="Segoe UI" w:hAnsi="Segoe UI" w:cs="Segoe UI"/>
          <w:sz w:val="20"/>
          <w:szCs w:val="20"/>
        </w:rPr>
      </w:pPr>
      <w:r w:rsidRPr="000B536C">
        <w:rPr>
          <w:rFonts w:ascii="Segoe UI" w:hAnsi="Segoe UI" w:cs="Segoe UI"/>
          <w:sz w:val="20"/>
          <w:szCs w:val="20"/>
        </w:rPr>
        <w:t>Δράσεις των μέτρων του Σχεδίου Διαχείρισης Λεκανών Απορροής του Υδατικού Διαμερίσματος Δυτικής Μακεδονίας.</w:t>
      </w:r>
    </w:p>
    <w:p w:rsidR="00C85AE1" w:rsidRPr="000B536C" w:rsidRDefault="00C85AE1" w:rsidP="0008301F">
      <w:pPr>
        <w:pStyle w:val="a5"/>
        <w:numPr>
          <w:ilvl w:val="0"/>
          <w:numId w:val="73"/>
        </w:numPr>
        <w:adjustRightInd w:val="0"/>
        <w:spacing w:before="0"/>
        <w:ind w:left="426" w:hanging="284"/>
        <w:jc w:val="left"/>
        <w:rPr>
          <w:rFonts w:ascii="Segoe UI" w:hAnsi="Segoe UI" w:cs="Segoe UI"/>
          <w:sz w:val="20"/>
          <w:szCs w:val="20"/>
        </w:rPr>
      </w:pPr>
      <w:r w:rsidRPr="000B536C">
        <w:rPr>
          <w:rFonts w:ascii="Segoe UI" w:hAnsi="Segoe UI" w:cs="Segoe UI"/>
          <w:sz w:val="20"/>
          <w:szCs w:val="20"/>
        </w:rPr>
        <w:t>Π 4Α: Ενίσχυση της Κοινωνικής Ανάπτυξης της Περιφέρειας (ΕΤΠΑ) και ειδικότερα στον ειδικό στόχο 4.6. Ενίσχυση του ρόλου του πολιτισμού και του βιώσιμου τουρισμού στην οικονομική ανάπτυξη, την κοινωνική ένταξη και την κοινωνική καινοτομία, με δράσεις που αφορούν:</w:t>
      </w:r>
    </w:p>
    <w:p w:rsidR="00C85AE1" w:rsidRPr="000B536C" w:rsidRDefault="00C85AE1" w:rsidP="0008301F">
      <w:pPr>
        <w:pStyle w:val="a5"/>
        <w:numPr>
          <w:ilvl w:val="0"/>
          <w:numId w:val="74"/>
        </w:numPr>
        <w:adjustRightInd w:val="0"/>
        <w:spacing w:before="0"/>
        <w:jc w:val="left"/>
        <w:rPr>
          <w:rFonts w:ascii="Segoe UI" w:hAnsi="Segoe UI" w:cs="Segoe UI"/>
          <w:sz w:val="20"/>
          <w:szCs w:val="20"/>
        </w:rPr>
      </w:pPr>
      <w:r w:rsidRPr="000B536C">
        <w:rPr>
          <w:rFonts w:ascii="Segoe UI" w:hAnsi="Segoe UI" w:cs="Segoe UI"/>
          <w:sz w:val="20"/>
          <w:szCs w:val="20"/>
        </w:rPr>
        <w:t>Στην προστασία, ανάδειξη και προβολή της φυσικής κληρονομιάς και του οικοτουρισμού,</w:t>
      </w:r>
    </w:p>
    <w:p w:rsidR="00C85AE1" w:rsidRPr="000B536C" w:rsidRDefault="00C85AE1" w:rsidP="0008301F">
      <w:pPr>
        <w:pStyle w:val="a5"/>
        <w:numPr>
          <w:ilvl w:val="0"/>
          <w:numId w:val="73"/>
        </w:numPr>
        <w:adjustRightInd w:val="0"/>
        <w:spacing w:before="0"/>
        <w:ind w:left="426" w:hanging="284"/>
        <w:jc w:val="left"/>
        <w:rPr>
          <w:rFonts w:ascii="Segoe UI" w:hAnsi="Segoe UI" w:cs="Segoe UI"/>
          <w:iCs/>
          <w:sz w:val="20"/>
          <w:szCs w:val="20"/>
        </w:rPr>
      </w:pPr>
      <w:r w:rsidRPr="000B536C">
        <w:rPr>
          <w:rFonts w:ascii="Segoe UI" w:hAnsi="Segoe UI" w:cs="Segoe UI"/>
          <w:sz w:val="20"/>
          <w:szCs w:val="20"/>
        </w:rPr>
        <w:t>Π 5: Ολοκληρωμένη Χωρική Ανάπτυξη των αστικών περιοχών και της υπαίθρου, και ειδικότερα στον ειδικό στόχο 5.2. Ενίσχυση της ολοκληρωμένης και χωρίς αποκλεισμούς κοινωνικής, οικονομικής και περιβαλλοντικής τοπικής ανάπτυξης, του πολιτισμού, της φυσικής κληρονομιάς, του βιώσιμου τουρισμού και της ασφάλειας σε περιοχές πλην των αστικών, με δράσεις που αφορούν:</w:t>
      </w:r>
    </w:p>
    <w:p w:rsidR="00C85AE1" w:rsidRPr="000B536C" w:rsidRDefault="00C85AE1" w:rsidP="0008301F">
      <w:pPr>
        <w:pStyle w:val="a5"/>
        <w:numPr>
          <w:ilvl w:val="0"/>
          <w:numId w:val="75"/>
        </w:numPr>
        <w:adjustRightInd w:val="0"/>
        <w:spacing w:before="0"/>
        <w:jc w:val="left"/>
        <w:rPr>
          <w:rFonts w:ascii="Segoe UI" w:hAnsi="Segoe UI" w:cs="Segoe UI"/>
          <w:iCs/>
          <w:sz w:val="20"/>
          <w:szCs w:val="20"/>
        </w:rPr>
      </w:pPr>
      <w:r w:rsidRPr="000B536C">
        <w:rPr>
          <w:rFonts w:ascii="Segoe UI" w:eastAsia="CIDFont+F6" w:hAnsi="Segoe UI" w:cs="Segoe UI"/>
          <w:sz w:val="20"/>
          <w:szCs w:val="20"/>
        </w:rPr>
        <w:t xml:space="preserve">Στην προστασία, ανάδειξη και διαχείριση των περιοχών Natura 2000, </w:t>
      </w:r>
    </w:p>
    <w:p w:rsidR="00C85AE1" w:rsidRPr="000B536C" w:rsidRDefault="00C85AE1" w:rsidP="0008301F">
      <w:pPr>
        <w:pStyle w:val="a5"/>
        <w:numPr>
          <w:ilvl w:val="0"/>
          <w:numId w:val="75"/>
        </w:numPr>
        <w:adjustRightInd w:val="0"/>
        <w:spacing w:before="0"/>
        <w:jc w:val="left"/>
        <w:rPr>
          <w:rFonts w:ascii="Segoe UI" w:hAnsi="Segoe UI" w:cs="Segoe UI"/>
          <w:iCs/>
          <w:sz w:val="20"/>
          <w:szCs w:val="20"/>
        </w:rPr>
      </w:pPr>
      <w:r w:rsidRPr="000B536C">
        <w:rPr>
          <w:rFonts w:ascii="Segoe UI" w:eastAsia="CIDFont+F6" w:hAnsi="Segoe UI" w:cs="Segoe UI"/>
          <w:sz w:val="20"/>
          <w:szCs w:val="20"/>
        </w:rPr>
        <w:t>Στην προστασία, ανάδειξη και διαχείριση της φύσης και της βιοποικιλότητας.</w:t>
      </w:r>
    </w:p>
    <w:p w:rsidR="00C85AE1" w:rsidRPr="000B536C" w:rsidRDefault="00C85AE1" w:rsidP="00C85AE1">
      <w:pPr>
        <w:spacing w:after="0" w:line="240" w:lineRule="auto"/>
        <w:rPr>
          <w:rFonts w:ascii="Segoe UI" w:hAnsi="Segoe UI" w:cs="Segoe UI"/>
          <w:iCs/>
          <w:sz w:val="20"/>
          <w:szCs w:val="20"/>
        </w:rPr>
      </w:pPr>
    </w:p>
    <w:p w:rsidR="00C85AE1" w:rsidRPr="000B536C" w:rsidRDefault="00C85AE1" w:rsidP="00C85AE1">
      <w:pPr>
        <w:autoSpaceDE w:val="0"/>
        <w:autoSpaceDN w:val="0"/>
        <w:adjustRightInd w:val="0"/>
        <w:spacing w:after="0" w:line="240" w:lineRule="auto"/>
        <w:rPr>
          <w:rFonts w:ascii="Segoe UI" w:hAnsi="Segoe UI" w:cs="Segoe UI"/>
          <w:iCs/>
          <w:sz w:val="20"/>
          <w:szCs w:val="20"/>
        </w:rPr>
      </w:pPr>
      <w:r w:rsidRPr="000B536C">
        <w:rPr>
          <w:rFonts w:ascii="Segoe UI" w:hAnsi="Segoe UI" w:cs="Segoe UI"/>
          <w:bCs/>
          <w:sz w:val="20"/>
          <w:szCs w:val="20"/>
        </w:rPr>
        <w:t xml:space="preserve">Η Περιφερειακός σχεδιασμός για την </w:t>
      </w:r>
      <w:r w:rsidRPr="000B536C">
        <w:rPr>
          <w:rFonts w:ascii="Segoe UI" w:hAnsi="Segoe UI" w:cs="Segoe UI"/>
          <w:b/>
          <w:bCs/>
          <w:sz w:val="20"/>
          <w:szCs w:val="20"/>
        </w:rPr>
        <w:t xml:space="preserve">δίκαιη αναπτυξιακή μετάβαση της Δυτικής Μακεδονίας (απολιγνιτοποίηση) </w:t>
      </w:r>
      <w:r w:rsidRPr="000B536C">
        <w:rPr>
          <w:rFonts w:ascii="Segoe UI" w:hAnsi="Segoe UI" w:cs="Segoe UI"/>
          <w:bCs/>
          <w:sz w:val="20"/>
          <w:szCs w:val="20"/>
        </w:rPr>
        <w:t>δεν συσχετίζεται με την προστασία και την ανάδειξη του φυσικού περιβάλλοντος στην περιοχή εφαρμογής του Τ.Π.</w:t>
      </w:r>
    </w:p>
    <w:p w:rsidR="00D85274" w:rsidRDefault="00D85274" w:rsidP="00D85274">
      <w:pPr>
        <w:spacing w:after="0" w:line="240" w:lineRule="auto"/>
        <w:rPr>
          <w:rFonts w:ascii="Segoe UI" w:hAnsi="Segoe UI" w:cs="Segoe UI"/>
          <w:b/>
          <w:iCs/>
          <w:sz w:val="20"/>
          <w:szCs w:val="20"/>
        </w:rPr>
      </w:pPr>
    </w:p>
    <w:p w:rsidR="00D85274" w:rsidRDefault="00D85274" w:rsidP="00D85274">
      <w:pPr>
        <w:spacing w:after="0" w:line="240" w:lineRule="auto"/>
        <w:rPr>
          <w:rFonts w:ascii="Segoe UI" w:hAnsi="Segoe UI" w:cs="Segoe UI"/>
          <w:b/>
          <w:iCs/>
          <w:sz w:val="20"/>
          <w:szCs w:val="20"/>
        </w:rPr>
      </w:pPr>
    </w:p>
    <w:p w:rsidR="00C85AE1" w:rsidRPr="000B536C" w:rsidRDefault="00C85AE1" w:rsidP="00D85274">
      <w:pPr>
        <w:spacing w:after="0" w:line="240" w:lineRule="auto"/>
        <w:rPr>
          <w:rFonts w:ascii="Segoe UI" w:hAnsi="Segoe UI" w:cs="Segoe UI"/>
          <w:b/>
          <w:iCs/>
          <w:sz w:val="20"/>
          <w:szCs w:val="20"/>
        </w:rPr>
      </w:pPr>
      <w:r w:rsidRPr="000B536C">
        <w:rPr>
          <w:rFonts w:ascii="Segoe UI" w:hAnsi="Segoe UI" w:cs="Segoe UI"/>
          <w:b/>
          <w:iCs/>
          <w:sz w:val="20"/>
          <w:szCs w:val="20"/>
        </w:rPr>
        <w:t>3.6.2 Υφιστάμενη κατάσταση στην περιοχή εφαρμογής του Τοπικού Προγράμματος</w:t>
      </w:r>
    </w:p>
    <w:p w:rsidR="00C85AE1" w:rsidRPr="000B536C" w:rsidRDefault="00C85AE1" w:rsidP="00C85AE1">
      <w:pPr>
        <w:spacing w:after="0" w:line="240" w:lineRule="auto"/>
        <w:rPr>
          <w:rFonts w:ascii="Segoe UI" w:eastAsia="Times New Roman" w:hAnsi="Segoe UI" w:cs="Segoe UI"/>
          <w:kern w:val="36"/>
          <w:sz w:val="20"/>
          <w:szCs w:val="20"/>
          <w:lang w:eastAsia="el-GR"/>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3.6.2.1 Γενικά</w:t>
      </w:r>
      <w:r w:rsidRPr="000B536C">
        <w:rPr>
          <w:rFonts w:ascii="Segoe UI" w:hAnsi="Segoe UI" w:cs="Segoe UI"/>
          <w:sz w:val="20"/>
          <w:szCs w:val="20"/>
        </w:rPr>
        <w:t xml:space="preserve">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Π.Ε. Καστοριάς βρίσκεται στην κεντροδυτική περιοχή της Δυτικής Μακεδονίας, είναι παραμεθόριος, και συνορεύει με την Αλβανία, και με τις την Π.Ε. Φλώρινας, Κοζάνης, Ιωαννίνων, και Γρεβενών.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Με τις προαναφερθείσες Π.Ε. αλλά και με την Αλβανία, τα όρια είναι κυρίως οροσειρές υψηλών βουνών και κορυφών, με χαρακτηριστικότερες αυτήν του Γράμμου (</w:t>
      </w:r>
      <w:smartTag w:uri="urn:schemas-microsoft-com:office:smarttags" w:element="metricconverter">
        <w:smartTagPr>
          <w:attr w:name="ProductID" w:val="2.520 μ."/>
        </w:smartTagPr>
        <w:r w:rsidRPr="000B536C">
          <w:rPr>
            <w:rFonts w:ascii="Segoe UI" w:hAnsi="Segoe UI" w:cs="Segoe UI"/>
            <w:sz w:val="20"/>
            <w:szCs w:val="20"/>
          </w:rPr>
          <w:t>2.520 μ.</w:t>
        </w:r>
      </w:smartTag>
      <w:r w:rsidRPr="000B536C">
        <w:rPr>
          <w:rFonts w:ascii="Segoe UI" w:hAnsi="Segoe UI" w:cs="Segoe UI"/>
          <w:sz w:val="20"/>
          <w:szCs w:val="20"/>
        </w:rPr>
        <w:t>) και του Βιτσίου (</w:t>
      </w:r>
      <w:smartTag w:uri="urn:schemas-microsoft-com:office:smarttags" w:element="metricconverter">
        <w:smartTagPr>
          <w:attr w:name="ProductID" w:val="2.126 μ."/>
        </w:smartTagPr>
        <w:r w:rsidRPr="000B536C">
          <w:rPr>
            <w:rFonts w:ascii="Segoe UI" w:hAnsi="Segoe UI" w:cs="Segoe UI"/>
            <w:sz w:val="20"/>
            <w:szCs w:val="20"/>
          </w:rPr>
          <w:t>2.126 μ.</w:t>
        </w:r>
      </w:smartTag>
      <w:r w:rsidRPr="000B536C">
        <w:rPr>
          <w:rFonts w:ascii="Segoe UI" w:hAnsi="Segoe UI" w:cs="Segoe UI"/>
          <w:sz w:val="20"/>
          <w:szCs w:val="20"/>
        </w:rPr>
        <w:t>). Σημαντικοί επίσης ορεινοί όγκοι που αποτελούν και τα φυσικά και διοικητικά όρια της Π.Ε. με γειτονικούς είναι: η κορυφογραμμή των Αρέννων (</w:t>
      </w:r>
      <w:smartTag w:uri="urn:schemas-microsoft-com:office:smarttags" w:element="metricconverter">
        <w:smartTagPr>
          <w:attr w:name="ProductID" w:val="2.192 μ."/>
        </w:smartTagPr>
        <w:r w:rsidRPr="000B536C">
          <w:rPr>
            <w:rFonts w:ascii="Segoe UI" w:hAnsi="Segoe UI" w:cs="Segoe UI"/>
            <w:sz w:val="20"/>
            <w:szCs w:val="20"/>
          </w:rPr>
          <w:t>2.192 μ.</w:t>
        </w:r>
      </w:smartTag>
      <w:r w:rsidRPr="000B536C">
        <w:rPr>
          <w:rFonts w:ascii="Segoe UI" w:hAnsi="Segoe UI" w:cs="Segoe UI"/>
          <w:sz w:val="20"/>
          <w:szCs w:val="20"/>
        </w:rPr>
        <w:t>) - (όριο με τα Ιωάννινα), η κορυφογραμμή της Οντριάς (</w:t>
      </w:r>
      <w:smartTag w:uri="urn:schemas-microsoft-com:office:smarttags" w:element="metricconverter">
        <w:smartTagPr>
          <w:attr w:name="ProductID" w:val="1.354 μ."/>
        </w:smartTagPr>
        <w:r w:rsidRPr="000B536C">
          <w:rPr>
            <w:rFonts w:ascii="Segoe UI" w:hAnsi="Segoe UI" w:cs="Segoe UI"/>
            <w:sz w:val="20"/>
            <w:szCs w:val="20"/>
          </w:rPr>
          <w:t>1.354 μ.</w:t>
        </w:r>
      </w:smartTag>
      <w:r w:rsidRPr="000B536C">
        <w:rPr>
          <w:rFonts w:ascii="Segoe UI" w:hAnsi="Segoe UI" w:cs="Segoe UI"/>
          <w:sz w:val="20"/>
          <w:szCs w:val="20"/>
        </w:rPr>
        <w:t>) και το Παλιοκριμίνι - Βόιο (</w:t>
      </w:r>
      <w:smartTag w:uri="urn:schemas-microsoft-com:office:smarttags" w:element="metricconverter">
        <w:smartTagPr>
          <w:attr w:name="ProductID" w:val="1.805 μ."/>
        </w:smartTagPr>
        <w:r w:rsidRPr="000B536C">
          <w:rPr>
            <w:rFonts w:ascii="Segoe UI" w:hAnsi="Segoe UI" w:cs="Segoe UI"/>
            <w:sz w:val="20"/>
            <w:szCs w:val="20"/>
          </w:rPr>
          <w:t>1.805 μ.</w:t>
        </w:r>
      </w:smartTag>
      <w:r w:rsidRPr="000B536C">
        <w:rPr>
          <w:rFonts w:ascii="Segoe UI" w:hAnsi="Segoe UI" w:cs="Segoe UI"/>
          <w:sz w:val="20"/>
          <w:szCs w:val="20"/>
        </w:rPr>
        <w:t>) – (όριο με την Κοζάνη), και οι ορεινοί όγκοι του Ασκίου (</w:t>
      </w:r>
      <w:smartTag w:uri="urn:schemas-microsoft-com:office:smarttags" w:element="metricconverter">
        <w:smartTagPr>
          <w:attr w:name="ProductID" w:val="1.655 μ."/>
        </w:smartTagPr>
        <w:r w:rsidRPr="000B536C">
          <w:rPr>
            <w:rFonts w:ascii="Segoe UI" w:hAnsi="Segoe UI" w:cs="Segoe UI"/>
            <w:sz w:val="20"/>
            <w:szCs w:val="20"/>
          </w:rPr>
          <w:t>1.655 μ.</w:t>
        </w:r>
      </w:smartTag>
      <w:r w:rsidRPr="000B536C">
        <w:rPr>
          <w:rFonts w:ascii="Segoe UI" w:hAnsi="Segoe UI" w:cs="Segoe UI"/>
          <w:sz w:val="20"/>
          <w:szCs w:val="20"/>
        </w:rPr>
        <w:t>) και του Βέρνου (</w:t>
      </w:r>
      <w:smartTag w:uri="urn:schemas-microsoft-com:office:smarttags" w:element="metricconverter">
        <w:smartTagPr>
          <w:attr w:name="ProductID" w:val="2.126 μ."/>
        </w:smartTagPr>
        <w:r w:rsidRPr="000B536C">
          <w:rPr>
            <w:rFonts w:ascii="Segoe UI" w:hAnsi="Segoe UI" w:cs="Segoe UI"/>
            <w:sz w:val="20"/>
            <w:szCs w:val="20"/>
          </w:rPr>
          <w:t>2.126 μ.</w:t>
        </w:r>
      </w:smartTag>
      <w:r w:rsidRPr="000B536C">
        <w:rPr>
          <w:rFonts w:ascii="Segoe UI" w:hAnsi="Segoe UI" w:cs="Segoe UI"/>
          <w:sz w:val="20"/>
          <w:szCs w:val="20"/>
        </w:rPr>
        <w:t xml:space="preserve">) - (όριο με την Φλώρινα).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Φυσικοί διέξοδοι από την μεγάλη λεκάνη, που τρόπον τινά, σχηματίζουν οι παραπάνω ορεινοί όγκοι, αποτελούν οι κοιλάδες των σημαντικότερων ποταμών, δηλ. του Αλιάκμονα προς την περιοχή της Κοζάνης, και του Σαρανταπόρου προς την περιοχή των Ιωαννίνων.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 πίνακας που παρατίθεται παρουσιάζει μια γενική εικόνα των χρήσεων / κάλυψης γης της περιοχής παρέμβασης.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Πίνακας </w:t>
      </w:r>
      <w:r w:rsidR="00D85274">
        <w:rPr>
          <w:rFonts w:ascii="Segoe UI" w:hAnsi="Segoe UI" w:cs="Segoe UI"/>
          <w:sz w:val="20"/>
          <w:szCs w:val="20"/>
        </w:rPr>
        <w:t>3.</w:t>
      </w:r>
      <w:r w:rsidRPr="000B536C">
        <w:rPr>
          <w:rFonts w:ascii="Segoe UI" w:hAnsi="Segoe UI" w:cs="Segoe UI"/>
          <w:sz w:val="20"/>
          <w:szCs w:val="20"/>
        </w:rPr>
        <w:t>6.2.1.α</w:t>
      </w:r>
      <w:r w:rsidR="00D85274" w:rsidRPr="00D85274">
        <w:rPr>
          <w:rFonts w:ascii="Segoe UI" w:hAnsi="Segoe UI" w:cs="Segoe UI"/>
          <w:sz w:val="20"/>
          <w:szCs w:val="20"/>
        </w:rPr>
        <w:t xml:space="preserve"> </w:t>
      </w:r>
      <w:r w:rsidR="00D85274" w:rsidRPr="000B536C">
        <w:rPr>
          <w:rFonts w:ascii="Segoe UI" w:hAnsi="Segoe UI" w:cs="Segoe UI"/>
          <w:sz w:val="20"/>
          <w:szCs w:val="20"/>
        </w:rPr>
        <w:t>Κατανομή της έκτασης κατά βασικές κατηγορίες χρήσης / κάλυψης, Π.Ε. Καστοριάς (Προαπογραφικά στοιχεία της Απογραφής Γεωργίας - Κτηνοτροφίας 1999/2000) (πηγή: ΕΛΣΤΑΤ 2009)</w:t>
      </w:r>
    </w:p>
    <w:tbl>
      <w:tblPr>
        <w:tblW w:w="9333" w:type="dxa"/>
        <w:tblInd w:w="95" w:type="dxa"/>
        <w:tblLook w:val="04A0"/>
      </w:tblPr>
      <w:tblGrid>
        <w:gridCol w:w="6817"/>
        <w:gridCol w:w="1276"/>
        <w:gridCol w:w="1240"/>
      </w:tblGrid>
      <w:tr w:rsidR="00C85AE1" w:rsidRPr="000B536C" w:rsidTr="00D85274">
        <w:trPr>
          <w:trHeight w:val="20"/>
          <w:tblHeader/>
        </w:trPr>
        <w:tc>
          <w:tcPr>
            <w:tcW w:w="68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C85AE1" w:rsidRPr="000B536C" w:rsidRDefault="00C85AE1" w:rsidP="00C85AE1">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 Π.Ε. Καστοριάς</w:t>
            </w:r>
          </w:p>
        </w:tc>
        <w:tc>
          <w:tcPr>
            <w:tcW w:w="1276" w:type="dxa"/>
            <w:tcBorders>
              <w:top w:val="single" w:sz="4" w:space="0" w:color="auto"/>
              <w:left w:val="nil"/>
              <w:bottom w:val="single" w:sz="4" w:space="0" w:color="auto"/>
              <w:right w:val="single" w:sz="4" w:space="0" w:color="auto"/>
            </w:tcBorders>
            <w:shd w:val="clear" w:color="auto" w:fill="F2F2F2" w:themeFill="background1" w:themeFillShade="F2"/>
            <w:noWrap/>
            <w:hideMark/>
          </w:tcPr>
          <w:p w:rsidR="00C85AE1" w:rsidRPr="000B536C" w:rsidRDefault="00C85AE1" w:rsidP="00C85AE1">
            <w:pPr>
              <w:spacing w:after="0" w:line="240" w:lineRule="auto"/>
              <w:jc w:val="center"/>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έκταση *1.000 στρ.</w:t>
            </w:r>
          </w:p>
        </w:tc>
        <w:tc>
          <w:tcPr>
            <w:tcW w:w="1240" w:type="dxa"/>
            <w:tcBorders>
              <w:top w:val="single" w:sz="4" w:space="0" w:color="auto"/>
              <w:left w:val="nil"/>
              <w:bottom w:val="single" w:sz="4" w:space="0" w:color="auto"/>
              <w:right w:val="single" w:sz="4" w:space="0" w:color="auto"/>
            </w:tcBorders>
            <w:shd w:val="clear" w:color="auto" w:fill="F2F2F2" w:themeFill="background1" w:themeFillShade="F2"/>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ποσοστό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 xml:space="preserve">Σύνολο εκτάσεων </w:t>
            </w:r>
          </w:p>
        </w:tc>
        <w:tc>
          <w:tcPr>
            <w:tcW w:w="1276" w:type="dxa"/>
            <w:tcBorders>
              <w:top w:val="nil"/>
              <w:left w:val="nil"/>
              <w:bottom w:val="single" w:sz="4" w:space="0" w:color="auto"/>
              <w:right w:val="single" w:sz="4" w:space="0" w:color="auto"/>
            </w:tcBorders>
            <w:shd w:val="clear" w:color="auto" w:fill="F2F2F2" w:themeFill="background1" w:themeFillShade="F2"/>
            <w:noWrap/>
            <w:vAlign w:val="bottom"/>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1.724,3</w:t>
            </w:r>
          </w:p>
        </w:tc>
        <w:tc>
          <w:tcPr>
            <w:tcW w:w="1240" w:type="dxa"/>
            <w:tcBorders>
              <w:top w:val="nil"/>
              <w:left w:val="nil"/>
              <w:bottom w:val="single" w:sz="4" w:space="0" w:color="auto"/>
              <w:right w:val="single" w:sz="4" w:space="0" w:color="auto"/>
            </w:tcBorders>
            <w:shd w:val="clear" w:color="auto" w:fill="F2F2F2" w:themeFill="background1" w:themeFillShade="F2"/>
            <w:noWrap/>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100,00%</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ΓΕΩΡΓΙΚΕΣ ΠΕΡΙΟΧΕΣ</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734,7</w:t>
            </w:r>
          </w:p>
        </w:tc>
        <w:tc>
          <w:tcPr>
            <w:tcW w:w="1240"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42,61%</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Αρόσιμη γη</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216,5</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Μόνιμες καλλιέργειες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9,7</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Βοσκότοποι - Μεταβατικές δασώδεις/ θαμνώδεις εκτάσεις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23,1</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Βοσκότοποι - Συνδιασμοί θαμνώδους και / ή ποώδους βλάστησης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126,8</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Βοσκότοποι - Εκτάσεις με αραιή ή καθόλου βλάστηση</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170,6</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Ετερογενείς γεωργικές περιοχές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188,0</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ΔΑΣΗ ΗΜΙ-ΦΥΣΙΚΕΣ ΕΚΤΑΣΕΙΣ</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943,3</w:t>
            </w:r>
          </w:p>
        </w:tc>
        <w:tc>
          <w:tcPr>
            <w:tcW w:w="1240"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54,71%</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Δάση</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542,2</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Μεταβατικές δασώδεις-θαμνώδεις εκτάσεις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226,6</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Συνδυασμοί θαμνώδους και / ή ποώδους βλάστησης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150,5</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Εκτάσεις με αραιή ή καθόλου βλάστηση</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24,0</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ΕΚΤΑΣΕΙΣ ΠΟΥ ΚΑΛΥΠΤΟΝΤΑΙ ΑΠΟ ΝΕΡΑ</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35,8</w:t>
            </w:r>
          </w:p>
        </w:tc>
        <w:tc>
          <w:tcPr>
            <w:tcW w:w="1240"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2,08%</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Χερσαία ύδατα</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33,4</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Εσωτερικές υγρές ζώνες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2,4</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Παραθαλάσσιες υγρές ζώνες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ΤΕΧΝΗΤΕΣ ΠΕΡΙΟΧΕΣ</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10,5</w:t>
            </w:r>
          </w:p>
        </w:tc>
        <w:tc>
          <w:tcPr>
            <w:tcW w:w="1240" w:type="dxa"/>
            <w:tcBorders>
              <w:top w:val="nil"/>
              <w:left w:val="nil"/>
              <w:bottom w:val="single" w:sz="4" w:space="0" w:color="auto"/>
              <w:right w:val="single" w:sz="4" w:space="0" w:color="auto"/>
            </w:tcBorders>
            <w:shd w:val="clear" w:color="auto" w:fill="F2F2F2" w:themeFill="background1" w:themeFillShade="F2"/>
            <w:vAlign w:val="center"/>
            <w:hideMark/>
          </w:tcPr>
          <w:p w:rsidR="00C85AE1" w:rsidRPr="000B536C" w:rsidRDefault="00C85AE1" w:rsidP="00C85AE1">
            <w:pPr>
              <w:spacing w:after="0" w:line="240" w:lineRule="auto"/>
              <w:jc w:val="right"/>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0,61%</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Αστική οικοδόμηση</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10,1</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Βιομηχανικές και εμπορικές ζώνες</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Δίκτυα συγκοινωνιών</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0,4</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nil"/>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Ορυχεία, χώροι απόρριψης απορριμμάτων και εργοτάξια</w:t>
            </w:r>
          </w:p>
        </w:tc>
        <w:tc>
          <w:tcPr>
            <w:tcW w:w="1276" w:type="dxa"/>
            <w:tcBorders>
              <w:top w:val="nil"/>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w:t>
            </w:r>
          </w:p>
        </w:tc>
        <w:tc>
          <w:tcPr>
            <w:tcW w:w="1240" w:type="dxa"/>
            <w:tcBorders>
              <w:top w:val="nil"/>
              <w:left w:val="nil"/>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r w:rsidR="00C85AE1" w:rsidRPr="000B536C" w:rsidTr="00C85AE1">
        <w:trPr>
          <w:trHeight w:val="20"/>
        </w:trPr>
        <w:tc>
          <w:tcPr>
            <w:tcW w:w="6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Τεχνητές, μη γεωργικές ζώνες πρασίνου, χώροι αθλητικών και πολιτιστικών δραστηριοτήτων</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jc w:val="right"/>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0,0</w:t>
            </w:r>
          </w:p>
        </w:tc>
        <w:tc>
          <w:tcPr>
            <w:tcW w:w="1240" w:type="dxa"/>
            <w:tcBorders>
              <w:top w:val="single" w:sz="4" w:space="0" w:color="auto"/>
              <w:left w:val="single" w:sz="4" w:space="0" w:color="auto"/>
              <w:bottom w:val="single" w:sz="4" w:space="0" w:color="auto"/>
              <w:right w:val="single" w:sz="4" w:space="0" w:color="auto"/>
            </w:tcBorders>
            <w:shd w:val="clear" w:color="auto" w:fill="auto"/>
            <w:noWrap/>
            <w:hideMark/>
          </w:tcPr>
          <w:p w:rsidR="00C85AE1" w:rsidRPr="000B536C" w:rsidRDefault="00C85AE1" w:rsidP="00C85AE1">
            <w:pPr>
              <w:spacing w:after="0" w:line="240" w:lineRule="auto"/>
              <w:jc w:val="both"/>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w:t>
            </w:r>
          </w:p>
        </w:tc>
      </w:tr>
    </w:tbl>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ύπαρξη της λίμνης Ορεστιάδας και των ποταμών Αλιάκμονα και Σαρανταπόρου, το έντονο και πολύμορφο ανάγλυφο, η ποικιλία των οικοτόπων, η εναλλαγή της δασικής βλάστησης και των γεωργικών καλλιεργειών, τα υπαλπικά λιβάδια του Γράμμου, και οι υψηλές κορυφές των βουνών, όλα αυτά σε κοντινές αποστάσεις, είναι λίγα από τα βασικά στοιχεία που συνθέτουν το φυσικό περιβάλλον.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Οι βιοτικοί (βλάστηση, άνθρωπος, πανίδα) και οι αβιοτικοί (κλίμα, έδαφος, νερό, φως) παράγοντες του περιβάλλοντος της περιοχής, της δίνουν μια μοναδική και σπάνια ομορφιά, που οφείλεται στην ισχυρή επίδραση που έχουν η μορφή, η υφή, το χρώμα και η γραμμή, ως κυρίαρχα στοιχεία του τοπίου στην περιοχή, και στην ποικιλία των επιμέρους τοπίων (πανοραμικό, χαρακτηριστικών μορφών, εστιακό, εφήμερο, αξονικό, περικλειόμενο) που δημιουργούνται κατά τόπους και που εναλλάσσονται συνεχώς σε όλες τις εποχές του έτους.</w:t>
      </w:r>
    </w:p>
    <w:p w:rsidR="00C85AE1" w:rsidRDefault="00C85AE1" w:rsidP="00C85AE1">
      <w:pPr>
        <w:spacing w:after="0" w:line="240" w:lineRule="auto"/>
        <w:rPr>
          <w:rFonts w:ascii="Segoe UI" w:hAnsi="Segoe UI" w:cs="Segoe UI"/>
          <w:sz w:val="20"/>
          <w:szCs w:val="20"/>
        </w:rPr>
      </w:pPr>
    </w:p>
    <w:p w:rsidR="00705CD4" w:rsidRPr="000B536C" w:rsidRDefault="00705CD4"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b/>
          <w:sz w:val="20"/>
          <w:szCs w:val="20"/>
        </w:rPr>
        <w:t>3.6.2.2 Περιοχές ενταγμένες στο δίκτυο Natura 2000 (κατάλογος τόπων κοινοτικής σημασίας για την μεσογειακή βιογραφική περιοχή)</w:t>
      </w:r>
    </w:p>
    <w:p w:rsidR="00C85AE1" w:rsidRPr="000B536C" w:rsidRDefault="00C85AE1" w:rsidP="00C85AE1">
      <w:pPr>
        <w:spacing w:after="0" w:line="240" w:lineRule="auto"/>
        <w:rPr>
          <w:rFonts w:ascii="Segoe UI" w:hAnsi="Segoe UI" w:cs="Segoe UI"/>
          <w:b/>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Το δίκτυο Natura 2000 αποτελεί εργαλείο εφαρμογής της πολιτικής της Ε.Ε. για την φύση και την βιοποικιλότητα. Ο  στόχος  του  δικτύου  είναι  να εξασφαλίσει τη µακροπρόθεσµη επιβίωση των  πολυτιµότερων και των απειλούµενων βιολογικών ειδών, ενδιαιτηµάτων και οικοσυστηµάτων στην Ευρώπη, τα οποία, εκτός από την εγγενή τους αξία, προσφέρουν ευρύ φάσµα κοινωνικών και οικονοµικών οφελών για την κοινωνία.</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Οι προστατευόμενες περιοχές Natura 2000 που υπάρχουν στην περιοχή παρέμβασης αναλύονται παρακάτω.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Το Δίκτυο Natura 2000 δεν απαγορεύει καμία οικονομική, γεωργική ή δασοκομική δραστηριότητα, θέτει όμως  περιορισμούς που </w:t>
      </w:r>
      <w:r w:rsidRPr="000B536C">
        <w:rPr>
          <w:rFonts w:ascii="Segoe UI" w:eastAsia="Times New Roman" w:hAnsi="Segoe UI" w:cs="Segoe UI"/>
          <w:sz w:val="20"/>
          <w:szCs w:val="20"/>
          <w:lang w:eastAsia="el-GR"/>
        </w:rPr>
        <w:t xml:space="preserve">θα πρέπει να λαμβάνουν υπόψη τις υπάρχουσες οικολογικές αξίες, </w:t>
      </w:r>
      <w:r w:rsidRPr="000B536C">
        <w:rPr>
          <w:rFonts w:ascii="Segoe UI" w:hAnsi="Segoe UI" w:cs="Segoe UI"/>
          <w:sz w:val="20"/>
          <w:szCs w:val="20"/>
        </w:rPr>
        <w:t>και απαιτεί τροποποιήσεις στις περιπτώσεις όπου οι δραστηριότητες έχουν αρνητικό περιβαλλοντικό αντίκτυπο, χωρίς να θέτει σε κίνδυνο την τοπική παραγωγή και ανάπτυξη.</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προστασία και η διατήρηση των πολύτιμων υπηρεσιών των οικοσυστημάτων των περιοχών του Δικτύου NATURA 2000 μπορεί να μας παρέχει σημαντικά οφέλη για την τοπική κοινωνία και ένα ευρύ φάσμα ευκαιριών για την ενίσχυση της απασχόλησης και την ανάπτυξη φιλικών προς το περιβάλλον δραστηριοτήτων όπως π.χ. η περιβαλλοντική εκπαίδευση. </w:t>
      </w:r>
    </w:p>
    <w:p w:rsidR="00C85AE1" w:rsidRPr="000B536C" w:rsidRDefault="00C85AE1" w:rsidP="00C85AE1">
      <w:pPr>
        <w:pStyle w:val="Default"/>
        <w:rPr>
          <w:rFonts w:ascii="Segoe UI" w:hAnsi="Segoe UI" w:cs="Segoe UI"/>
          <w:color w:val="auto"/>
          <w:sz w:val="20"/>
          <w:szCs w:val="20"/>
        </w:rPr>
      </w:pPr>
      <w:r w:rsidRPr="000B536C">
        <w:rPr>
          <w:rFonts w:ascii="Segoe UI" w:hAnsi="Segoe UI" w:cs="Segoe UI"/>
          <w:color w:val="auto"/>
          <w:sz w:val="20"/>
          <w:szCs w:val="20"/>
          <w:shd w:val="clear" w:color="auto" w:fill="EAF1DD" w:themeFill="accent3" w:themeFillTint="33"/>
        </w:rPr>
        <w:t xml:space="preserve">Η καθυστέρηση στην κατάρτιση των ειδικών σχεδίων διαχείρισης των προστατευόμενων περιοχών θα φέρει την περιοχή σε μειονεκτική θέση και θα καθυστερήσει και την υλοποίηση έργων προστασίας. </w:t>
      </w:r>
      <w:r w:rsidRPr="000B536C">
        <w:rPr>
          <w:rFonts w:ascii="Segoe UI" w:hAnsi="Segoe UI" w:cs="Segoe UI"/>
          <w:b/>
          <w:color w:val="auto"/>
          <w:sz w:val="20"/>
          <w:szCs w:val="20"/>
          <w:highlight w:val="yellow"/>
          <w:lang w:val="en-US"/>
        </w:rPr>
        <w:t>W</w:t>
      </w:r>
      <w:r w:rsidRPr="000B536C">
        <w:rPr>
          <w:rFonts w:ascii="Segoe UI" w:hAnsi="Segoe UI" w:cs="Segoe UI"/>
          <w:b/>
          <w:color w:val="auto"/>
          <w:sz w:val="20"/>
          <w:szCs w:val="20"/>
          <w:highlight w:val="yellow"/>
        </w:rPr>
        <w:t>3</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πολιτική προστασίας της βιοποικιλότητας πρέπει να κατανοηθεί από τους τοπικούς πληθυσμούς και θεωρηθεί αφετηρία, και όχι εμπόδιο για την τοπική ανάπτυξη. </w:t>
      </w:r>
    </w:p>
    <w:p w:rsidR="00C85AE1" w:rsidRPr="000B536C" w:rsidRDefault="00C85AE1" w:rsidP="00C85AE1">
      <w:pPr>
        <w:shd w:val="clear" w:color="auto" w:fill="EAF1DD" w:themeFill="accent3" w:themeFillTint="33"/>
        <w:spacing w:after="0" w:line="240" w:lineRule="auto"/>
        <w:rPr>
          <w:rFonts w:ascii="Segoe UI" w:hAnsi="Segoe UI" w:cs="Segoe UI"/>
          <w:sz w:val="20"/>
          <w:szCs w:val="20"/>
          <w:shd w:val="clear" w:color="auto" w:fill="DDD9C3" w:themeFill="background2" w:themeFillShade="E6"/>
        </w:rPr>
      </w:pPr>
      <w:r w:rsidRPr="000B536C">
        <w:rPr>
          <w:rFonts w:ascii="Segoe UI" w:hAnsi="Segoe UI" w:cs="Segoe UI"/>
          <w:sz w:val="20"/>
          <w:szCs w:val="20"/>
          <w:shd w:val="clear" w:color="auto" w:fill="EAF1DD" w:themeFill="accent3" w:themeFillTint="33"/>
        </w:rPr>
        <w:t>Η διαθέσιμη γνώση των φορέων της περιοχής και η πληροφορία για τα θέματα της βιοποικιλότητας έχει βελτιωθεί τόσο ποσοτικά όσο και ποιοτικά. (ΟΤΑ, Αποκεντρωμένη Διοίκηση, Εταιρία Προστασίας Περιβάλλοντος).</w:t>
      </w:r>
      <w:r w:rsidRPr="000B536C">
        <w:rPr>
          <w:rFonts w:ascii="Segoe UI" w:hAnsi="Segoe UI" w:cs="Segoe UI"/>
          <w:b/>
          <w:sz w:val="20"/>
          <w:szCs w:val="20"/>
          <w:highlight w:val="yellow"/>
          <w:shd w:val="clear" w:color="auto" w:fill="EAF1DD" w:themeFill="accent3" w:themeFillTint="33"/>
        </w:rPr>
        <w:t>S1</w:t>
      </w:r>
      <w:r w:rsidRPr="000B536C">
        <w:rPr>
          <w:rFonts w:ascii="Segoe UI" w:hAnsi="Segoe UI" w:cs="Segoe UI"/>
          <w:sz w:val="20"/>
          <w:szCs w:val="20"/>
          <w:shd w:val="clear" w:color="auto" w:fill="EAF1DD" w:themeFill="accent3" w:themeFillTint="33"/>
        </w:rPr>
        <w:t xml:space="preserve">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Στην κατεύθυνση αυτή,  πρέπει να αναληφθούν δράσεις περιβαλλοντικής ενημέρωσης του πληθυσμού που κατοικεί και δραστηριοποιείται εντός των περιοχών NATURA 2000 (αγρότες, κτηνοτρόφοι, κυνηγοί, επαγγελματίες του τουρισμού, κρατικοί υπάλληλοι, εργαζόμενοι στα ΜΜΕ, μηχανικοί, μαθητές, φοιτητές, επισκέπτες), για την περιβαλλοντική, οικονομική και κοινωνική αξία των οικοσυστημάτων που έχουν ενταχθεί στο δίκτυο </w:t>
      </w:r>
      <w:r w:rsidRPr="000B536C">
        <w:rPr>
          <w:rFonts w:ascii="Segoe UI" w:eastAsia="Times New Roman" w:hAnsi="Segoe UI" w:cs="Segoe UI"/>
          <w:sz w:val="20"/>
          <w:szCs w:val="20"/>
          <w:lang w:eastAsia="el-GR"/>
        </w:rPr>
        <w:t xml:space="preserve">Natura </w:t>
      </w:r>
      <w:r w:rsidRPr="000B536C">
        <w:rPr>
          <w:rFonts w:ascii="Segoe UI" w:hAnsi="Segoe UI" w:cs="Segoe UI"/>
          <w:sz w:val="20"/>
          <w:szCs w:val="20"/>
        </w:rPr>
        <w:t xml:space="preserve">2000.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 xml:space="preserve">Κατ’ αυτόν τον τρόπο το δίκτυο Natura 2000 καθίσταται ένας ισχυρός σύμμαχος που βοηθά στο να διατηρηθεί, η οικονομική βιωσιμότητα και ο κοινωνικός ιστός των περιοχών αυτών.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Η βιοποικιλότητα των προστατευόμενων περιοχών, όπως θα αναλυθεί στην συνέχεια γι’ αυτές, παρά την μικρή τους έκταση είναι ιδιαίτερα πλούσια.</w:t>
      </w:r>
      <w:r w:rsidRPr="000B536C">
        <w:rPr>
          <w:rFonts w:ascii="Segoe UI" w:hAnsi="Segoe UI" w:cs="Segoe UI"/>
          <w:sz w:val="20"/>
          <w:szCs w:val="20"/>
          <w:highlight w:val="yellow"/>
        </w:rPr>
        <w:t xml:space="preserve"> </w:t>
      </w:r>
    </w:p>
    <w:p w:rsidR="00C85AE1" w:rsidRPr="000B536C" w:rsidRDefault="00C85AE1" w:rsidP="00C85AE1">
      <w:pPr>
        <w:shd w:val="clear" w:color="auto" w:fill="EAF1DD" w:themeFill="accent3" w:themeFillTint="33"/>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shd w:val="clear" w:color="auto" w:fill="EAF1DD" w:themeFill="accent3" w:themeFillTint="33"/>
          <w:lang w:eastAsia="el-GR"/>
        </w:rPr>
        <w:t xml:space="preserve">Γι’ αυτό και μπορεί να προσδώσει αναγνωρίσιμη τοπική ταυτότητα και να αποφέρει καινούργιες ευκαιρίες για οικονομική διαφοροποίηση, εσωτερική επένδυση και καινοτομία, σε διάφορους τομείς και ιδίως στον οικοτουρισμό. </w:t>
      </w:r>
      <w:r w:rsidRPr="000B536C">
        <w:rPr>
          <w:rFonts w:ascii="Segoe UI" w:eastAsia="Times New Roman" w:hAnsi="Segoe UI" w:cs="Segoe UI"/>
          <w:b/>
          <w:sz w:val="20"/>
          <w:szCs w:val="20"/>
          <w:highlight w:val="yellow"/>
          <w:shd w:val="clear" w:color="auto" w:fill="DDD9C3" w:themeFill="background2" w:themeFillShade="E6"/>
          <w:lang w:eastAsia="el-GR"/>
        </w:rPr>
        <w:t>S2</w:t>
      </w:r>
    </w:p>
    <w:p w:rsidR="00C85AE1" w:rsidRPr="000B536C" w:rsidRDefault="00C85AE1" w:rsidP="00C85AE1">
      <w:pPr>
        <w:spacing w:after="0" w:line="240" w:lineRule="auto"/>
        <w:rPr>
          <w:rFonts w:ascii="Segoe UI" w:hAnsi="Segoe UI" w:cs="Segoe UI"/>
          <w:sz w:val="20"/>
          <w:szCs w:val="20"/>
          <w:highlight w:val="yellow"/>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Παρόλο που στις ενταγμένες στο δίκτυο Natura 2000 περιοχές έχουν υλοποιηθεί κάποια περιβαλλοντικά προγράμματα (</w:t>
      </w:r>
      <w:r w:rsidRPr="000B536C">
        <w:rPr>
          <w:rFonts w:ascii="Segoe UI" w:hAnsi="Segoe UI" w:cs="Segoe UI"/>
          <w:sz w:val="20"/>
          <w:szCs w:val="20"/>
          <w:lang w:val="en-US"/>
        </w:rPr>
        <w:t>LIFE</w:t>
      </w:r>
      <w:r w:rsidRPr="000B536C">
        <w:rPr>
          <w:rFonts w:ascii="Segoe UI" w:hAnsi="Segoe UI" w:cs="Segoe UI"/>
          <w:sz w:val="20"/>
          <w:szCs w:val="20"/>
        </w:rPr>
        <w:t xml:space="preserve"> </w:t>
      </w:r>
      <w:r w:rsidRPr="000B536C">
        <w:rPr>
          <w:rFonts w:ascii="Segoe UI" w:hAnsi="Segoe UI" w:cs="Segoe UI"/>
          <w:sz w:val="20"/>
          <w:szCs w:val="20"/>
          <w:lang w:val="en-US"/>
        </w:rPr>
        <w:t>ARCTOS</w:t>
      </w:r>
      <w:r w:rsidRPr="000B536C">
        <w:rPr>
          <w:rFonts w:ascii="Segoe UI" w:hAnsi="Segoe UI" w:cs="Segoe UI"/>
          <w:sz w:val="20"/>
          <w:szCs w:val="20"/>
        </w:rPr>
        <w:t xml:space="preserve">, ΕΠΜ Γράμμου, κ.ά.) </w:t>
      </w:r>
    </w:p>
    <w:p w:rsidR="00C85AE1" w:rsidRPr="000B536C" w:rsidRDefault="00C85AE1" w:rsidP="00C85AE1">
      <w:pPr>
        <w:shd w:val="clear" w:color="auto" w:fill="EAF1DD" w:themeFill="accent3" w:themeFillTint="33"/>
        <w:spacing w:after="0" w:line="240" w:lineRule="auto"/>
        <w:rPr>
          <w:rFonts w:ascii="Segoe UI" w:hAnsi="Segoe UI" w:cs="Segoe UI"/>
          <w:sz w:val="20"/>
          <w:szCs w:val="20"/>
          <w:highlight w:val="yellow"/>
        </w:rPr>
      </w:pPr>
      <w:r w:rsidRPr="000B536C">
        <w:rPr>
          <w:rFonts w:ascii="Segoe UI" w:hAnsi="Segoe UI" w:cs="Segoe UI"/>
          <w:sz w:val="20"/>
          <w:szCs w:val="20"/>
          <w:shd w:val="clear" w:color="auto" w:fill="EAF1DD" w:themeFill="accent3" w:themeFillTint="33"/>
        </w:rPr>
        <w:t>η έλλειψη συνεργασίας και δικτύωσης των αρμόδιων φορέων καθώς και ο κατακερματισμός των αρμοδιοτήτων είναι ανασταλτικός παράγοντας για την πρόοδο στην υλοποίηση πολιτικών προστασίας και ανάδειξης του φυσικού περιβάλλοντος.</w:t>
      </w:r>
      <w:r w:rsidRPr="000B536C">
        <w:rPr>
          <w:rFonts w:ascii="Segoe UI" w:hAnsi="Segoe UI" w:cs="Segoe UI"/>
          <w:b/>
          <w:sz w:val="20"/>
          <w:szCs w:val="20"/>
          <w:highlight w:val="yellow"/>
          <w:lang w:val="en-US"/>
        </w:rPr>
        <w:t>W</w:t>
      </w:r>
      <w:r w:rsidRPr="000B536C">
        <w:rPr>
          <w:rFonts w:ascii="Segoe UI" w:hAnsi="Segoe UI" w:cs="Segoe UI"/>
          <w:b/>
          <w:sz w:val="20"/>
          <w:szCs w:val="20"/>
          <w:highlight w:val="yellow"/>
        </w:rPr>
        <w:t>2</w:t>
      </w:r>
    </w:p>
    <w:p w:rsidR="00C85AE1" w:rsidRPr="000B536C" w:rsidRDefault="00C85AE1" w:rsidP="00C85AE1">
      <w:pPr>
        <w:spacing w:after="0" w:line="240" w:lineRule="auto"/>
        <w:rPr>
          <w:rFonts w:ascii="Segoe UI" w:hAnsi="Segoe UI" w:cs="Segoe UI"/>
          <w:b/>
          <w:sz w:val="20"/>
          <w:szCs w:val="20"/>
        </w:rPr>
      </w:pPr>
    </w:p>
    <w:p w:rsidR="00C85AE1" w:rsidRPr="000B536C" w:rsidRDefault="00C85AE1" w:rsidP="00C85AE1">
      <w:pPr>
        <w:pStyle w:val="Default"/>
        <w:shd w:val="clear" w:color="auto" w:fill="EAF1DD" w:themeFill="accent3" w:themeFillTint="33"/>
        <w:rPr>
          <w:rFonts w:ascii="Segoe UI" w:hAnsi="Segoe UI" w:cs="Segoe UI"/>
          <w:color w:val="auto"/>
          <w:sz w:val="20"/>
          <w:szCs w:val="20"/>
        </w:rPr>
      </w:pPr>
      <w:r w:rsidRPr="000B536C">
        <w:rPr>
          <w:rFonts w:ascii="Segoe UI" w:hAnsi="Segoe UI" w:cs="Segoe UI"/>
          <w:color w:val="auto"/>
          <w:sz w:val="20"/>
          <w:szCs w:val="20"/>
          <w:shd w:val="clear" w:color="auto" w:fill="EAF1DD" w:themeFill="accent3" w:themeFillTint="33"/>
        </w:rPr>
        <w:t xml:space="preserve">Η καθυστέρηση στην κατάρτιση των ειδικών σχεδίων διαχείρισης των προστατευόμενων περιοχών θα φέρει την περιοχή σε μειονεκτική θέση και θα καθυστερήσει και την υλοποίηση έργων προστασίας. </w:t>
      </w:r>
      <w:r w:rsidRPr="000B536C">
        <w:rPr>
          <w:rFonts w:ascii="Segoe UI" w:hAnsi="Segoe UI" w:cs="Segoe UI"/>
          <w:b/>
          <w:color w:val="auto"/>
          <w:sz w:val="20"/>
          <w:szCs w:val="20"/>
          <w:highlight w:val="yellow"/>
          <w:lang w:val="en-US"/>
        </w:rPr>
        <w:t>W</w:t>
      </w:r>
      <w:r w:rsidRPr="000B536C">
        <w:rPr>
          <w:rFonts w:ascii="Segoe UI" w:hAnsi="Segoe UI" w:cs="Segoe UI"/>
          <w:b/>
          <w:color w:val="auto"/>
          <w:sz w:val="20"/>
          <w:szCs w:val="20"/>
          <w:highlight w:val="yellow"/>
        </w:rPr>
        <w:t>3</w:t>
      </w:r>
    </w:p>
    <w:p w:rsidR="00C85AE1" w:rsidRPr="000B536C" w:rsidRDefault="00C85AE1"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b/>
          <w:sz w:val="20"/>
          <w:szCs w:val="20"/>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b/>
          <w:sz w:val="20"/>
          <w:szCs w:val="20"/>
        </w:rPr>
        <w:t>3.6.2.3 Τοπιακή αξία φυσικού περιβάλλοντος</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Οι βιοτικοί (βλάστηση, άνθρωπος, πανίδα) και οι αβιοτικοί (κλίμα, έδαφος, νερό, φως) παράγοντες του περιβάλλοντος της περιοχής, όπως: </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το υψηλό ποσοστό δασοκάλυψης (31,44%) με υψηλά δάση κωνοφόρων και πλατύφυλλων ειδών,</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 xml:space="preserve">οι εναλλαγές γεωργικού και φυσικού τοπίου, </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 xml:space="preserve">τα υψηλοί όγκοι του Γράμμου, των Αρρένων, του Βιτσίου, των Οντρίων και άλλων μικρότερων βουνών, </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το υψηλής τοπιακής αξίας γεωμορφολογικό ανάγλυφο των κοιλάδων που σχηματίζουν ο Αλιάκμονας, ο Λαδοπόταμος, και άλλοι μικρότεροι ποταμοί,</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 xml:space="preserve">η ύπαρξη των υδάτων: Αλιάκμονας και Σαραντάπορος ποταμός, Λίμνη Καστοριάς, </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η ύπαρξη της πιο εκτεταμένης περιοχής υπαλπικών λιβαδιών στον Ελλαδικό χώρο, στον Γράμμο,</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 xml:space="preserve">η ποικιλία των τύπων οικοτόπων των περιοχών </w:t>
      </w:r>
      <w:r w:rsidRPr="000B536C">
        <w:rPr>
          <w:rFonts w:ascii="Segoe UI" w:hAnsi="Segoe UI" w:cs="Segoe UI"/>
          <w:sz w:val="20"/>
          <w:szCs w:val="20"/>
          <w:lang w:val="en-US"/>
        </w:rPr>
        <w:t>Natura</w:t>
      </w:r>
      <w:r w:rsidRPr="000B536C">
        <w:rPr>
          <w:rFonts w:ascii="Segoe UI" w:hAnsi="Segoe UI" w:cs="Segoe UI"/>
          <w:sz w:val="20"/>
          <w:szCs w:val="20"/>
        </w:rPr>
        <w:t xml:space="preserve"> 2000,</w:t>
      </w:r>
    </w:p>
    <w:p w:rsidR="00C85AE1" w:rsidRPr="000B536C" w:rsidRDefault="00C85AE1" w:rsidP="0008301F">
      <w:pPr>
        <w:pStyle w:val="a5"/>
        <w:numPr>
          <w:ilvl w:val="0"/>
          <w:numId w:val="73"/>
        </w:numPr>
        <w:spacing w:before="0"/>
        <w:ind w:left="426" w:hanging="284"/>
        <w:jc w:val="left"/>
        <w:rPr>
          <w:rFonts w:ascii="Segoe UI" w:hAnsi="Segoe UI" w:cs="Segoe UI"/>
          <w:sz w:val="20"/>
          <w:szCs w:val="20"/>
        </w:rPr>
      </w:pPr>
      <w:r w:rsidRPr="000B536C">
        <w:rPr>
          <w:rFonts w:ascii="Segoe UI" w:hAnsi="Segoe UI" w:cs="Segoe UI"/>
          <w:sz w:val="20"/>
          <w:szCs w:val="20"/>
        </w:rPr>
        <w:t>η εξαιρετικής ομορφιάς λίμνη Ορεστιάς με την πλούσια ορνιθοπανίδα,</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της δίνουν μια μοναδική και σπάνια ομορφιά, που οφείλεται στην ισχυρή επίδραση που έχουν η μορφή, η υφή, το χρώμα και η γραμμή, ως κυρίαρχα στοιχεία του τοπίου στην περιοχή, και στην ποικιλία των επιμέρους τοπίων (πανοραμικό, χαρακτηριστικών μορφών, εστιακό, εφήμερο, αξονικό, περικλειόμενο) που δημιουργούνται κατά τόπους και που εναλλάσσονται συνεχώς σε όλες τις εποχές του έτους.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Μοναδικής ομορφιάς μέσα σε όλο αυτό το σκηνικό είναι και πολλές ανθρώπινες κατασκευές όπως κτίρια, οικισμοί, τοξωτά γεφύρια, βρύσες, εκκλησίες, μοναστήρια, κ.ά. δείγματα μοναδικής αρχιτεκτονικής, που κατασκευάστηκαν στην διαδρομή της ιστορίας, με υλικά απόλυτα προσαρμοσμένα στο τοπίο (πέτρα, ξύλο, χώμα). </w:t>
      </w:r>
    </w:p>
    <w:p w:rsidR="00C85AE1" w:rsidRPr="000B536C" w:rsidRDefault="00C85AE1" w:rsidP="00C85AE1">
      <w:pPr>
        <w:spacing w:after="0" w:line="240" w:lineRule="auto"/>
        <w:rPr>
          <w:rFonts w:ascii="Segoe UI" w:hAnsi="Segoe UI" w:cs="Segoe UI"/>
          <w:sz w:val="20"/>
          <w:szCs w:val="20"/>
          <w:highlight w:val="yellow"/>
        </w:rPr>
      </w:pPr>
    </w:p>
    <w:p w:rsidR="00C85AE1" w:rsidRPr="000B536C" w:rsidRDefault="00C85AE1" w:rsidP="00C85AE1">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rPr>
        <w:t xml:space="preserve">Το φυσικό περιβάλλον αποτυπώνει την αρμονία των φυσικών χαρακτηριστικών του χώρου, με τις ανθρώπινες δραστηριότητες στην διαδρομή της ιστορίας. </w:t>
      </w:r>
      <w:r w:rsidRPr="000B536C">
        <w:rPr>
          <w:rFonts w:ascii="Segoe UI" w:hAnsi="Segoe UI" w:cs="Segoe UI"/>
          <w:sz w:val="20"/>
          <w:szCs w:val="20"/>
          <w:shd w:val="clear" w:color="auto" w:fill="EAF1DD" w:themeFill="accent3" w:themeFillTint="33"/>
        </w:rPr>
        <w:t xml:space="preserve">Είναι σημαντικός και μοναδικός φυσικός πόρος για την περιοχή (ιδίως η λίμνη Ορεστιάς), όλες τις εποχές του έτους, που χρήζει προστασίας και ανάδειξης. </w:t>
      </w:r>
      <w:r w:rsidRPr="000B536C">
        <w:rPr>
          <w:rFonts w:ascii="Segoe UI" w:hAnsi="Segoe UI" w:cs="Segoe UI"/>
          <w:b/>
          <w:sz w:val="20"/>
          <w:szCs w:val="20"/>
          <w:highlight w:val="yellow"/>
          <w:shd w:val="clear" w:color="auto" w:fill="DDD9C3" w:themeFill="background2" w:themeFillShade="E6"/>
          <w:lang w:val="en-US"/>
        </w:rPr>
        <w:t>S</w:t>
      </w:r>
      <w:r w:rsidRPr="000B536C">
        <w:rPr>
          <w:rFonts w:ascii="Segoe UI" w:hAnsi="Segoe UI" w:cs="Segoe UI"/>
          <w:b/>
          <w:sz w:val="20"/>
          <w:szCs w:val="20"/>
          <w:highlight w:val="yellow"/>
          <w:shd w:val="clear" w:color="auto" w:fill="DDD9C3" w:themeFill="background2" w:themeFillShade="E6"/>
        </w:rPr>
        <w:t>3</w:t>
      </w:r>
    </w:p>
    <w:p w:rsidR="00705CD4" w:rsidRDefault="00705CD4" w:rsidP="00D85274">
      <w:pPr>
        <w:spacing w:after="0" w:line="240" w:lineRule="auto"/>
        <w:rPr>
          <w:rFonts w:ascii="Segoe UI" w:hAnsi="Segoe UI" w:cs="Segoe UI"/>
          <w:b/>
          <w:sz w:val="20"/>
          <w:szCs w:val="20"/>
        </w:rPr>
      </w:pPr>
    </w:p>
    <w:p w:rsidR="00705CD4" w:rsidRDefault="00705CD4" w:rsidP="00D85274">
      <w:pPr>
        <w:spacing w:after="0" w:line="240" w:lineRule="auto"/>
        <w:rPr>
          <w:rFonts w:ascii="Segoe UI" w:hAnsi="Segoe UI" w:cs="Segoe UI"/>
          <w:b/>
          <w:sz w:val="20"/>
          <w:szCs w:val="20"/>
        </w:rPr>
      </w:pPr>
    </w:p>
    <w:p w:rsidR="00C85AE1" w:rsidRPr="000B536C" w:rsidRDefault="00C85AE1" w:rsidP="00D85274">
      <w:pPr>
        <w:spacing w:after="0" w:line="240" w:lineRule="auto"/>
        <w:rPr>
          <w:rFonts w:ascii="Segoe UI" w:hAnsi="Segoe UI" w:cs="Segoe UI"/>
          <w:sz w:val="20"/>
          <w:szCs w:val="20"/>
        </w:rPr>
      </w:pPr>
      <w:r w:rsidRPr="000B536C">
        <w:rPr>
          <w:rFonts w:ascii="Segoe UI" w:hAnsi="Segoe UI" w:cs="Segoe UI"/>
          <w:b/>
          <w:sz w:val="20"/>
          <w:szCs w:val="20"/>
        </w:rPr>
        <w:t>3.6.2.4 Διάκριση και ανάλυση γεωγραφικών υπο-συστημάτων</w:t>
      </w:r>
    </w:p>
    <w:p w:rsidR="00C85AE1" w:rsidRPr="000B536C" w:rsidRDefault="00C85AE1" w:rsidP="00C85AE1">
      <w:pPr>
        <w:pStyle w:val="30"/>
        <w:spacing w:after="0" w:line="240" w:lineRule="auto"/>
        <w:ind w:left="0"/>
        <w:jc w:val="both"/>
        <w:rPr>
          <w:rFonts w:ascii="Segoe UI" w:hAnsi="Segoe UI" w:cs="Segoe UI"/>
          <w:b/>
          <w:iCs/>
          <w:sz w:val="20"/>
          <w:szCs w:val="20"/>
          <w:lang w:val="el-GR"/>
        </w:rPr>
      </w:pPr>
    </w:p>
    <w:p w:rsidR="00C85AE1" w:rsidRPr="000B536C" w:rsidRDefault="00C85AE1" w:rsidP="00C85AE1">
      <w:pPr>
        <w:pStyle w:val="30"/>
        <w:spacing w:after="0" w:line="240" w:lineRule="auto"/>
        <w:ind w:left="0"/>
        <w:rPr>
          <w:rFonts w:ascii="Segoe UI" w:hAnsi="Segoe UI" w:cs="Segoe UI"/>
          <w:iCs/>
          <w:sz w:val="20"/>
          <w:szCs w:val="20"/>
          <w:lang w:val="el-GR"/>
        </w:rPr>
      </w:pPr>
      <w:r w:rsidRPr="000B536C">
        <w:rPr>
          <w:rFonts w:ascii="Segoe UI" w:hAnsi="Segoe UI" w:cs="Segoe UI"/>
          <w:iCs/>
          <w:sz w:val="20"/>
          <w:szCs w:val="20"/>
          <w:lang w:val="el-GR"/>
        </w:rPr>
        <w:t>Για να γίνει η ανάλυση κατά το δυνατότερο πιο απλή, στην περιοχή εφαρμογής διακρίθηκαν τρία γεωγραφικά υπο-συστήματα, τα οποία θεωρούμε ότι είναι αντιπροσωπευτικά του φυσικού περιβάλλοντος της περιοχής:</w:t>
      </w:r>
    </w:p>
    <w:p w:rsidR="00C85AE1" w:rsidRPr="000B536C" w:rsidRDefault="00C85AE1" w:rsidP="0008301F">
      <w:pPr>
        <w:pStyle w:val="30"/>
        <w:numPr>
          <w:ilvl w:val="0"/>
          <w:numId w:val="84"/>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Οι ορεινές περιοχές</w:t>
      </w:r>
      <w:r w:rsidRPr="000B536C">
        <w:rPr>
          <w:rFonts w:ascii="Segoe UI" w:hAnsi="Segoe UI" w:cs="Segoe UI"/>
          <w:sz w:val="20"/>
          <w:szCs w:val="20"/>
          <w:lang w:val="el-GR"/>
        </w:rPr>
        <w:t xml:space="preserve"> (πάνω από 1.000 μ. υψόμετρο)</w:t>
      </w:r>
    </w:p>
    <w:p w:rsidR="00C85AE1" w:rsidRPr="000B536C" w:rsidRDefault="00C85AE1" w:rsidP="0008301F">
      <w:pPr>
        <w:pStyle w:val="30"/>
        <w:numPr>
          <w:ilvl w:val="0"/>
          <w:numId w:val="84"/>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 xml:space="preserve">Οι ημιορεινές και λοφώδης περιοχές </w:t>
      </w:r>
      <w:r w:rsidRPr="000B536C">
        <w:rPr>
          <w:rFonts w:ascii="Segoe UI" w:hAnsi="Segoe UI" w:cs="Segoe UI"/>
          <w:sz w:val="20"/>
          <w:szCs w:val="20"/>
          <w:lang w:val="el-GR"/>
        </w:rPr>
        <w:t>(από 750 - 1.000 μ. υψόμετρο)</w:t>
      </w:r>
      <w:r w:rsidRPr="000B536C">
        <w:rPr>
          <w:rFonts w:ascii="Segoe UI" w:hAnsi="Segoe UI" w:cs="Segoe UI"/>
          <w:b/>
          <w:sz w:val="20"/>
          <w:szCs w:val="20"/>
          <w:lang w:val="el-GR"/>
        </w:rPr>
        <w:t>.</w:t>
      </w:r>
    </w:p>
    <w:p w:rsidR="00C85AE1" w:rsidRPr="000B536C" w:rsidRDefault="00C85AE1" w:rsidP="0008301F">
      <w:pPr>
        <w:pStyle w:val="30"/>
        <w:numPr>
          <w:ilvl w:val="0"/>
          <w:numId w:val="84"/>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 xml:space="preserve">Οι επίπεδης μορφής περιοχές μεταξύ των ορεινών όγκων </w:t>
      </w:r>
      <w:r w:rsidRPr="000B536C">
        <w:rPr>
          <w:rFonts w:ascii="Segoe UI" w:hAnsi="Segoe UI" w:cs="Segoe UI"/>
          <w:sz w:val="20"/>
          <w:szCs w:val="20"/>
          <w:lang w:val="el-GR"/>
        </w:rPr>
        <w:t>(620 έως 750 μ. υψόμετρο)</w:t>
      </w:r>
    </w:p>
    <w:p w:rsidR="00C85AE1" w:rsidRPr="000B536C" w:rsidRDefault="00C85AE1" w:rsidP="00C85AE1">
      <w:pPr>
        <w:pStyle w:val="30"/>
        <w:spacing w:after="0" w:line="240" w:lineRule="auto"/>
        <w:ind w:left="0"/>
        <w:rPr>
          <w:rFonts w:ascii="Segoe UI" w:hAnsi="Segoe UI" w:cs="Segoe UI"/>
          <w:b/>
          <w:iCs/>
          <w:sz w:val="20"/>
          <w:szCs w:val="20"/>
          <w:lang w:val="el-GR"/>
        </w:rPr>
      </w:pPr>
    </w:p>
    <w:p w:rsidR="00705CD4" w:rsidRDefault="00705CD4" w:rsidP="00C85AE1">
      <w:pPr>
        <w:pStyle w:val="30"/>
        <w:spacing w:after="0" w:line="240" w:lineRule="auto"/>
        <w:ind w:left="0"/>
        <w:rPr>
          <w:rFonts w:ascii="Segoe UI" w:hAnsi="Segoe UI" w:cs="Segoe UI"/>
          <w:b/>
          <w:iCs/>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b/>
          <w:iCs/>
          <w:sz w:val="20"/>
          <w:szCs w:val="20"/>
          <w:lang w:val="el-GR"/>
        </w:rPr>
        <w:t xml:space="preserve">3.6.2.4.1 </w:t>
      </w:r>
      <w:r w:rsidRPr="000B536C">
        <w:rPr>
          <w:rFonts w:ascii="Segoe UI" w:hAnsi="Segoe UI" w:cs="Segoe UI"/>
          <w:b/>
          <w:sz w:val="20"/>
          <w:szCs w:val="20"/>
          <w:lang w:val="el-GR"/>
        </w:rPr>
        <w:t>Οι ορεινές περιοχές</w:t>
      </w:r>
      <w:r w:rsidRPr="000B536C">
        <w:rPr>
          <w:rFonts w:ascii="Segoe UI" w:hAnsi="Segoe UI" w:cs="Segoe UI"/>
          <w:sz w:val="20"/>
          <w:szCs w:val="20"/>
          <w:lang w:val="el-GR"/>
        </w:rPr>
        <w:t xml:space="preserve"> (πάνω από 1.000 μ. υψόμετρο).</w:t>
      </w:r>
    </w:p>
    <w:p w:rsidR="00C85AE1" w:rsidRPr="000B536C" w:rsidRDefault="00C85AE1" w:rsidP="00C85AE1">
      <w:pPr>
        <w:pStyle w:val="30"/>
        <w:spacing w:after="0" w:line="240" w:lineRule="auto"/>
        <w:ind w:left="0"/>
        <w:jc w:val="both"/>
        <w:rPr>
          <w:rFonts w:ascii="Segoe UI" w:hAnsi="Segoe UI" w:cs="Segoe UI"/>
          <w:sz w:val="20"/>
          <w:szCs w:val="20"/>
          <w:lang w:val="el-GR"/>
        </w:rPr>
      </w:pPr>
    </w:p>
    <w:p w:rsidR="00C85AE1" w:rsidRPr="000B536C" w:rsidRDefault="00C85AE1" w:rsidP="00C85AE1">
      <w:pPr>
        <w:pStyle w:val="30"/>
        <w:spacing w:after="0" w:line="240" w:lineRule="auto"/>
        <w:ind w:left="0"/>
        <w:jc w:val="both"/>
        <w:rPr>
          <w:rFonts w:ascii="Segoe UI" w:hAnsi="Segoe UI" w:cs="Segoe UI"/>
          <w:sz w:val="20"/>
          <w:szCs w:val="20"/>
          <w:lang w:val="el-GR"/>
        </w:rPr>
      </w:pPr>
      <w:r w:rsidRPr="000B536C">
        <w:rPr>
          <w:rFonts w:ascii="Segoe UI" w:hAnsi="Segoe UI" w:cs="Segoe UI"/>
          <w:sz w:val="20"/>
          <w:szCs w:val="20"/>
          <w:lang w:val="el-GR"/>
        </w:rPr>
        <w:t>Πρόκειται κυρίως για τις περιοχές Βιτσίου – Κλεισούρας, και για όλο το ορεινό σύμπλεγμα του Γράμμου / Οντρίων, που σίγουρα αποτελούν μοναδικό πόρο, όχι μόνο για την περιοχή αλλά και για τον Ελλαδικό χώρο. Κυριότεροι πόροι:</w:t>
      </w:r>
    </w:p>
    <w:p w:rsidR="00C85AE1" w:rsidRPr="000B536C" w:rsidRDefault="00C85AE1" w:rsidP="0008301F">
      <w:pPr>
        <w:pStyle w:val="30"/>
        <w:numPr>
          <w:ilvl w:val="0"/>
          <w:numId w:val="70"/>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φυσικός</w:t>
      </w:r>
      <w:r w:rsidRPr="000B536C">
        <w:rPr>
          <w:rFonts w:ascii="Segoe UI" w:hAnsi="Segoe UI" w:cs="Segoe UI"/>
          <w:sz w:val="20"/>
          <w:szCs w:val="20"/>
          <w:lang w:val="el-GR"/>
        </w:rPr>
        <w:t xml:space="preserve"> (τα παραποτάμια τοπία του Αλιάκμονα και του Σαραντάπορου, μέσα από απόκρημνους βραχώδης σχηματισμούς και φυλλοβόλα αιωνόβια δάση),</w:t>
      </w:r>
    </w:p>
    <w:p w:rsidR="00C85AE1" w:rsidRPr="000B536C" w:rsidRDefault="00C85AE1" w:rsidP="0008301F">
      <w:pPr>
        <w:pStyle w:val="a5"/>
        <w:widowControl/>
        <w:numPr>
          <w:ilvl w:val="0"/>
          <w:numId w:val="70"/>
        </w:numPr>
        <w:autoSpaceDE/>
        <w:autoSpaceDN/>
        <w:spacing w:before="0"/>
        <w:ind w:left="426" w:hanging="284"/>
        <w:contextualSpacing/>
        <w:rPr>
          <w:rFonts w:ascii="Segoe UI" w:hAnsi="Segoe UI" w:cs="Segoe UI"/>
          <w:sz w:val="20"/>
          <w:szCs w:val="20"/>
        </w:rPr>
      </w:pPr>
      <w:r w:rsidRPr="000B536C">
        <w:rPr>
          <w:rFonts w:ascii="Segoe UI" w:hAnsi="Segoe UI" w:cs="Segoe UI"/>
          <w:b/>
          <w:sz w:val="20"/>
          <w:szCs w:val="20"/>
        </w:rPr>
        <w:t>περιβαλλοντικός</w:t>
      </w:r>
      <w:r w:rsidRPr="000B536C">
        <w:rPr>
          <w:rFonts w:ascii="Segoe UI" w:hAnsi="Segoe UI" w:cs="Segoe UI"/>
          <w:sz w:val="20"/>
          <w:szCs w:val="20"/>
        </w:rPr>
        <w:t xml:space="preserve"> (εκτεταμένα φυσικά δάση με την μοναδική χλωριδική σύνθεση και την υψηλή βιοποικιλότητα σε Εθνικό και Ευρωπαϊκό επίπεδο, Το Μνημείο της Φύσης της «Μπαρούγκας»,</w:t>
      </w:r>
    </w:p>
    <w:p w:rsidR="00C85AE1" w:rsidRPr="000B536C" w:rsidRDefault="00C85AE1" w:rsidP="0008301F">
      <w:pPr>
        <w:pStyle w:val="30"/>
        <w:numPr>
          <w:ilvl w:val="0"/>
          <w:numId w:val="70"/>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υδατικός</w:t>
      </w:r>
      <w:r w:rsidRPr="000B536C">
        <w:rPr>
          <w:rFonts w:ascii="Segoe UI" w:hAnsi="Segoe UI" w:cs="Segoe UI"/>
          <w:sz w:val="20"/>
          <w:szCs w:val="20"/>
          <w:lang w:val="el-GR"/>
        </w:rPr>
        <w:t xml:space="preserve"> (ποταμοί Αλιάκμονας, Σαραντάπορος),</w:t>
      </w:r>
    </w:p>
    <w:p w:rsidR="00C85AE1" w:rsidRPr="000B536C" w:rsidRDefault="00C85AE1" w:rsidP="0008301F">
      <w:pPr>
        <w:pStyle w:val="30"/>
        <w:numPr>
          <w:ilvl w:val="0"/>
          <w:numId w:val="70"/>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δασικός</w:t>
      </w:r>
      <w:r w:rsidRPr="000B536C">
        <w:rPr>
          <w:rFonts w:ascii="Segoe UI" w:hAnsi="Segoe UI" w:cs="Segoe UI"/>
          <w:sz w:val="20"/>
          <w:szCs w:val="20"/>
          <w:lang w:val="el-GR"/>
        </w:rPr>
        <w:t xml:space="preserve"> (παραγωγικά δάση μαύρης πεύκης, ελάτης, οξυάς και δρυός),</w:t>
      </w:r>
    </w:p>
    <w:p w:rsidR="00C85AE1" w:rsidRPr="000B536C" w:rsidRDefault="00C85AE1" w:rsidP="0008301F">
      <w:pPr>
        <w:pStyle w:val="30"/>
        <w:numPr>
          <w:ilvl w:val="0"/>
          <w:numId w:val="70"/>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λιβαδικός</w:t>
      </w:r>
      <w:r w:rsidRPr="000B536C">
        <w:rPr>
          <w:rFonts w:ascii="Segoe UI" w:hAnsi="Segoe UI" w:cs="Segoe UI"/>
          <w:sz w:val="20"/>
          <w:szCs w:val="20"/>
          <w:lang w:val="el-GR"/>
        </w:rPr>
        <w:t xml:space="preserve"> και </w:t>
      </w:r>
      <w:r w:rsidRPr="000B536C">
        <w:rPr>
          <w:rFonts w:ascii="Segoe UI" w:hAnsi="Segoe UI" w:cs="Segoe UI"/>
          <w:b/>
          <w:sz w:val="20"/>
          <w:szCs w:val="20"/>
          <w:lang w:val="el-GR"/>
        </w:rPr>
        <w:t>κτηνοτροφικός</w:t>
      </w:r>
      <w:r w:rsidRPr="000B536C">
        <w:rPr>
          <w:rFonts w:ascii="Segoe UI" w:hAnsi="Segoe UI" w:cs="Segoe UI"/>
          <w:sz w:val="20"/>
          <w:szCs w:val="20"/>
          <w:lang w:val="el-GR"/>
        </w:rPr>
        <w:t xml:space="preserve"> (εκτεταμένα υπαλπικά λιβάδια Γράμμου, παραδοσιακή άσκηση της κτηνοτροφίας),  και </w:t>
      </w:r>
    </w:p>
    <w:p w:rsidR="00C85AE1" w:rsidRPr="000B536C" w:rsidRDefault="00C85AE1" w:rsidP="0008301F">
      <w:pPr>
        <w:pStyle w:val="a5"/>
        <w:widowControl/>
        <w:numPr>
          <w:ilvl w:val="0"/>
          <w:numId w:val="70"/>
        </w:numPr>
        <w:autoSpaceDE/>
        <w:autoSpaceDN/>
        <w:spacing w:before="0"/>
        <w:ind w:left="426" w:hanging="284"/>
        <w:contextualSpacing/>
        <w:jc w:val="left"/>
        <w:rPr>
          <w:rFonts w:ascii="Segoe UI" w:hAnsi="Segoe UI" w:cs="Segoe UI"/>
          <w:sz w:val="20"/>
          <w:szCs w:val="20"/>
        </w:rPr>
      </w:pPr>
      <w:r w:rsidRPr="000B536C">
        <w:rPr>
          <w:rFonts w:ascii="Segoe UI" w:hAnsi="Segoe UI" w:cs="Segoe UI"/>
          <w:b/>
          <w:sz w:val="20"/>
          <w:szCs w:val="20"/>
        </w:rPr>
        <w:t>τοπιακός</w:t>
      </w:r>
      <w:r w:rsidRPr="000B536C">
        <w:rPr>
          <w:rFonts w:ascii="Segoe UI" w:hAnsi="Segoe UI" w:cs="Segoe UI"/>
          <w:sz w:val="20"/>
          <w:szCs w:val="20"/>
        </w:rPr>
        <w:t xml:space="preserve"> (τα υπαλπικά λιβάδια και οι γυμνές κορυφογραμμές του Βιτσίου, των «Αρέννων», και του Γράμμου, με την μοναδική στον Βαλκανικό χώρο λίμνη «Γκισντόβα» σε υψόμετρο 2.400 μ.,ο «Χάρος» της Κοτύλης - βραχώδης κάθετος σχηματισμός, το Καταφύκι, το εντυπωσιακό φαράγγι του Αλιάκμονα με τις κάθετες ορθοπλαγιές, κ.ά.),</w:t>
      </w:r>
    </w:p>
    <w:p w:rsidR="00C85AE1" w:rsidRPr="000B536C" w:rsidRDefault="00C85AE1" w:rsidP="0008301F">
      <w:pPr>
        <w:pStyle w:val="30"/>
        <w:numPr>
          <w:ilvl w:val="0"/>
          <w:numId w:val="70"/>
        </w:numPr>
        <w:spacing w:after="0" w:line="240" w:lineRule="auto"/>
        <w:ind w:left="426" w:hanging="284"/>
        <w:rPr>
          <w:rFonts w:ascii="Segoe UI" w:hAnsi="Segoe UI" w:cs="Segoe UI"/>
          <w:sz w:val="20"/>
          <w:szCs w:val="20"/>
          <w:lang w:val="el-GR"/>
        </w:rPr>
      </w:pPr>
      <w:r w:rsidRPr="000B536C">
        <w:rPr>
          <w:rFonts w:ascii="Segoe UI" w:hAnsi="Segoe UI" w:cs="Segoe UI"/>
          <w:b/>
          <w:sz w:val="20"/>
          <w:szCs w:val="20"/>
          <w:lang w:val="el-GR"/>
        </w:rPr>
        <w:t>τουριστικός</w:t>
      </w:r>
      <w:r w:rsidRPr="000B536C">
        <w:rPr>
          <w:rFonts w:ascii="Segoe UI" w:hAnsi="Segoe UI" w:cs="Segoe UI"/>
          <w:sz w:val="20"/>
          <w:szCs w:val="20"/>
          <w:lang w:val="el-GR"/>
        </w:rPr>
        <w:t xml:space="preserve"> (χώρος του </w:t>
      </w:r>
      <w:r w:rsidRPr="000B536C">
        <w:rPr>
          <w:rFonts w:ascii="Segoe UI" w:hAnsi="Segoe UI" w:cs="Segoe UI"/>
          <w:sz w:val="20"/>
          <w:szCs w:val="20"/>
        </w:rPr>
        <w:t>River</w:t>
      </w:r>
      <w:r w:rsidRPr="000B536C">
        <w:rPr>
          <w:rFonts w:ascii="Segoe UI" w:hAnsi="Segoe UI" w:cs="Segoe UI"/>
          <w:sz w:val="20"/>
          <w:szCs w:val="20"/>
          <w:lang w:val="el-GR"/>
        </w:rPr>
        <w:t xml:space="preserve"> </w:t>
      </w:r>
      <w:r w:rsidRPr="000B536C">
        <w:rPr>
          <w:rFonts w:ascii="Segoe UI" w:hAnsi="Segoe UI" w:cs="Segoe UI"/>
          <w:sz w:val="20"/>
          <w:szCs w:val="20"/>
        </w:rPr>
        <w:t>Pary</w:t>
      </w:r>
      <w:r w:rsidRPr="000B536C">
        <w:rPr>
          <w:rFonts w:ascii="Segoe UI" w:hAnsi="Segoe UI" w:cs="Segoe UI"/>
          <w:sz w:val="20"/>
          <w:szCs w:val="20"/>
          <w:lang w:val="el-GR"/>
        </w:rPr>
        <w:t xml:space="preserve"> στο Νεστόριο, χιονοδρομικό Βιτσίου, περιπατητικά μονοπάτια Ε4, Ε6 και άλλα τοπικού χαρακτήρα που υλοποιήθηκαν από το </w:t>
      </w:r>
      <w:r w:rsidRPr="000B536C">
        <w:rPr>
          <w:rFonts w:ascii="Segoe UI" w:hAnsi="Segoe UI" w:cs="Segoe UI"/>
          <w:sz w:val="20"/>
          <w:szCs w:val="20"/>
        </w:rPr>
        <w:t>Interreg</w:t>
      </w:r>
      <w:r w:rsidRPr="000B536C">
        <w:rPr>
          <w:rFonts w:ascii="Segoe UI" w:hAnsi="Segoe UI" w:cs="Segoe UI"/>
          <w:sz w:val="20"/>
          <w:szCs w:val="20"/>
          <w:lang w:val="el-GR"/>
        </w:rPr>
        <w:t>),</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contextualSpacing/>
        <w:rPr>
          <w:rFonts w:ascii="Segoe UI" w:hAnsi="Segoe UI" w:cs="Segoe UI"/>
          <w:b/>
          <w:sz w:val="20"/>
          <w:szCs w:val="20"/>
          <w:u w:val="single"/>
        </w:rPr>
      </w:pPr>
      <w:r w:rsidRPr="000B536C">
        <w:rPr>
          <w:rFonts w:ascii="Segoe UI" w:hAnsi="Segoe UI" w:cs="Segoe UI"/>
          <w:b/>
          <w:sz w:val="20"/>
          <w:szCs w:val="20"/>
          <w:u w:val="single"/>
        </w:rPr>
        <w:t>Οι «κορυφές του όρους Γράμμος»</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lang w:eastAsia="el-GR"/>
        </w:rPr>
      </w:pPr>
      <w:r w:rsidRPr="000B536C">
        <w:rPr>
          <w:rFonts w:ascii="Segoe UI" w:hAnsi="Segoe UI" w:cs="Segoe UI"/>
          <w:sz w:val="20"/>
          <w:szCs w:val="20"/>
        </w:rPr>
        <w:t>Η περιοχή έχει ενταχθεί στο Δίκτυο</w:t>
      </w:r>
      <w:r w:rsidRPr="000B536C">
        <w:rPr>
          <w:rFonts w:ascii="Segoe UI" w:hAnsi="Segoe UI" w:cs="Segoe UI"/>
          <w:b/>
          <w:sz w:val="20"/>
          <w:szCs w:val="20"/>
        </w:rPr>
        <w:t xml:space="preserve"> Natura 2000 </w:t>
      </w:r>
      <w:r w:rsidRPr="000B536C">
        <w:rPr>
          <w:rFonts w:ascii="Segoe UI" w:hAnsi="Segoe UI" w:cs="Segoe UI"/>
          <w:sz w:val="20"/>
          <w:szCs w:val="20"/>
        </w:rPr>
        <w:t>GR1320002 ΕΖΔ - ΖΕΠ ΚΟΡΥΦΕΣ ΟΡΟΥΣ ΓΡΑΜΜΟΣ KORYFES OROUS GRAMMOS συνολικής έκτασης 34.357,03 Ηα και έχει χαρακτηριστεί στα πλαίσια αυτού ως: «Ζώνη Ειδικής Προστασίας (ΖΕΠ)»</w:t>
      </w:r>
      <w:r w:rsidRPr="000B536C">
        <w:rPr>
          <w:rFonts w:ascii="Segoe UI" w:hAnsi="Segoe UI" w:cs="Segoe UI"/>
          <w:sz w:val="20"/>
          <w:szCs w:val="20"/>
          <w:lang w:eastAsia="el-GR"/>
        </w:rPr>
        <w:t xml:space="preserve">. Από τα 34.469,96 (ha) της συνολικής χαρακτηρισμένης έκτασης, τα </w:t>
      </w:r>
      <w:r w:rsidRPr="000B536C">
        <w:rPr>
          <w:rFonts w:ascii="Segoe UI" w:hAnsi="Segoe UI" w:cs="Segoe UI"/>
          <w:sz w:val="20"/>
          <w:szCs w:val="20"/>
        </w:rPr>
        <w:t xml:space="preserve">14.628,95 </w:t>
      </w:r>
      <w:r w:rsidRPr="000B536C">
        <w:rPr>
          <w:rFonts w:ascii="Segoe UI" w:hAnsi="Segoe UI" w:cs="Segoe UI"/>
          <w:sz w:val="20"/>
          <w:szCs w:val="20"/>
          <w:lang w:eastAsia="el-GR"/>
        </w:rPr>
        <w:t xml:space="preserve">βρίσκονται στον περιοχή παρέμβασης. Υπεύθυνος φορέας διαχείρισης είναι η </w:t>
      </w:r>
      <w:r w:rsidRPr="000B536C">
        <w:rPr>
          <w:rFonts w:ascii="Segoe UI" w:hAnsi="Segoe UI" w:cs="Segoe UI"/>
          <w:color w:val="212529"/>
          <w:sz w:val="20"/>
          <w:szCs w:val="20"/>
          <w:shd w:val="clear" w:color="auto" w:fill="FFFFFF"/>
        </w:rPr>
        <w:t>Μονάδα Διαχείρισης Εθνικού Πάρκου Βόρειας Πίνδου που λειτουργεί με έδρα τους Ασπράγγελους Ζαγορίου.</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lang w:eastAsia="el-GR"/>
        </w:rPr>
        <w:t xml:space="preserve">Ποσοστό γεωργικής έκτασης εντός της περιοχής </w:t>
      </w:r>
      <w:r w:rsidRPr="000B536C">
        <w:rPr>
          <w:rFonts w:ascii="Segoe UI" w:hAnsi="Segoe UI" w:cs="Segoe UI"/>
          <w:sz w:val="20"/>
          <w:szCs w:val="20"/>
          <w:lang w:val="en-US" w:eastAsia="el-GR"/>
        </w:rPr>
        <w:t>Natura</w:t>
      </w:r>
      <w:r w:rsidRPr="000B536C">
        <w:rPr>
          <w:rFonts w:ascii="Segoe UI" w:hAnsi="Segoe UI" w:cs="Segoe UI"/>
          <w:sz w:val="20"/>
          <w:szCs w:val="20"/>
          <w:lang w:eastAsia="el-GR"/>
        </w:rPr>
        <w:t xml:space="preserve"> 1%.</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Εντός της παραπάνω περιοχής, μέσα στο ευρύτερο δασικό σύμπλεγμα του Γράμμου, με την Απόφαση 105497/6459/1986 (ΦΕΚ 656/τΒ’/1986) κηρύχθηκε ως </w:t>
      </w:r>
      <w:r w:rsidRPr="000B536C">
        <w:rPr>
          <w:rFonts w:ascii="Segoe UI" w:hAnsi="Segoe UI" w:cs="Segoe UI"/>
          <w:b/>
          <w:sz w:val="20"/>
          <w:szCs w:val="20"/>
        </w:rPr>
        <w:t>Διατηρητέο Μνημεία της Φύσης</w:t>
      </w:r>
      <w:r w:rsidRPr="000B536C">
        <w:rPr>
          <w:rFonts w:ascii="Segoe UI" w:hAnsi="Segoe UI" w:cs="Segoe UI"/>
          <w:sz w:val="20"/>
          <w:szCs w:val="20"/>
        </w:rPr>
        <w:t xml:space="preserve"> </w:t>
      </w:r>
      <w:r w:rsidRPr="000B536C">
        <w:rPr>
          <w:rFonts w:ascii="Segoe UI" w:hAnsi="Segoe UI" w:cs="Segoe UI"/>
          <w:b/>
          <w:sz w:val="20"/>
          <w:szCs w:val="20"/>
        </w:rPr>
        <w:t>το «μικτό δάσος του Γράμμου»,</w:t>
      </w:r>
      <w:r w:rsidRPr="000B536C">
        <w:rPr>
          <w:rFonts w:ascii="Segoe UI" w:hAnsi="Segoe UI" w:cs="Segoe UI"/>
          <w:sz w:val="20"/>
          <w:szCs w:val="20"/>
        </w:rPr>
        <w:t xml:space="preserve"> που βρίσκεται στην θέση «Μπαρούγκα».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shd w:val="clear" w:color="auto" w:fill="EAF1DD" w:themeFill="accent3" w:themeFillTint="33"/>
        </w:rPr>
        <w:t xml:space="preserve">Σύμφωνα με κυβερνητικές εξαγγελίες των τελευταίων ημερών ο Γράμμος θα ενταχθεί στο πρόγραμμα – πρωτοβουλία «Απάτητα Βουνά», </w:t>
      </w:r>
      <w:r w:rsidRPr="000B536C">
        <w:rPr>
          <w:rFonts w:ascii="Segoe UI" w:hAnsi="Segoe UI" w:cs="Segoe UI"/>
          <w:color w:val="212529"/>
          <w:sz w:val="20"/>
          <w:szCs w:val="20"/>
          <w:shd w:val="clear" w:color="auto" w:fill="EAF1DD" w:themeFill="accent3" w:themeFillTint="33"/>
        </w:rPr>
        <w:t>που θα θέσει ένα καθεστώς πολύ αυξημένης περιβαλλοντικής θωράκισης.</w:t>
      </w:r>
      <w:r w:rsidRPr="000B536C">
        <w:rPr>
          <w:rFonts w:ascii="Segoe UI" w:hAnsi="Segoe UI" w:cs="Segoe UI"/>
          <w:b/>
          <w:color w:val="212529"/>
          <w:sz w:val="20"/>
          <w:szCs w:val="20"/>
          <w:shd w:val="clear" w:color="auto" w:fill="EAF1DD" w:themeFill="accent3" w:themeFillTint="33"/>
        </w:rPr>
        <w:t> </w:t>
      </w:r>
      <w:r w:rsidRPr="000B536C">
        <w:rPr>
          <w:rFonts w:ascii="Segoe UI" w:hAnsi="Segoe UI" w:cs="Segoe UI"/>
          <w:b/>
          <w:color w:val="212529"/>
          <w:sz w:val="20"/>
          <w:szCs w:val="20"/>
          <w:highlight w:val="yellow"/>
          <w:shd w:val="clear" w:color="auto" w:fill="FFFFFF"/>
        </w:rPr>
        <w:t>O1</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Οι σημαντικότερες οικολογικές αξίες, είναι ότι η περιοχή παρουσιάζει: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α.</w:t>
      </w:r>
      <w:r w:rsidRPr="000B536C">
        <w:rPr>
          <w:rFonts w:ascii="Segoe UI" w:hAnsi="Segoe UI" w:cs="Segoe UI"/>
          <w:sz w:val="20"/>
          <w:szCs w:val="20"/>
        </w:rPr>
        <w:t xml:space="preserve"> εκτεταμένα φυσικά ώριμα δάση όπου συμπεριλαμβάνονται σημαντικοί τύποι οικοτόπων,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β.</w:t>
      </w:r>
      <w:r w:rsidRPr="000B536C">
        <w:rPr>
          <w:rFonts w:ascii="Segoe UI" w:hAnsi="Segoe UI" w:cs="Segoe UI"/>
          <w:sz w:val="20"/>
          <w:szCs w:val="20"/>
        </w:rPr>
        <w:t xml:space="preserve"> εκτεταμένη υποαλπική ζώνη με ενδημικά είδη χλωρίδας και σημαντικούς τύπους οικοτόπων,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γ.</w:t>
      </w:r>
      <w:r w:rsidRPr="000B536C">
        <w:rPr>
          <w:rFonts w:ascii="Segoe UI" w:hAnsi="Segoe UI" w:cs="Segoe UI"/>
          <w:sz w:val="20"/>
          <w:szCs w:val="20"/>
        </w:rPr>
        <w:t xml:space="preserve"> υψηλή αξία για την χλωρίδα, για την ορνιθοπανίδα, τα αμφίβια και τα ερπετά,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δ.</w:t>
      </w:r>
      <w:r w:rsidRPr="000B536C">
        <w:rPr>
          <w:rFonts w:ascii="Segoe UI" w:hAnsi="Segoe UI" w:cs="Segoe UI"/>
          <w:sz w:val="20"/>
          <w:szCs w:val="20"/>
        </w:rPr>
        <w:t xml:space="preserve"> υψηλή αισθητική αξία του τοπίου,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ε.</w:t>
      </w:r>
      <w:r w:rsidRPr="000B536C">
        <w:rPr>
          <w:rFonts w:ascii="Segoe UI" w:hAnsi="Segoe UI" w:cs="Segoe UI"/>
          <w:sz w:val="20"/>
          <w:szCs w:val="20"/>
        </w:rPr>
        <w:t xml:space="preserve"> υψηλή ιστορική αξία,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στ.</w:t>
      </w:r>
      <w:r w:rsidRPr="000B536C">
        <w:rPr>
          <w:rFonts w:ascii="Segoe UI" w:hAnsi="Segoe UI" w:cs="Segoe UI"/>
          <w:sz w:val="20"/>
          <w:szCs w:val="20"/>
        </w:rPr>
        <w:t xml:space="preserve"> μεγάλη δυνατότητα για την ανάπτυξη φιλικών για το περιβάλλον παραγωγικών διαδικασιών στους τομείς της γεωργίας, της κτηνοτροφίας και της δασοκομίας, και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ζ.</w:t>
      </w:r>
      <w:r w:rsidRPr="000B536C">
        <w:rPr>
          <w:rFonts w:ascii="Segoe UI" w:hAnsi="Segoe UI" w:cs="Segoe UI"/>
          <w:sz w:val="20"/>
          <w:szCs w:val="20"/>
        </w:rPr>
        <w:t xml:space="preserve"> υψηλή αξία και ελκυστικότητα για τους επισκέπτες (ορειβάτες, φυσιολάτρες, περιηγητές, ενδιαφερόμενους για την φύση και την ιστορία).</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Οι τύποι των οικοτόπων, από τους περισσότερους οι οποίοι έχουν υψηλό βαθμό αντιπροσωπευτικότητας, είναι: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Διαπλάσεις με </w:t>
      </w:r>
      <w:r w:rsidRPr="000B536C">
        <w:rPr>
          <w:rFonts w:ascii="Segoe UI" w:hAnsi="Segoe UI" w:cs="Segoe UI"/>
          <w:sz w:val="20"/>
          <w:szCs w:val="20"/>
        </w:rPr>
        <w:t>Juniperus</w:t>
      </w:r>
      <w:r w:rsidRPr="000B536C">
        <w:rPr>
          <w:rFonts w:ascii="Segoe UI" w:hAnsi="Segoe UI" w:cs="Segoe UI"/>
          <w:sz w:val="20"/>
          <w:szCs w:val="20"/>
          <w:lang w:val="el-GR"/>
        </w:rPr>
        <w:t xml:space="preserve"> </w:t>
      </w:r>
      <w:r w:rsidRPr="000B536C">
        <w:rPr>
          <w:rFonts w:ascii="Segoe UI" w:hAnsi="Segoe UI" w:cs="Segoe UI"/>
          <w:sz w:val="20"/>
          <w:szCs w:val="20"/>
        </w:rPr>
        <w:t>communis</w:t>
      </w:r>
      <w:r w:rsidRPr="000B536C">
        <w:rPr>
          <w:rFonts w:ascii="Segoe UI" w:hAnsi="Segoe UI" w:cs="Segoe UI"/>
          <w:sz w:val="20"/>
          <w:szCs w:val="20"/>
          <w:lang w:val="el-GR"/>
        </w:rPr>
        <w:t xml:space="preserve"> σε χερσότοπους ή ασβεστόφιλους λειμώνες,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οξυάς της φυτοκοινωνίας </w:t>
      </w:r>
      <w:r w:rsidRPr="000B536C">
        <w:rPr>
          <w:rFonts w:ascii="Segoe UI" w:hAnsi="Segoe UI" w:cs="Segoe UI"/>
          <w:sz w:val="20"/>
          <w:szCs w:val="20"/>
        </w:rPr>
        <w:t>Luzulo</w:t>
      </w:r>
      <w:r w:rsidRPr="000B536C">
        <w:rPr>
          <w:rFonts w:ascii="Segoe UI" w:hAnsi="Segoe UI" w:cs="Segoe UI"/>
          <w:sz w:val="20"/>
          <w:szCs w:val="20"/>
          <w:lang w:val="el-GR"/>
        </w:rPr>
        <w:t xml:space="preserve"> – </w:t>
      </w:r>
      <w:r w:rsidRPr="000B536C">
        <w:rPr>
          <w:rFonts w:ascii="Segoe UI" w:hAnsi="Segoe UI" w:cs="Segoe UI"/>
          <w:sz w:val="20"/>
          <w:szCs w:val="20"/>
        </w:rPr>
        <w:t>Fagetum</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οξυάς με </w:t>
      </w:r>
      <w:r w:rsidRPr="000B536C">
        <w:rPr>
          <w:rFonts w:ascii="Segoe UI" w:hAnsi="Segoe UI" w:cs="Segoe UI"/>
          <w:sz w:val="20"/>
          <w:szCs w:val="20"/>
        </w:rPr>
        <w:t>Illex</w:t>
      </w:r>
      <w:r w:rsidRPr="000B536C">
        <w:rPr>
          <w:rFonts w:ascii="Segoe UI" w:hAnsi="Segoe UI" w:cs="Segoe UI"/>
          <w:sz w:val="20"/>
          <w:szCs w:val="20"/>
          <w:lang w:val="el-GR"/>
        </w:rPr>
        <w:t xml:space="preserve"> και </w:t>
      </w:r>
      <w:r w:rsidRPr="000B536C">
        <w:rPr>
          <w:rFonts w:ascii="Segoe UI" w:hAnsi="Segoe UI" w:cs="Segoe UI"/>
          <w:sz w:val="20"/>
          <w:szCs w:val="20"/>
        </w:rPr>
        <w:t>Taxus</w:t>
      </w:r>
      <w:r w:rsidRPr="000B536C">
        <w:rPr>
          <w:rFonts w:ascii="Segoe UI" w:hAnsi="Segoe UI" w:cs="Segoe UI"/>
          <w:sz w:val="20"/>
          <w:szCs w:val="20"/>
          <w:lang w:val="el-GR"/>
        </w:rPr>
        <w:t xml:space="preserve">, πλούσια σε επίφυτα,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οξυάς της φυτοκοινωνίας </w:t>
      </w:r>
      <w:r w:rsidRPr="000B536C">
        <w:rPr>
          <w:rFonts w:ascii="Segoe UI" w:hAnsi="Segoe UI" w:cs="Segoe UI"/>
          <w:sz w:val="20"/>
          <w:szCs w:val="20"/>
        </w:rPr>
        <w:t>Asperulo</w:t>
      </w:r>
      <w:r w:rsidRPr="000B536C">
        <w:rPr>
          <w:rFonts w:ascii="Segoe UI" w:hAnsi="Segoe UI" w:cs="Segoe UI"/>
          <w:sz w:val="20"/>
          <w:szCs w:val="20"/>
          <w:lang w:val="el-GR"/>
        </w:rPr>
        <w:t xml:space="preserve"> – </w:t>
      </w:r>
      <w:r w:rsidRPr="000B536C">
        <w:rPr>
          <w:rFonts w:ascii="Segoe UI" w:hAnsi="Segoe UI" w:cs="Segoe UI"/>
          <w:sz w:val="20"/>
          <w:szCs w:val="20"/>
        </w:rPr>
        <w:t>Fagetum</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b/>
          <w:sz w:val="20"/>
          <w:szCs w:val="20"/>
          <w:lang w:val="el-GR"/>
        </w:rPr>
      </w:pPr>
      <w:r w:rsidRPr="000B536C">
        <w:rPr>
          <w:rFonts w:ascii="Segoe UI" w:hAnsi="Segoe UI" w:cs="Segoe UI"/>
          <w:b/>
          <w:sz w:val="20"/>
          <w:szCs w:val="20"/>
          <w:lang w:val="el-GR"/>
        </w:rPr>
        <w:t xml:space="preserve">Υποαλπικά δάση οξυάς με </w:t>
      </w:r>
      <w:r w:rsidRPr="000B536C">
        <w:rPr>
          <w:rFonts w:ascii="Segoe UI" w:hAnsi="Segoe UI" w:cs="Segoe UI"/>
          <w:b/>
          <w:sz w:val="20"/>
          <w:szCs w:val="20"/>
        </w:rPr>
        <w:t>Acer</w:t>
      </w:r>
      <w:r w:rsidRPr="000B536C">
        <w:rPr>
          <w:rFonts w:ascii="Segoe UI" w:hAnsi="Segoe UI" w:cs="Segoe UI"/>
          <w:b/>
          <w:sz w:val="20"/>
          <w:szCs w:val="20"/>
          <w:lang w:val="el-GR"/>
        </w:rPr>
        <w:t xml:space="preserve"> και </w:t>
      </w:r>
      <w:r w:rsidRPr="000B536C">
        <w:rPr>
          <w:rFonts w:ascii="Segoe UI" w:hAnsi="Segoe UI" w:cs="Segoe UI"/>
          <w:b/>
          <w:sz w:val="20"/>
          <w:szCs w:val="20"/>
        </w:rPr>
        <w:t>Rumexarifolius</w:t>
      </w:r>
      <w:r w:rsidRPr="000B536C">
        <w:rPr>
          <w:rFonts w:ascii="Segoe UI" w:hAnsi="Segoe UI" w:cs="Segoe UI"/>
          <w:b/>
          <w:sz w:val="20"/>
          <w:szCs w:val="20"/>
          <w:lang w:val="el-GR"/>
        </w:rPr>
        <w:t xml:space="preserve">,  </w:t>
      </w:r>
      <w:r w:rsidRPr="000B536C">
        <w:rPr>
          <w:rFonts w:ascii="Segoe UI" w:hAnsi="Segoe UI" w:cs="Segoe UI"/>
          <w:b/>
          <w:sz w:val="20"/>
          <w:szCs w:val="20"/>
        </w:rPr>
        <w:t>C</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σε χαράδρες της φυτοκοινωνίας </w:t>
      </w:r>
      <w:r w:rsidRPr="000B536C">
        <w:rPr>
          <w:rFonts w:ascii="Segoe UI" w:hAnsi="Segoe UI" w:cs="Segoe UI"/>
          <w:sz w:val="20"/>
          <w:szCs w:val="20"/>
        </w:rPr>
        <w:t>illio</w:t>
      </w:r>
      <w:r w:rsidRPr="000B536C">
        <w:rPr>
          <w:rFonts w:ascii="Segoe UI" w:hAnsi="Segoe UI" w:cs="Segoe UI"/>
          <w:sz w:val="20"/>
          <w:szCs w:val="20"/>
          <w:lang w:val="el-GR"/>
        </w:rPr>
        <w:t xml:space="preserve"> – </w:t>
      </w:r>
      <w:r w:rsidRPr="000B536C">
        <w:rPr>
          <w:rFonts w:ascii="Segoe UI" w:hAnsi="Segoe UI" w:cs="Segoe UI"/>
          <w:sz w:val="20"/>
          <w:szCs w:val="20"/>
        </w:rPr>
        <w:t>Acerion</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Ελληνικά δάση – στοές με σκλήθρο,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Δάση Μακεδονικής δρυός,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Δάση καστανιάς,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Θερμόφιλα φυλλοβόλα δρυοδάση της Βαλκανικής,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Ελληνικά δάση οξυάς με </w:t>
      </w:r>
      <w:r w:rsidRPr="000B536C">
        <w:rPr>
          <w:rFonts w:ascii="Segoe UI" w:hAnsi="Segoe UI" w:cs="Segoe UI"/>
          <w:sz w:val="20"/>
          <w:szCs w:val="20"/>
        </w:rPr>
        <w:t>Abies</w:t>
      </w:r>
      <w:r w:rsidRPr="000B536C">
        <w:rPr>
          <w:rFonts w:ascii="Segoe UI" w:hAnsi="Segoe UI" w:cs="Segoe UI"/>
          <w:sz w:val="20"/>
          <w:szCs w:val="20"/>
          <w:lang w:val="el-GR"/>
        </w:rPr>
        <w:t xml:space="preserve"> </w:t>
      </w:r>
      <w:r w:rsidRPr="000B536C">
        <w:rPr>
          <w:rFonts w:ascii="Segoe UI" w:hAnsi="Segoe UI" w:cs="Segoe UI"/>
          <w:sz w:val="20"/>
          <w:szCs w:val="20"/>
        </w:rPr>
        <w:t>borisii</w:t>
      </w:r>
      <w:r w:rsidRPr="000B536C">
        <w:rPr>
          <w:rFonts w:ascii="Segoe UI" w:hAnsi="Segoe UI" w:cs="Segoe UI"/>
          <w:sz w:val="20"/>
          <w:szCs w:val="20"/>
          <w:lang w:val="el-GR"/>
        </w:rPr>
        <w:t xml:space="preserve"> </w:t>
      </w:r>
      <w:r w:rsidRPr="000B536C">
        <w:rPr>
          <w:rFonts w:ascii="Segoe UI" w:hAnsi="Segoe UI" w:cs="Segoe UI"/>
          <w:sz w:val="20"/>
          <w:szCs w:val="20"/>
        </w:rPr>
        <w:t>Regis</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Δάση</w:t>
      </w:r>
      <w:r w:rsidRPr="000B536C">
        <w:rPr>
          <w:rFonts w:ascii="Segoe UI" w:hAnsi="Segoe UI" w:cs="Segoe UI"/>
          <w:sz w:val="20"/>
          <w:szCs w:val="20"/>
        </w:rPr>
        <w:t xml:space="preserve"> </w:t>
      </w:r>
      <w:r w:rsidRPr="000B536C">
        <w:rPr>
          <w:rFonts w:ascii="Segoe UI" w:hAnsi="Segoe UI" w:cs="Segoe UI"/>
          <w:sz w:val="20"/>
          <w:szCs w:val="20"/>
          <w:lang w:val="el-GR"/>
        </w:rPr>
        <w:t>με</w:t>
      </w:r>
      <w:r w:rsidRPr="000B536C">
        <w:rPr>
          <w:rFonts w:ascii="Segoe UI" w:hAnsi="Segoe UI" w:cs="Segoe UI"/>
          <w:sz w:val="20"/>
          <w:szCs w:val="20"/>
        </w:rPr>
        <w:t xml:space="preserve"> Abies borisii Regis,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Θαμνώνες με ιτιές της Βαλκανικής,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 στοές με </w:t>
      </w:r>
      <w:r w:rsidRPr="000B536C">
        <w:rPr>
          <w:rFonts w:ascii="Segoe UI" w:hAnsi="Segoe UI" w:cs="Segoe UI"/>
          <w:sz w:val="20"/>
          <w:szCs w:val="20"/>
        </w:rPr>
        <w:t>Salix</w:t>
      </w:r>
      <w:r w:rsidRPr="000B536C">
        <w:rPr>
          <w:rFonts w:ascii="Segoe UI" w:hAnsi="Segoe UI" w:cs="Segoe UI"/>
          <w:sz w:val="20"/>
          <w:szCs w:val="20"/>
          <w:lang w:val="el-GR"/>
        </w:rPr>
        <w:t xml:space="preserve"> </w:t>
      </w:r>
      <w:r w:rsidRPr="000B536C">
        <w:rPr>
          <w:rFonts w:ascii="Segoe UI" w:hAnsi="Segoe UI" w:cs="Segoe UI"/>
          <w:sz w:val="20"/>
          <w:szCs w:val="20"/>
        </w:rPr>
        <w:t>alba</w:t>
      </w:r>
      <w:r w:rsidRPr="000B536C">
        <w:rPr>
          <w:rFonts w:ascii="Segoe UI" w:hAnsi="Segoe UI" w:cs="Segoe UI"/>
          <w:sz w:val="20"/>
          <w:szCs w:val="20"/>
          <w:lang w:val="el-GR"/>
        </w:rPr>
        <w:t xml:space="preserve"> και </w:t>
      </w:r>
      <w:r w:rsidRPr="000B536C">
        <w:rPr>
          <w:rFonts w:ascii="Segoe UI" w:hAnsi="Segoe UI" w:cs="Segoe UI"/>
          <w:sz w:val="20"/>
          <w:szCs w:val="20"/>
        </w:rPr>
        <w:t>Populus</w:t>
      </w:r>
      <w:r w:rsidRPr="000B536C">
        <w:rPr>
          <w:rFonts w:ascii="Segoe UI" w:hAnsi="Segoe UI" w:cs="Segoe UI"/>
          <w:sz w:val="20"/>
          <w:szCs w:val="20"/>
          <w:lang w:val="el-GR"/>
        </w:rPr>
        <w:t xml:space="preserve"> </w:t>
      </w:r>
      <w:r w:rsidRPr="000B536C">
        <w:rPr>
          <w:rFonts w:ascii="Segoe UI" w:hAnsi="Segoe UI" w:cs="Segoe UI"/>
          <w:sz w:val="20"/>
          <w:szCs w:val="20"/>
        </w:rPr>
        <w:t>alba</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Δάση ανατολικού πλατάνου,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Δάση μαύρης πεύκης,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Μεσογειακά πευκοδάση με ενδημικά πεύκα της Μεσογείου, συμπεριλαμβανομένων των </w:t>
      </w:r>
      <w:r w:rsidRPr="000B536C">
        <w:rPr>
          <w:rFonts w:ascii="Segoe UI" w:hAnsi="Segoe UI" w:cs="Segoe UI"/>
          <w:sz w:val="20"/>
          <w:szCs w:val="20"/>
        </w:rPr>
        <w:t>Pinus</w:t>
      </w:r>
      <w:r w:rsidRPr="000B536C">
        <w:rPr>
          <w:rFonts w:ascii="Segoe UI" w:hAnsi="Segoe UI" w:cs="Segoe UI"/>
          <w:sz w:val="20"/>
          <w:szCs w:val="20"/>
          <w:lang w:val="el-GR"/>
        </w:rPr>
        <w:t xml:space="preserve"> </w:t>
      </w:r>
      <w:r w:rsidRPr="000B536C">
        <w:rPr>
          <w:rFonts w:ascii="Segoe UI" w:hAnsi="Segoe UI" w:cs="Segoe UI"/>
          <w:sz w:val="20"/>
          <w:szCs w:val="20"/>
        </w:rPr>
        <w:t>mugo</w:t>
      </w:r>
      <w:r w:rsidRPr="000B536C">
        <w:rPr>
          <w:rFonts w:ascii="Segoe UI" w:hAnsi="Segoe UI" w:cs="Segoe UI"/>
          <w:sz w:val="20"/>
          <w:szCs w:val="20"/>
          <w:lang w:val="el-GR"/>
        </w:rPr>
        <w:t xml:space="preserve"> και </w:t>
      </w:r>
      <w:r w:rsidRPr="000B536C">
        <w:rPr>
          <w:rFonts w:ascii="Segoe UI" w:hAnsi="Segoe UI" w:cs="Segoe UI"/>
          <w:sz w:val="20"/>
          <w:szCs w:val="20"/>
        </w:rPr>
        <w:t>Pinus</w:t>
      </w:r>
      <w:r w:rsidRPr="000B536C">
        <w:rPr>
          <w:rFonts w:ascii="Segoe UI" w:hAnsi="Segoe UI" w:cs="Segoe UI"/>
          <w:sz w:val="20"/>
          <w:szCs w:val="20"/>
          <w:lang w:val="el-GR"/>
        </w:rPr>
        <w:t xml:space="preserve"> </w:t>
      </w:r>
      <w:r w:rsidRPr="000B536C">
        <w:rPr>
          <w:rFonts w:ascii="Segoe UI" w:hAnsi="Segoe UI" w:cs="Segoe UI"/>
          <w:sz w:val="20"/>
          <w:szCs w:val="20"/>
        </w:rPr>
        <w:t>leucodermis</w:t>
      </w:r>
      <w:r w:rsidRPr="000B536C">
        <w:rPr>
          <w:rFonts w:ascii="Segoe UI" w:hAnsi="Segoe UI" w:cs="Segoe UI"/>
          <w:sz w:val="20"/>
          <w:szCs w:val="20"/>
          <w:lang w:val="el-GR"/>
        </w:rPr>
        <w:t xml:space="preserve">,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Μικτά δάση οξυάς – μαύρης πεύκης,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Μικτά δάση οξυάς – ελάτης – μαύρης πεύκης,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Μικρές ορεινές υδατοσυλλογές,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Αλπικά και υποαλπικά χέρσα εδάφη,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Ενδημικές ορομεσογειακές διαπλάσεις με ακανθώδεις θάμνους,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Απλικοί ασβεστόφιλοι λειμώνες,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Χλοώδεις διαπλάσεις με </w:t>
      </w:r>
      <w:r w:rsidRPr="000B536C">
        <w:rPr>
          <w:rFonts w:ascii="Segoe UI" w:hAnsi="Segoe UI" w:cs="Segoe UI"/>
          <w:sz w:val="20"/>
          <w:szCs w:val="20"/>
        </w:rPr>
        <w:t>Nardus</w:t>
      </w:r>
      <w:r w:rsidRPr="000B536C">
        <w:rPr>
          <w:rFonts w:ascii="Segoe UI" w:hAnsi="Segoe UI" w:cs="Segoe UI"/>
          <w:sz w:val="20"/>
          <w:szCs w:val="20"/>
          <w:lang w:val="el-GR"/>
        </w:rPr>
        <w:t xml:space="preserve">, ποικίλων ειδών σε πυριτιούχα υποστρώματα των ορεινών ζωνών,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Αλπικοί ποταμοί και η παρόχθια βλάστησή τους,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Επιπλέουσα βλάστηση υδροχαρών φυτών των υποορεινών ποταμών,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Αλκαλικοί χαμηλοί τυρφώνες,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Λιθώνες της Βαλκανικής χερσονήσου,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Χασμοφυτική βλάστηση ασβεστολιθικών βραχωδών πλαγιών, </w:t>
      </w:r>
    </w:p>
    <w:p w:rsidR="00C85AE1" w:rsidRPr="000B536C" w:rsidRDefault="00C85AE1" w:rsidP="0008301F">
      <w:pPr>
        <w:pStyle w:val="30"/>
        <w:numPr>
          <w:ilvl w:val="0"/>
          <w:numId w:val="76"/>
        </w:numPr>
        <w:spacing w:after="0" w:line="240" w:lineRule="auto"/>
        <w:rPr>
          <w:rFonts w:ascii="Segoe UI" w:hAnsi="Segoe UI" w:cs="Segoe UI"/>
          <w:sz w:val="20"/>
          <w:szCs w:val="20"/>
        </w:rPr>
      </w:pPr>
      <w:r w:rsidRPr="000B536C">
        <w:rPr>
          <w:rFonts w:ascii="Segoe UI" w:hAnsi="Segoe UI" w:cs="Segoe UI"/>
          <w:sz w:val="20"/>
          <w:szCs w:val="20"/>
          <w:lang w:val="el-GR"/>
        </w:rPr>
        <w:t xml:space="preserve">Αγροτικοί – αγροδασικοί οικότοποι,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Εκτατικές καλλιέργειες μικρής κλίμακας, </w:t>
      </w:r>
    </w:p>
    <w:p w:rsidR="00C85AE1" w:rsidRPr="000B536C" w:rsidRDefault="00C85AE1" w:rsidP="0008301F">
      <w:pPr>
        <w:pStyle w:val="30"/>
        <w:numPr>
          <w:ilvl w:val="0"/>
          <w:numId w:val="76"/>
        </w:numPr>
        <w:spacing w:after="0" w:line="240" w:lineRule="auto"/>
        <w:rPr>
          <w:rFonts w:ascii="Segoe UI" w:hAnsi="Segoe UI" w:cs="Segoe UI"/>
          <w:sz w:val="20"/>
          <w:szCs w:val="20"/>
          <w:lang w:val="el-GR"/>
        </w:rPr>
      </w:pPr>
      <w:r w:rsidRPr="000B536C">
        <w:rPr>
          <w:rFonts w:ascii="Segoe UI" w:hAnsi="Segoe UI" w:cs="Segoe UI"/>
          <w:sz w:val="20"/>
          <w:szCs w:val="20"/>
          <w:lang w:val="el-GR"/>
        </w:rPr>
        <w:t>Μικτό αγροδασικό τοπίο.</w:t>
      </w:r>
    </w:p>
    <w:p w:rsidR="00C85AE1" w:rsidRPr="000B536C" w:rsidRDefault="00C85AE1" w:rsidP="00C85AE1">
      <w:pPr>
        <w:spacing w:after="0" w:line="240" w:lineRule="auto"/>
        <w:rPr>
          <w:rFonts w:ascii="Segoe UI" w:hAnsi="Segoe UI" w:cs="Segoe UI"/>
          <w:sz w:val="20"/>
          <w:szCs w:val="20"/>
          <w:lang w:val="en-US"/>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Εκτός από τα παραπάνω είδη οικοτόπων και δασών, είδη θηλαστικών όπως η αρκούδα, ο λύκος, το αγριόγιδο, το ζαρκάδι, η βίδρα, αμφιβίων όπως η σαλαμάνδρα, οι τρίτωνες (κυρίως ο σπάνιος αλπικός τρίτωνας) και οι φρύνοι, ερπετών όπως οι χελώνες, τα φίδια (η σπάνια αλπική οχιά) και οι σαύρες, ψαριών όπως οι πέστροφες, ασπόνδυλων όπως οι νυχτερίδες και πουλιών όπως τα διάφορα είδη αρπακτικών, ο ασπροπάρης και ο χρυσαετός, πουλιών των δασικών και υπαλπικών περιοχών, είναι τα είδη που παρουσιάζουν το μεγαλύτερο ενδιαφέρον.</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περιοχή του Γράμμου υπήρξε υποψήφια για το βραβείο </w:t>
      </w:r>
      <w:r w:rsidRPr="000B536C">
        <w:rPr>
          <w:rFonts w:ascii="Segoe UI" w:hAnsi="Segoe UI" w:cs="Segoe UI"/>
          <w:sz w:val="20"/>
          <w:szCs w:val="20"/>
          <w:lang w:val="en-US"/>
        </w:rPr>
        <w:t>Landscape</w:t>
      </w:r>
      <w:r w:rsidRPr="000B536C">
        <w:rPr>
          <w:rFonts w:ascii="Segoe UI" w:hAnsi="Segoe UI" w:cs="Segoe UI"/>
          <w:sz w:val="20"/>
          <w:szCs w:val="20"/>
        </w:rPr>
        <w:t xml:space="preserve"> </w:t>
      </w:r>
      <w:r w:rsidRPr="000B536C">
        <w:rPr>
          <w:rFonts w:ascii="Segoe UI" w:hAnsi="Segoe UI" w:cs="Segoe UI"/>
          <w:sz w:val="20"/>
          <w:szCs w:val="20"/>
          <w:lang w:val="en-US"/>
        </w:rPr>
        <w:t>of</w:t>
      </w:r>
      <w:r w:rsidRPr="000B536C">
        <w:rPr>
          <w:rFonts w:ascii="Segoe UI" w:hAnsi="Segoe UI" w:cs="Segoe UI"/>
          <w:sz w:val="20"/>
          <w:szCs w:val="20"/>
        </w:rPr>
        <w:t xml:space="preserve"> </w:t>
      </w:r>
      <w:r w:rsidRPr="000B536C">
        <w:rPr>
          <w:rFonts w:ascii="Segoe UI" w:hAnsi="Segoe UI" w:cs="Segoe UI"/>
          <w:sz w:val="20"/>
          <w:szCs w:val="20"/>
          <w:lang w:val="en-US"/>
        </w:rPr>
        <w:t>the</w:t>
      </w:r>
      <w:r w:rsidRPr="000B536C">
        <w:rPr>
          <w:rFonts w:ascii="Segoe UI" w:hAnsi="Segoe UI" w:cs="Segoe UI"/>
          <w:sz w:val="20"/>
          <w:szCs w:val="20"/>
        </w:rPr>
        <w:t xml:space="preserve"> </w:t>
      </w:r>
      <w:r w:rsidRPr="000B536C">
        <w:rPr>
          <w:rFonts w:ascii="Segoe UI" w:hAnsi="Segoe UI" w:cs="Segoe UI"/>
          <w:sz w:val="20"/>
          <w:szCs w:val="20"/>
          <w:lang w:val="en-US"/>
        </w:rPr>
        <w:t>year</w:t>
      </w:r>
      <w:r w:rsidRPr="000B536C">
        <w:rPr>
          <w:rFonts w:ascii="Segoe UI" w:hAnsi="Segoe UI" w:cs="Segoe UI"/>
          <w:sz w:val="20"/>
          <w:szCs w:val="20"/>
        </w:rPr>
        <w:t xml:space="preserve"> της διεθνούς οργάνωσης  </w:t>
      </w:r>
      <w:r w:rsidRPr="000B536C">
        <w:rPr>
          <w:rFonts w:ascii="Segoe UI" w:hAnsi="Segoe UI" w:cs="Segoe UI"/>
          <w:sz w:val="20"/>
          <w:szCs w:val="20"/>
          <w:lang w:val="en-US"/>
        </w:rPr>
        <w:t>Naturefriends</w:t>
      </w:r>
      <w:r w:rsidRPr="000B536C">
        <w:rPr>
          <w:rFonts w:ascii="Segoe UI" w:hAnsi="Segoe UI" w:cs="Segoe UI"/>
          <w:sz w:val="20"/>
          <w:szCs w:val="20"/>
        </w:rPr>
        <w:t xml:space="preserve"> </w:t>
      </w:r>
      <w:r w:rsidRPr="000B536C">
        <w:rPr>
          <w:rFonts w:ascii="Segoe UI" w:hAnsi="Segoe UI" w:cs="Segoe UI"/>
          <w:sz w:val="20"/>
          <w:szCs w:val="20"/>
          <w:lang w:val="en-US"/>
        </w:rPr>
        <w:t>International</w:t>
      </w:r>
      <w:r w:rsidRPr="000B536C">
        <w:rPr>
          <w:rFonts w:ascii="Segoe UI" w:hAnsi="Segoe UI" w:cs="Segoe UI"/>
          <w:sz w:val="20"/>
          <w:szCs w:val="20"/>
        </w:rPr>
        <w:t xml:space="preserve"> (</w:t>
      </w:r>
      <w:r w:rsidRPr="000B536C">
        <w:rPr>
          <w:rFonts w:ascii="Segoe UI" w:hAnsi="Segoe UI" w:cs="Segoe UI"/>
          <w:sz w:val="20"/>
          <w:szCs w:val="20"/>
          <w:lang w:val="en-US"/>
        </w:rPr>
        <w:t>NFI</w:t>
      </w:r>
      <w:r w:rsidRPr="000B536C">
        <w:rPr>
          <w:rFonts w:ascii="Segoe UI" w:hAnsi="Segoe UI" w:cs="Segoe UI"/>
          <w:sz w:val="20"/>
          <w:szCs w:val="20"/>
        </w:rPr>
        <w:t>), ένα σημαντικό βραβείο που ανακηρύσσει μια διασυνοριακή και οικολογικά πολύτιμη περιοχή ως Τοπίο της Χρονιάς.</w:t>
      </w:r>
    </w:p>
    <w:p w:rsidR="00D85274" w:rsidRDefault="00D85274" w:rsidP="00C85AE1">
      <w:pPr>
        <w:contextualSpacing/>
        <w:rPr>
          <w:rFonts w:ascii="Segoe UI" w:hAnsi="Segoe UI" w:cs="Segoe UI"/>
          <w:b/>
          <w:sz w:val="20"/>
          <w:szCs w:val="20"/>
          <w:u w:val="single"/>
        </w:rPr>
      </w:pPr>
    </w:p>
    <w:p w:rsidR="00C85AE1" w:rsidRPr="000B536C" w:rsidRDefault="00C85AE1" w:rsidP="00C85AE1">
      <w:pPr>
        <w:contextualSpacing/>
        <w:rPr>
          <w:rFonts w:ascii="Segoe UI" w:hAnsi="Segoe UI" w:cs="Segoe UI"/>
          <w:b/>
          <w:sz w:val="20"/>
          <w:szCs w:val="20"/>
          <w:u w:val="single"/>
        </w:rPr>
      </w:pPr>
      <w:r w:rsidRPr="000B536C">
        <w:rPr>
          <w:rFonts w:ascii="Segoe UI" w:hAnsi="Segoe UI" w:cs="Segoe UI"/>
          <w:b/>
          <w:sz w:val="20"/>
          <w:szCs w:val="20"/>
          <w:u w:val="single"/>
        </w:rPr>
        <w:t>Το «όρος Βέρνον – Κορυφή Βίτσι»</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Η περιοχή  έχει ενταχθεί στο Δίκτυο</w:t>
      </w:r>
      <w:r w:rsidRPr="000B536C">
        <w:rPr>
          <w:rFonts w:ascii="Segoe UI" w:hAnsi="Segoe UI" w:cs="Segoe UI"/>
          <w:b/>
          <w:sz w:val="20"/>
          <w:szCs w:val="20"/>
        </w:rPr>
        <w:t xml:space="preserve"> Natura 2000 </w:t>
      </w:r>
      <w:r w:rsidRPr="000B536C">
        <w:rPr>
          <w:rFonts w:ascii="Segoe UI" w:hAnsi="Segoe UI" w:cs="Segoe UI"/>
          <w:sz w:val="20"/>
          <w:szCs w:val="20"/>
        </w:rPr>
        <w:t xml:space="preserve">και έχει χαρακτηριστεί στα πλαίσια αυτού ως: ως «Τόπος Κοινοτικής Σημασίας» με κωδικό </w:t>
      </w:r>
      <w:r w:rsidRPr="000B536C">
        <w:rPr>
          <w:rFonts w:ascii="Segoe UI" w:hAnsi="Segoe UI" w:cs="Segoe UI"/>
          <w:sz w:val="20"/>
          <w:szCs w:val="20"/>
          <w:lang w:eastAsia="el-GR"/>
        </w:rPr>
        <w:t>GR1340006</w:t>
      </w:r>
      <w:r w:rsidRPr="000B536C">
        <w:rPr>
          <w:rFonts w:ascii="Segoe UI" w:hAnsi="Segoe UI" w:cs="Segoe UI"/>
          <w:sz w:val="20"/>
          <w:szCs w:val="20"/>
        </w:rPr>
        <w:t xml:space="preserve">. </w:t>
      </w:r>
      <w:r w:rsidRPr="000B536C">
        <w:rPr>
          <w:rFonts w:ascii="Segoe UI" w:hAnsi="Segoe UI" w:cs="Segoe UI"/>
          <w:sz w:val="20"/>
          <w:szCs w:val="20"/>
          <w:lang w:eastAsia="el-GR"/>
        </w:rPr>
        <w:t xml:space="preserve">Από τα 8.202,13 (ha) της συνολικής χαρακτηρισμένης έκτασης, τα </w:t>
      </w:r>
      <w:r w:rsidRPr="000B536C">
        <w:rPr>
          <w:rFonts w:ascii="Segoe UI" w:hAnsi="Segoe UI" w:cs="Segoe UI"/>
          <w:sz w:val="20"/>
          <w:szCs w:val="20"/>
        </w:rPr>
        <w:t xml:space="preserve">360,93 </w:t>
      </w:r>
      <w:r w:rsidRPr="000B536C">
        <w:rPr>
          <w:rFonts w:ascii="Segoe UI" w:hAnsi="Segoe UI" w:cs="Segoe UI"/>
          <w:sz w:val="20"/>
          <w:szCs w:val="20"/>
          <w:lang w:eastAsia="el-GR"/>
        </w:rPr>
        <w:t>βρίσκονται στον περιοχή παρέμβασης. Υπεύθυνος φορέας διαχείρισης είναι η</w:t>
      </w:r>
      <w:r w:rsidRPr="000B536C">
        <w:rPr>
          <w:rFonts w:ascii="Segoe UI" w:hAnsi="Segoe UI" w:cs="Segoe UI"/>
          <w:color w:val="212529"/>
          <w:sz w:val="20"/>
          <w:szCs w:val="20"/>
          <w:shd w:val="clear" w:color="auto" w:fill="FFFFFF"/>
        </w:rPr>
        <w:t xml:space="preserve"> Μονάδα Διαχείρισης Εθνικού Πάρκου Πρεσπών και Προστατευόμενων Περιοχών Δυτικής Μακεδονίας λειτουργεί με έδρα τον Άγιο Γερμανό Φλώρινας και παραρτήματα την Έδεσσα και την Καστοριά.</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Η περιοχή παρουσιάζει ιδιαίτερο ενδιαφέρον κυρίως από χλωριδική άποψη, διότι εκτός από έναν πλούσιο αριθμό θηλαστικών (αρκούδα, λύκος, ζαρκάδι, σκίουρος, κουνάβι) και πουλιών με παρουσία του ασπροπάρη, διαθέτει πλούσια, σπάνια και πολλές φορές ενδημική βλάστηση (κρόκοι, νάρκισσοι, ασφόδελοι, Galium, Medicago, Astragalus, Alcanna Pindicola, Lamirapsis, Caprinii, κ.ά.). Φημίζεται επίσης για την παρουσία μεγάλου αριθμού και ειδών άγριων μανιταριών.</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b/>
          <w:sz w:val="20"/>
          <w:szCs w:val="20"/>
        </w:rPr>
        <w:t>Κατάσταση διατήρησης και απειλές</w:t>
      </w:r>
    </w:p>
    <w:p w:rsidR="00C85AE1" w:rsidRPr="000B536C" w:rsidRDefault="00C85AE1" w:rsidP="00C85AE1">
      <w:pPr>
        <w:pStyle w:val="Default"/>
        <w:rPr>
          <w:rFonts w:ascii="Segoe UI" w:hAnsi="Segoe UI" w:cs="Segoe UI"/>
          <w:color w:val="auto"/>
          <w:sz w:val="20"/>
          <w:szCs w:val="20"/>
        </w:rPr>
      </w:pPr>
    </w:p>
    <w:p w:rsidR="00C85AE1" w:rsidRPr="000B536C" w:rsidRDefault="00C85AE1" w:rsidP="00C85AE1">
      <w:pPr>
        <w:pStyle w:val="Default"/>
        <w:rPr>
          <w:rFonts w:ascii="Segoe UI" w:hAnsi="Segoe UI" w:cs="Segoe UI"/>
          <w:color w:val="auto"/>
          <w:sz w:val="20"/>
          <w:szCs w:val="20"/>
        </w:rPr>
      </w:pPr>
      <w:r w:rsidRPr="000B536C">
        <w:rPr>
          <w:rFonts w:ascii="Segoe UI" w:hAnsi="Segoe UI" w:cs="Segoe UI"/>
          <w:color w:val="auto"/>
          <w:sz w:val="20"/>
          <w:szCs w:val="20"/>
        </w:rPr>
        <w:t xml:space="preserve">Η μεγάλη πυρκαγιά στον Γράμμο τον Ιούλιο του 2007, έδειξε ότι οι πυρκαγιές αποτελούν διαρκή κίνδυνο για τα φυσικά οικοσυστήματα ακόμη και στα υψηλά βουνά της χώρας μας. Ιδιαίτερα στην εποχή μας με τις επιπτώσεις από την κλιματική αλλαγή. </w:t>
      </w:r>
    </w:p>
    <w:p w:rsidR="00C85AE1" w:rsidRPr="000B536C" w:rsidRDefault="00C85AE1" w:rsidP="00C85AE1">
      <w:pPr>
        <w:pStyle w:val="Default"/>
        <w:shd w:val="clear" w:color="auto" w:fill="EAF1DD" w:themeFill="accent3" w:themeFillTint="33"/>
        <w:rPr>
          <w:rFonts w:ascii="Segoe UI" w:hAnsi="Segoe UI" w:cs="Segoe UI"/>
          <w:color w:val="auto"/>
          <w:sz w:val="20"/>
          <w:szCs w:val="20"/>
          <w:shd w:val="clear" w:color="auto" w:fill="DDD9C3" w:themeFill="background2" w:themeFillShade="E6"/>
        </w:rPr>
      </w:pPr>
      <w:r w:rsidRPr="000B536C">
        <w:rPr>
          <w:rFonts w:ascii="Segoe UI" w:hAnsi="Segoe UI" w:cs="Segoe UI"/>
          <w:color w:val="auto"/>
          <w:sz w:val="20"/>
          <w:szCs w:val="20"/>
          <w:shd w:val="clear" w:color="auto" w:fill="EAF1DD" w:themeFill="accent3" w:themeFillTint="33"/>
        </w:rPr>
        <w:t xml:space="preserve">Ο πρώτος και μεγαλύτερος κίνδυνος για τα φυσικά οικοσυστήματα της περιοχής είναι οι δασικές πυρκαγιές, ιδίως αυτές της παραμεθόριας με την Αλβανία ζώνης. </w:t>
      </w:r>
      <w:r w:rsidRPr="000B536C">
        <w:rPr>
          <w:rFonts w:ascii="Segoe UI" w:hAnsi="Segoe UI" w:cs="Segoe UI"/>
          <w:b/>
          <w:color w:val="auto"/>
          <w:sz w:val="20"/>
          <w:szCs w:val="20"/>
          <w:highlight w:val="yellow"/>
          <w:shd w:val="clear" w:color="auto" w:fill="DDD9C3" w:themeFill="background2" w:themeFillShade="E6"/>
        </w:rPr>
        <w:t>T1</w:t>
      </w:r>
      <w:r w:rsidRPr="000B536C">
        <w:rPr>
          <w:rFonts w:ascii="Segoe UI" w:hAnsi="Segoe UI" w:cs="Segoe UI"/>
          <w:color w:val="auto"/>
          <w:sz w:val="20"/>
          <w:szCs w:val="20"/>
          <w:shd w:val="clear" w:color="auto" w:fill="DDD9C3" w:themeFill="background2" w:themeFillShade="E6"/>
        </w:rPr>
        <w:t xml:space="preserve">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Από την ανάλυση </w:t>
      </w:r>
      <w:r w:rsidRPr="000B536C">
        <w:rPr>
          <w:rFonts w:ascii="Segoe UI" w:hAnsi="Segoe UI" w:cs="Segoe UI"/>
          <w:sz w:val="20"/>
          <w:szCs w:val="20"/>
          <w:lang w:val="en-US"/>
        </w:rPr>
        <w:t>swot</w:t>
      </w:r>
      <w:r w:rsidRPr="000B536C">
        <w:rPr>
          <w:rFonts w:ascii="Segoe UI" w:hAnsi="Segoe UI" w:cs="Segoe UI"/>
          <w:sz w:val="20"/>
          <w:szCs w:val="20"/>
        </w:rPr>
        <w:t xml:space="preserve"> για τον ειδικό στόχο 6 «συμβολή στην προστασία της βιοποικολότητας, ενίσχυση των υπηρεσιών οικοσυστήματος και διατήρηση οικοτόπων και τοπίων», του ΠΑΑ, καταδείχθηκε ότι στην χώρα μας, οι περισσότεροι τύποι οικοτόπων που χαρακτηρίζονται ως δάση και δασικές εκτάσεις βρίσκονται σε καλή κατάσταση διατήρησης. Από τους οικότοπους που ανήκουν στην κατηγορία «Δάση και Δασικές εκτάσεις» ένα 6,6 % βρίσκεται σε μη ικανοποιητική κατάσταση διατήρησης ενώ ένα 2,4% βρίσκεται σε κακή κατάσταση. Από τους οικοτόπους προτεραιότητας που αποτελούν το 3,6% των οικοτόπων δασικού ενδιαφέροντος ένα 10% βρίσκεται σε μη ικανοποιητική και ένα 3,1% σε κακή κατάσταση διατήρησης. Στην περιοχή εφαρμογής, ο τύπος οικοτόπων:</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851"/>
        <w:gridCol w:w="6804"/>
        <w:gridCol w:w="425"/>
      </w:tblGrid>
      <w:tr w:rsidR="00C85AE1" w:rsidRPr="000B536C" w:rsidTr="00C85AE1">
        <w:trPr>
          <w:trHeight w:val="200"/>
        </w:trPr>
        <w:tc>
          <w:tcPr>
            <w:tcW w:w="1276" w:type="dxa"/>
          </w:tcPr>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GR1320002 </w:t>
            </w:r>
          </w:p>
        </w:tc>
        <w:tc>
          <w:tcPr>
            <w:tcW w:w="851" w:type="dxa"/>
          </w:tcPr>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9140 </w:t>
            </w:r>
          </w:p>
        </w:tc>
        <w:tc>
          <w:tcPr>
            <w:tcW w:w="6804" w:type="dxa"/>
          </w:tcPr>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Μεσευρωπαϊκά υποαλπικά δάση οξυάς με </w:t>
            </w:r>
            <w:r w:rsidRPr="000B536C">
              <w:rPr>
                <w:rFonts w:ascii="Segoe UI" w:hAnsi="Segoe UI" w:cs="Segoe UI"/>
                <w:i/>
                <w:iCs/>
                <w:sz w:val="20"/>
                <w:szCs w:val="20"/>
              </w:rPr>
              <w:t xml:space="preserve">Acer </w:t>
            </w:r>
            <w:r w:rsidRPr="000B536C">
              <w:rPr>
                <w:rFonts w:ascii="Segoe UI" w:hAnsi="Segoe UI" w:cs="Segoe UI"/>
                <w:sz w:val="20"/>
                <w:szCs w:val="20"/>
              </w:rPr>
              <w:t xml:space="preserve">και </w:t>
            </w:r>
            <w:r w:rsidRPr="000B536C">
              <w:rPr>
                <w:rFonts w:ascii="Segoe UI" w:hAnsi="Segoe UI" w:cs="Segoe UI"/>
                <w:i/>
                <w:iCs/>
                <w:sz w:val="20"/>
                <w:szCs w:val="20"/>
              </w:rPr>
              <w:t xml:space="preserve">Rumexarifolius </w:t>
            </w:r>
          </w:p>
        </w:tc>
        <w:tc>
          <w:tcPr>
            <w:tcW w:w="425" w:type="dxa"/>
          </w:tcPr>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C </w:t>
            </w:r>
          </w:p>
        </w:tc>
      </w:tr>
    </w:tbl>
    <w:p w:rsidR="00C85AE1" w:rsidRPr="000B536C" w:rsidRDefault="00C85AE1" w:rsidP="00C85AE1">
      <w:pPr>
        <w:spacing w:after="0" w:line="240" w:lineRule="auto"/>
        <w:rPr>
          <w:rFonts w:ascii="Segoe UI" w:hAnsi="Segoe UI" w:cs="Segoe UI"/>
          <w:color w:val="0070C0"/>
          <w:sz w:val="20"/>
          <w:szCs w:val="20"/>
        </w:rPr>
      </w:pPr>
      <w:r w:rsidRPr="000B536C">
        <w:rPr>
          <w:rFonts w:ascii="Segoe UI" w:hAnsi="Segoe UI" w:cs="Segoe UI"/>
          <w:sz w:val="20"/>
          <w:szCs w:val="20"/>
        </w:rPr>
        <w:t>βρίσκεται σε μη ικανοποιητική-ανεπαρκή κατάσταση διατήρησης.</w:t>
      </w:r>
    </w:p>
    <w:p w:rsidR="00C85AE1" w:rsidRPr="000B536C" w:rsidRDefault="00C85AE1" w:rsidP="00C85AE1">
      <w:pPr>
        <w:spacing w:after="0" w:line="240" w:lineRule="auto"/>
        <w:rPr>
          <w:rFonts w:ascii="Segoe UI" w:hAnsi="Segoe UI" w:cs="Segoe UI"/>
          <w:bCs/>
          <w:sz w:val="20"/>
          <w:szCs w:val="20"/>
        </w:rPr>
      </w:pPr>
    </w:p>
    <w:p w:rsidR="00C85AE1" w:rsidRPr="000B536C" w:rsidRDefault="00C85AE1" w:rsidP="00C85AE1">
      <w:pPr>
        <w:spacing w:after="0" w:line="240" w:lineRule="auto"/>
        <w:rPr>
          <w:rFonts w:ascii="Segoe UI" w:hAnsi="Segoe UI" w:cs="Segoe UI"/>
          <w:bCs/>
          <w:sz w:val="20"/>
          <w:szCs w:val="20"/>
        </w:rPr>
      </w:pPr>
      <w:r w:rsidRPr="000B536C">
        <w:rPr>
          <w:rFonts w:ascii="Segoe UI" w:hAnsi="Segoe UI" w:cs="Segoe UI"/>
          <w:bCs/>
          <w:sz w:val="20"/>
          <w:szCs w:val="20"/>
        </w:rPr>
        <w:t>Η κατανομή γεωργικής γης (χαρτογράφηση CORINE 2018) εντός των περιοχών δικτύου N</w:t>
      </w:r>
      <w:r w:rsidRPr="000B536C">
        <w:rPr>
          <w:rFonts w:ascii="Segoe UI" w:hAnsi="Segoe UI" w:cs="Segoe UI"/>
          <w:bCs/>
          <w:sz w:val="20"/>
          <w:szCs w:val="20"/>
          <w:lang w:val="en-US"/>
        </w:rPr>
        <w:t>atura</w:t>
      </w:r>
      <w:r w:rsidRPr="000B536C">
        <w:rPr>
          <w:rFonts w:ascii="Segoe UI" w:hAnsi="Segoe UI" w:cs="Segoe UI"/>
          <w:bCs/>
          <w:sz w:val="20"/>
          <w:szCs w:val="20"/>
        </w:rPr>
        <w:t xml:space="preserve"> 2000 στην Π.Ε. Καστοριάς είναι 4% και θεωρείται πολύ μικρός. Τα δάση δεν </w:t>
      </w:r>
      <w:r w:rsidRPr="000B536C">
        <w:rPr>
          <w:rFonts w:ascii="Segoe UI" w:hAnsi="Segoe UI" w:cs="Segoe UI"/>
          <w:sz w:val="20"/>
          <w:szCs w:val="20"/>
        </w:rPr>
        <w:t xml:space="preserve">δέχονται πιέσεις για αλλαγή χρήσης τόσο λόγω της εγκατάλειψης της γεωργικής γης στις ορεινές περιοχές όσο και λόγω της χαρτογράφησης και της σύνταξης των δασικών χαρτών για την περιοχή.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Ωστόσο, η Ειδική Περιβαλλοντική Μελέτη που συντάχθηκε στις αρχές της 10ετίας του 2000 για τις περιοχές του Γράμμου και των Οντρίων κατέδειξε, εκτός άλλων, και ότι πρέπει να αναληφθούν δράσεις:</w:t>
      </w:r>
    </w:p>
    <w:p w:rsidR="00C85AE1" w:rsidRPr="000B536C" w:rsidRDefault="00C85AE1" w:rsidP="0008301F">
      <w:pPr>
        <w:pStyle w:val="a5"/>
        <w:numPr>
          <w:ilvl w:val="0"/>
          <w:numId w:val="82"/>
        </w:numPr>
        <w:spacing w:before="0"/>
        <w:rPr>
          <w:rFonts w:ascii="Segoe UI" w:hAnsi="Segoe UI" w:cs="Segoe UI"/>
          <w:sz w:val="20"/>
          <w:szCs w:val="20"/>
        </w:rPr>
      </w:pPr>
      <w:r w:rsidRPr="000B536C">
        <w:rPr>
          <w:rFonts w:ascii="Segoe UI" w:hAnsi="Segoe UI" w:cs="Segoe UI"/>
          <w:sz w:val="20"/>
          <w:szCs w:val="20"/>
        </w:rPr>
        <w:t xml:space="preserve">Για την προστασία και επαναδημιουργία των ενδιαιτημάτων του αλπικού τρίτωνα, </w:t>
      </w:r>
    </w:p>
    <w:p w:rsidR="00C85AE1" w:rsidRPr="000B536C" w:rsidRDefault="00C85AE1" w:rsidP="0008301F">
      <w:pPr>
        <w:pStyle w:val="a5"/>
        <w:numPr>
          <w:ilvl w:val="0"/>
          <w:numId w:val="82"/>
        </w:numPr>
        <w:spacing w:before="0"/>
        <w:rPr>
          <w:rFonts w:ascii="Segoe UI" w:hAnsi="Segoe UI" w:cs="Segoe UI"/>
          <w:sz w:val="20"/>
          <w:szCs w:val="20"/>
        </w:rPr>
      </w:pPr>
      <w:r w:rsidRPr="000B536C">
        <w:rPr>
          <w:rFonts w:ascii="Segoe UI" w:hAnsi="Segoe UI" w:cs="Segoe UI"/>
          <w:sz w:val="20"/>
          <w:szCs w:val="20"/>
        </w:rPr>
        <w:t>Για την προστασία του ασπροπάρη και του αγριόγιδου.</w:t>
      </w:r>
    </w:p>
    <w:p w:rsidR="00C85AE1" w:rsidRPr="000B536C" w:rsidRDefault="00C85AE1" w:rsidP="00C85AE1">
      <w:pPr>
        <w:shd w:val="clear" w:color="auto" w:fill="EAF1DD" w:themeFill="accent3" w:themeFillTint="33"/>
        <w:spacing w:after="0" w:line="240" w:lineRule="auto"/>
        <w:rPr>
          <w:rFonts w:ascii="Segoe UI" w:hAnsi="Segoe UI" w:cs="Segoe UI"/>
          <w:sz w:val="20"/>
          <w:szCs w:val="20"/>
        </w:rPr>
      </w:pPr>
      <w:r w:rsidRPr="000B536C">
        <w:rPr>
          <w:rFonts w:ascii="Segoe UI" w:hAnsi="Segoe UI" w:cs="Segoe UI"/>
          <w:sz w:val="20"/>
          <w:szCs w:val="20"/>
          <w:shd w:val="clear" w:color="auto" w:fill="EAF1DD" w:themeFill="accent3" w:themeFillTint="33"/>
        </w:rPr>
        <w:t>Το τοπικό πρόγραμμα μπορεί να συμβάλλει στην υλοποίηση δράσεων που προτείνονται από την ΕΠΜ Γράμμου και των Οντρίων για την προστασία συγκεκριμένων απειλούμενων ειδών της περιοχής και την διατήρηση της βιοποικιλότητας</w:t>
      </w:r>
      <w:r w:rsidRPr="000B536C">
        <w:rPr>
          <w:rFonts w:ascii="Segoe UI" w:hAnsi="Segoe UI" w:cs="Segoe UI"/>
          <w:sz w:val="20"/>
          <w:szCs w:val="20"/>
        </w:rPr>
        <w:t xml:space="preserve">. </w:t>
      </w:r>
    </w:p>
    <w:p w:rsidR="00C85AE1" w:rsidRPr="000B536C" w:rsidRDefault="00C85AE1" w:rsidP="00C85AE1">
      <w:pPr>
        <w:shd w:val="clear" w:color="auto" w:fill="EAF1DD" w:themeFill="accent3" w:themeFillTint="33"/>
        <w:spacing w:after="0" w:line="240" w:lineRule="auto"/>
        <w:rPr>
          <w:rFonts w:ascii="Segoe UI" w:hAnsi="Segoe UI" w:cs="Segoe UI"/>
          <w:sz w:val="20"/>
          <w:szCs w:val="20"/>
          <w:shd w:val="clear" w:color="auto" w:fill="FFFFFF"/>
        </w:rPr>
      </w:pPr>
      <w:r w:rsidRPr="000B536C">
        <w:rPr>
          <w:rFonts w:ascii="Segoe UI" w:hAnsi="Segoe UI" w:cs="Segoe UI"/>
          <w:sz w:val="20"/>
          <w:szCs w:val="20"/>
          <w:shd w:val="clear" w:color="auto" w:fill="EAF1DD" w:themeFill="accent3" w:themeFillTint="33"/>
        </w:rPr>
        <w:t xml:space="preserve">Επίσης, τα τελευταία χρόνια έχει βεβαιωθεί  η παρουσία του εισβλητικού ξενικού είδους του αμερικάνικου μινκ (Neovison vison) το οποίο όπου εμφανίζεται δημιουργεί καταστροφικές επιπτώσεις στη βιοποικιλότητα και στη λειτουργία του οικοσυστήματος. </w:t>
      </w:r>
      <w:r w:rsidRPr="000B536C">
        <w:rPr>
          <w:rFonts w:ascii="Segoe UI" w:hAnsi="Segoe UI" w:cs="Segoe UI"/>
          <w:b/>
          <w:sz w:val="20"/>
          <w:szCs w:val="20"/>
          <w:highlight w:val="yellow"/>
          <w:shd w:val="clear" w:color="auto" w:fill="FFFFFF"/>
        </w:rPr>
        <w:t>Τ2</w:t>
      </w:r>
      <w:r w:rsidRPr="000B536C">
        <w:rPr>
          <w:rFonts w:ascii="Segoe UI" w:hAnsi="Segoe UI" w:cs="Segoe UI"/>
          <w:sz w:val="20"/>
          <w:szCs w:val="20"/>
          <w:shd w:val="clear" w:color="auto" w:fill="FFFFFF"/>
        </w:rPr>
        <w:t xml:space="preserve"> </w:t>
      </w:r>
    </w:p>
    <w:p w:rsidR="00C85AE1" w:rsidRPr="000B536C" w:rsidRDefault="00C85AE1" w:rsidP="00C85AE1">
      <w:pPr>
        <w:spacing w:after="0" w:line="240" w:lineRule="auto"/>
        <w:rPr>
          <w:rFonts w:ascii="Segoe UI" w:hAnsi="Segoe UI" w:cs="Segoe UI"/>
          <w:sz w:val="20"/>
          <w:szCs w:val="20"/>
        </w:rPr>
      </w:pPr>
      <w:r w:rsidRPr="000B536C">
        <w:rPr>
          <w:rFonts w:ascii="Segoe UI" w:eastAsia="Times New Roman" w:hAnsi="Segoe UI" w:cs="Segoe UI"/>
          <w:sz w:val="20"/>
          <w:szCs w:val="20"/>
          <w:lang w:eastAsia="el-GR"/>
        </w:rPr>
        <w:t>Αυτό σημαίνει πως είναι απαραίτητη η ανάληψη δράσεων προκειμένου να αποφευχθεί η αποίκισή τους, να αναπτυχθούν συστήματα έγκαιρης ανίχνευσης και άμεσης εξάλειψης τους και να ληφθούν διαχειριστικά μέτρα εξάλειψης, ή τουλάχιστον περιορισμού των ήδη εγκατεστημένων ατόμων.</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shd w:val="clear" w:color="auto" w:fill="FFFFFF"/>
        </w:rPr>
        <w:t>Το LIFE ATIAS (LIFE18/NAT/GR/000430) αποτελεί την πρώτη οργανωμένη προσπάθεια αντιμετώπισης αυτής της απειλής στην Ελλάδα. Περισσότερα για το θέμα, δίνονται στα κείμενα που αφορούν την λίμνη Ορεστιάς.</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Ως προς τον δείκτη </w:t>
      </w:r>
      <w:r w:rsidRPr="000B536C">
        <w:rPr>
          <w:rFonts w:ascii="Segoe UI" w:hAnsi="Segoe UI" w:cs="Segoe UI"/>
          <w:bCs/>
          <w:sz w:val="20"/>
          <w:szCs w:val="20"/>
        </w:rPr>
        <w:t>C38</w:t>
      </w:r>
      <w:r w:rsidRPr="000B536C">
        <w:rPr>
          <w:rFonts w:ascii="Segoe UI" w:hAnsi="Segoe UI" w:cs="Segoe UI"/>
          <w:b/>
          <w:bCs/>
          <w:sz w:val="20"/>
          <w:szCs w:val="20"/>
        </w:rPr>
        <w:t xml:space="preserve"> </w:t>
      </w:r>
      <w:r w:rsidRPr="000B536C">
        <w:rPr>
          <w:rFonts w:ascii="Segoe UI" w:hAnsi="Segoe UI" w:cs="Segoe UI"/>
          <w:sz w:val="20"/>
          <w:szCs w:val="20"/>
        </w:rPr>
        <w:t xml:space="preserve">που αφορά στα προστατευόμενα δάση, από τα διατιθέμενα στοιχεία (cap-indicators-c38_2019_en) προκύπτει ότι ένα για ένα 2,5% (λίγο παραπάνω από το μέσο όρο της ΕΕ) των δασών και δασικών εκτάσεων της χώρας μας προστατεύεται αλλά χωρίς ενεργές παρεμβάσεις προστασίας, όπως χαρακτηρίζονται από τα MCPFE Assessment Guidelines (2003) της Pan-European Ministerial Conference on the Protection of Forests in Europe, δηλαδή έχει τα παρακάτω τρία χαρακτηριστικά: </w:t>
      </w: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 ο κύριος αντικειμενικός στόχος της διαχείρισης είναι η βιοποικιλότητα, </w:t>
      </w: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 δεν υπάρχει ενεργός άμεση ανθρώπινη παρέμβαση και </w:t>
      </w: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 δραστηριότητες πέραν της περιορισμένης πρόσβασης του κοινού και μη - καταστρεπτική έρευνα μη επιβλαβής για το διαχειριστικό στόχο, αποφεύγονται.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hd w:val="clear" w:color="auto" w:fill="EAF1DD" w:themeFill="accent3" w:themeFillTint="33"/>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shd w:val="clear" w:color="auto" w:fill="EAF1DD" w:themeFill="accent3" w:themeFillTint="33"/>
        </w:rPr>
        <w:t>Οι αναπτυξιακές δυνατότητες των προστατευόμενων ορεινών περιοχών Natura 2000 είναι στενά συνδεδεμένες και περιορίζονται από τις οικολογικές ιδιαιτερότητες αυτών των περιοχών,</w:t>
      </w:r>
      <w:r w:rsidRPr="000B536C">
        <w:rPr>
          <w:rFonts w:ascii="Segoe UI" w:hAnsi="Segoe UI" w:cs="Segoe UI"/>
          <w:b/>
          <w:sz w:val="20"/>
          <w:szCs w:val="20"/>
        </w:rPr>
        <w:t xml:space="preserve"> (</w:t>
      </w:r>
      <w:r w:rsidRPr="000B536C">
        <w:rPr>
          <w:rFonts w:ascii="Segoe UI" w:hAnsi="Segoe UI" w:cs="Segoe UI"/>
          <w:b/>
          <w:sz w:val="20"/>
          <w:szCs w:val="20"/>
          <w:highlight w:val="yellow"/>
        </w:rPr>
        <w:t>W1</w:t>
      </w:r>
      <w:r w:rsidRPr="000B536C">
        <w:rPr>
          <w:rFonts w:ascii="Segoe UI" w:hAnsi="Segoe UI" w:cs="Segoe UI"/>
          <w:b/>
          <w:sz w:val="20"/>
          <w:szCs w:val="20"/>
        </w:rPr>
        <w:t>)</w:t>
      </w:r>
      <w:r w:rsidRPr="000B536C">
        <w:rPr>
          <w:rFonts w:ascii="Segoe UI" w:hAnsi="Segoe UI" w:cs="Segoe UI"/>
          <w:sz w:val="20"/>
          <w:szCs w:val="20"/>
        </w:rPr>
        <w:t xml:space="preserve"> </w:t>
      </w:r>
    </w:p>
    <w:p w:rsidR="00C85AE1" w:rsidRPr="000B536C" w:rsidRDefault="00C85AE1" w:rsidP="00C85AE1">
      <w:p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rPr>
        <w:t xml:space="preserve">και εντοπίζονται κυρίως στην οικονομική εκμετάλλευση των δασών και των δασικών εκτάσεων, </w:t>
      </w:r>
      <w:r w:rsidRPr="000B536C">
        <w:rPr>
          <w:rFonts w:ascii="Segoe UI" w:hAnsi="Segoe UI" w:cs="Segoe UI"/>
          <w:sz w:val="20"/>
          <w:szCs w:val="20"/>
          <w:u w:val="single"/>
        </w:rPr>
        <w:t>στην προστασία των δασικών οικοσυστημάτων και την βελτιστοποίηση υπηρεσιών οικοσυστήματος</w:t>
      </w:r>
      <w:r w:rsidRPr="000B536C">
        <w:rPr>
          <w:rFonts w:ascii="Segoe UI" w:hAnsi="Segoe UI" w:cs="Segoe UI"/>
          <w:sz w:val="20"/>
          <w:szCs w:val="20"/>
        </w:rPr>
        <w:t xml:space="preserve">, την αναψυχή και τον τουρισμό.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Οι οποιεσδήποτε πρωτοβουλίες πρέπει να ενσωματώνουν τις </w:t>
      </w:r>
      <w:r w:rsidRPr="000B536C">
        <w:rPr>
          <w:rFonts w:ascii="Segoe UI" w:hAnsi="Segoe UI" w:cs="Segoe UI"/>
          <w:sz w:val="20"/>
          <w:szCs w:val="20"/>
          <w:u w:val="single"/>
        </w:rPr>
        <w:t>διεθνείς και Ευρωπαϊκές πολιτικές</w:t>
      </w:r>
      <w:r w:rsidRPr="000B536C">
        <w:rPr>
          <w:rFonts w:ascii="Segoe UI" w:hAnsi="Segoe UI" w:cs="Segoe UI"/>
          <w:sz w:val="20"/>
          <w:szCs w:val="20"/>
        </w:rPr>
        <w:t xml:space="preserve"> να λαμβάνουν υπόψη τους την </w:t>
      </w:r>
      <w:r w:rsidRPr="000B536C">
        <w:rPr>
          <w:rFonts w:ascii="Segoe UI" w:hAnsi="Segoe UI" w:cs="Segoe UI"/>
          <w:sz w:val="20"/>
          <w:szCs w:val="20"/>
          <w:u w:val="single"/>
        </w:rPr>
        <w:t>κλιματική αλλαγή</w:t>
      </w:r>
      <w:r w:rsidRPr="000B536C">
        <w:rPr>
          <w:rFonts w:ascii="Segoe UI" w:hAnsi="Segoe UI" w:cs="Segoe UI"/>
          <w:sz w:val="20"/>
          <w:szCs w:val="20"/>
        </w:rPr>
        <w:t xml:space="preserve"> και να στοχεύουν στην αειφορία, στον σεβασμό του φυσικού περιβάλλοντος, στην διατήρηση της τοπικής ταυτότητας και στην ήπια αξιοποίηση των τοπικών πόρων.  </w:t>
      </w:r>
    </w:p>
    <w:p w:rsidR="00D85274" w:rsidRDefault="00D85274" w:rsidP="00D85274">
      <w:pPr>
        <w:pStyle w:val="30"/>
        <w:spacing w:after="0" w:line="240" w:lineRule="auto"/>
        <w:ind w:left="0"/>
        <w:rPr>
          <w:rFonts w:ascii="Segoe UI" w:hAnsi="Segoe UI" w:cs="Segoe UI"/>
          <w:b/>
          <w:iCs/>
          <w:sz w:val="20"/>
          <w:szCs w:val="20"/>
          <w:lang w:val="el-GR"/>
        </w:rPr>
      </w:pPr>
    </w:p>
    <w:p w:rsidR="00705CD4" w:rsidRDefault="00705CD4" w:rsidP="00D85274">
      <w:pPr>
        <w:pStyle w:val="30"/>
        <w:spacing w:after="0" w:line="240" w:lineRule="auto"/>
        <w:ind w:left="0"/>
        <w:rPr>
          <w:rFonts w:ascii="Segoe UI" w:hAnsi="Segoe UI" w:cs="Segoe UI"/>
          <w:b/>
          <w:iCs/>
          <w:sz w:val="20"/>
          <w:szCs w:val="20"/>
          <w:lang w:val="el-GR"/>
        </w:rPr>
      </w:pPr>
    </w:p>
    <w:p w:rsidR="00C85AE1" w:rsidRPr="000B536C" w:rsidRDefault="00C85AE1" w:rsidP="00D85274">
      <w:pPr>
        <w:pStyle w:val="30"/>
        <w:spacing w:after="0" w:line="240" w:lineRule="auto"/>
        <w:ind w:left="0"/>
        <w:rPr>
          <w:rFonts w:ascii="Segoe UI" w:hAnsi="Segoe UI" w:cs="Segoe UI"/>
          <w:sz w:val="20"/>
          <w:szCs w:val="20"/>
          <w:lang w:val="el-GR"/>
        </w:rPr>
      </w:pPr>
      <w:r w:rsidRPr="000B536C">
        <w:rPr>
          <w:rFonts w:ascii="Segoe UI" w:hAnsi="Segoe UI" w:cs="Segoe UI"/>
          <w:b/>
          <w:iCs/>
          <w:sz w:val="20"/>
          <w:szCs w:val="20"/>
          <w:lang w:val="el-GR"/>
        </w:rPr>
        <w:t xml:space="preserve">3.6.2.4.2 </w:t>
      </w:r>
      <w:r w:rsidRPr="000B536C">
        <w:rPr>
          <w:rFonts w:ascii="Segoe UI" w:hAnsi="Segoe UI" w:cs="Segoe UI"/>
          <w:b/>
          <w:sz w:val="20"/>
          <w:szCs w:val="20"/>
          <w:lang w:val="el-GR"/>
        </w:rPr>
        <w:t xml:space="preserve"> Οι ημιορεινές και λοφώδης περιοχές </w:t>
      </w:r>
      <w:r w:rsidRPr="000B536C">
        <w:rPr>
          <w:rFonts w:ascii="Segoe UI" w:hAnsi="Segoe UI" w:cs="Segoe UI"/>
          <w:sz w:val="20"/>
          <w:szCs w:val="20"/>
          <w:lang w:val="el-GR"/>
        </w:rPr>
        <w:t>(από 750 - 1.000 μ. υψόμετρο)</w:t>
      </w:r>
      <w:r w:rsidRPr="000B536C">
        <w:rPr>
          <w:rFonts w:ascii="Segoe UI" w:hAnsi="Segoe UI" w:cs="Segoe UI"/>
          <w:b/>
          <w:sz w:val="20"/>
          <w:szCs w:val="20"/>
          <w:lang w:val="el-GR"/>
        </w:rPr>
        <w:t>.</w:t>
      </w:r>
      <w:r w:rsidRPr="000B536C">
        <w:rPr>
          <w:rFonts w:ascii="Segoe UI" w:hAnsi="Segoe UI" w:cs="Segoe UI"/>
          <w:sz w:val="20"/>
          <w:szCs w:val="20"/>
          <w:lang w:val="el-GR"/>
        </w:rPr>
        <w:t xml:space="preserve"> </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Συνθέτουν μια ενδιάμεση μεταβατική ζώνη και ένα μικτό και εναλλασσόμενο φυσικό σύστημα, με πολυσχιδές ανάγλυφο, από ορεινούς και ημιορεινούς οικισμούς, γεωργικές καλλιέργειες, βοσκότοπους, δασικές εκτάσεις και επιφανειακά ύδατα, με πλούσια πανίδα και χλωρίδα και ενδιαφέρον τοπίο. </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Πρόκειται κυρίως για τις ημιορεινές περιοχές των Κορεστίων, του Άργους Ορεστικού, της Ιεροπηγής – Δενδροχωρίου και των πρώην Δήμων Ακριτών και Ίωνος Δραγούμη. </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Πρόκειται για εκτάσεις με αρόσιμες γαίες ετήσιων καλλιεργειών, εκτάσεις με δασική και θαμνώδη βλάστηση ή βοσκοτόπους και εκτάσεις με αραιή ή καθόλου βλάστηση που είναι σημαντικές για την βιοποικιλότητα. Η ποικιλότητα στη σύνθεση ετερογενών τύπων καλλιεργειών και η μωσαϊκότητα καλλιεργειών με (ημι)φυσικούς τύπους βλάστησης δημιουργεί κατάλληλες συνθήκες για τη δημιουργία πλήθους μικρο-περιβαλλόντων που με τη σειρά τους ευνοούν αυξημένες τιμές βιοποικιλότητας.</w:t>
      </w:r>
    </w:p>
    <w:p w:rsidR="00C85AE1" w:rsidRPr="000B536C" w:rsidRDefault="00C85AE1" w:rsidP="00C85AE1">
      <w:pPr>
        <w:pStyle w:val="Default"/>
        <w:rPr>
          <w:rFonts w:ascii="Segoe UI" w:hAnsi="Segoe UI" w:cs="Segoe UI"/>
          <w:b/>
          <w:bCs/>
          <w:sz w:val="20"/>
          <w:szCs w:val="20"/>
        </w:rPr>
      </w:pPr>
    </w:p>
    <w:p w:rsidR="00C85AE1" w:rsidRPr="000B536C" w:rsidRDefault="00C85AE1" w:rsidP="00C85AE1">
      <w:pPr>
        <w:pStyle w:val="Default"/>
        <w:rPr>
          <w:rFonts w:ascii="Segoe UI" w:hAnsi="Segoe UI" w:cs="Segoe UI"/>
          <w:bCs/>
          <w:sz w:val="20"/>
          <w:szCs w:val="20"/>
          <w:u w:val="single"/>
        </w:rPr>
      </w:pPr>
      <w:r w:rsidRPr="000B536C">
        <w:rPr>
          <w:rFonts w:ascii="Segoe UI" w:hAnsi="Segoe UI" w:cs="Segoe UI"/>
          <w:sz w:val="20"/>
          <w:szCs w:val="20"/>
          <w:u w:val="single"/>
        </w:rPr>
        <w:t>Οι ημιορεινές και λοφώδης περιοχές</w:t>
      </w:r>
      <w:r w:rsidRPr="000B536C">
        <w:rPr>
          <w:rFonts w:ascii="Segoe UI" w:hAnsi="Segoe UI" w:cs="Segoe UI"/>
          <w:bCs/>
          <w:sz w:val="20"/>
          <w:szCs w:val="20"/>
          <w:u w:val="single"/>
        </w:rPr>
        <w:t xml:space="preserve"> είναι Περιοχές Υψηλής Αξίας για τη Φύση (HNV) </w:t>
      </w: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Ως γεωργικές περιοχές ή/και συστήματα υψηλής αξίας για τη φύση (High Nature Valuesystems areas) ορίζονται οι περιοχές / συστήματα με μεγάλη συμβολή στην προστασία της βιοποικιλότητας η οποία συνδέεται άμεσα ή και οφείλεται στην γεωργική δραστηριότητα. </w:t>
      </w: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Στην «ΜΕΛΕΤΗ ΓΙΑ ΤΟΝ ΚΑΘΟΡΙΣΜΟ ΤΩΝ ΠΕΡΙΟΧΩΝ ΥΨΗΛΗΣ ΦΥΣΙΚΗΣ ΑΞΙΑΣ» ΣΤΟ ΠΛΑΙΣΙΟ ΤΟΥ ΜΕΤΡΟΥ 20 ΤΟΥ ΠΡΟΓΡΑΜΜΑΤΟΣ ΑΓΡΟΤΙΚΗΣ ΑΝΑΠΤΥΞΗΣ 2014 –2020 (ΠΑΑ)» του 2019, και για την Ελλάδα χρησιμοποιήθηκε η μέθοδος του Joint Research Center, και θεωρήθηκε ότι τρεις τύποι γεωργικής γης πληρούν τα παραπάνω κριτήρια και συγκεκριμένα: </w:t>
      </w:r>
    </w:p>
    <w:p w:rsidR="00C85AE1" w:rsidRPr="000B536C" w:rsidRDefault="00C85AE1" w:rsidP="0008301F">
      <w:pPr>
        <w:pStyle w:val="Default"/>
        <w:numPr>
          <w:ilvl w:val="0"/>
          <w:numId w:val="85"/>
        </w:numPr>
        <w:rPr>
          <w:rFonts w:ascii="Segoe UI" w:hAnsi="Segoe UI" w:cs="Segoe UI"/>
          <w:sz w:val="20"/>
          <w:szCs w:val="20"/>
        </w:rPr>
      </w:pPr>
      <w:r w:rsidRPr="000B536C">
        <w:rPr>
          <w:rFonts w:ascii="Segoe UI" w:hAnsi="Segoe UI" w:cs="Segoe UI"/>
          <w:sz w:val="20"/>
          <w:szCs w:val="20"/>
        </w:rPr>
        <w:t xml:space="preserve">Τύπος 1: Γεωργική γη με υψηλά ποσοστά ημιφυσικής βλάστησης. </w:t>
      </w:r>
    </w:p>
    <w:p w:rsidR="00C85AE1" w:rsidRPr="000B536C" w:rsidRDefault="00C85AE1" w:rsidP="0008301F">
      <w:pPr>
        <w:pStyle w:val="Default"/>
        <w:numPr>
          <w:ilvl w:val="0"/>
          <w:numId w:val="85"/>
        </w:numPr>
        <w:rPr>
          <w:rFonts w:ascii="Segoe UI" w:hAnsi="Segoe UI" w:cs="Segoe UI"/>
          <w:sz w:val="20"/>
          <w:szCs w:val="20"/>
        </w:rPr>
      </w:pPr>
      <w:r w:rsidRPr="000B536C">
        <w:rPr>
          <w:rFonts w:ascii="Segoe UI" w:hAnsi="Segoe UI" w:cs="Segoe UI"/>
          <w:sz w:val="20"/>
          <w:szCs w:val="20"/>
        </w:rPr>
        <w:t xml:space="preserve">Τύπος 2: Γεωργική γη στην οποία ασκείται εκτατική γεωργία ή καλύπτεται από μωσαϊκό ημιφυσικής βλάστησης, καλλιεργούμενης γης και ακαλλιέργητων συστάδων φυσικής βλάστησης. </w:t>
      </w:r>
    </w:p>
    <w:p w:rsidR="00C85AE1" w:rsidRPr="000B536C" w:rsidRDefault="00C85AE1" w:rsidP="0008301F">
      <w:pPr>
        <w:pStyle w:val="Default"/>
        <w:numPr>
          <w:ilvl w:val="0"/>
          <w:numId w:val="85"/>
        </w:numPr>
        <w:rPr>
          <w:rFonts w:ascii="Segoe UI" w:hAnsi="Segoe UI" w:cs="Segoe UI"/>
          <w:sz w:val="20"/>
          <w:szCs w:val="20"/>
        </w:rPr>
      </w:pPr>
      <w:r w:rsidRPr="000B536C">
        <w:rPr>
          <w:rFonts w:ascii="Segoe UI" w:hAnsi="Segoe UI" w:cs="Segoe UI"/>
          <w:sz w:val="20"/>
          <w:szCs w:val="20"/>
        </w:rPr>
        <w:t xml:space="preserve">Τύπος 3: Γεωργική γη η οποία, φιλοξενεί σπάνια είδη ή υψηλά ποσοστά πληθυσμών απειλούμενων ειδών στην Ευρώπη ή παγκοσμίως. </w:t>
      </w:r>
    </w:p>
    <w:p w:rsidR="00C85AE1" w:rsidRPr="000B536C" w:rsidRDefault="00C85AE1" w:rsidP="00C85AE1">
      <w:pPr>
        <w:pStyle w:val="Default"/>
        <w:rPr>
          <w:rFonts w:ascii="Segoe UI" w:hAnsi="Segoe UI" w:cs="Segoe UI"/>
          <w:b/>
          <w:bCs/>
          <w:sz w:val="20"/>
          <w:szCs w:val="20"/>
        </w:rPr>
      </w:pPr>
    </w:p>
    <w:p w:rsidR="00C85AE1" w:rsidRPr="000B536C" w:rsidRDefault="00C85AE1" w:rsidP="00C85AE1">
      <w:pPr>
        <w:pStyle w:val="Default"/>
        <w:rPr>
          <w:rFonts w:ascii="Segoe UI" w:hAnsi="Segoe UI" w:cs="Segoe UI"/>
          <w:sz w:val="20"/>
          <w:szCs w:val="20"/>
          <w:u w:val="single"/>
        </w:rPr>
      </w:pPr>
      <w:r w:rsidRPr="000B536C">
        <w:rPr>
          <w:rFonts w:ascii="Segoe UI" w:hAnsi="Segoe UI" w:cs="Segoe UI"/>
          <w:bCs/>
          <w:sz w:val="20"/>
          <w:szCs w:val="20"/>
          <w:u w:val="single"/>
        </w:rPr>
        <w:t xml:space="preserve">Αγροτικό Τοπίο </w:t>
      </w: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Το λοφώδες – ημιορεινό ανάγλυφο, η αυξημένη δασοκάλυψη του εδάφους που συντίθεται από ποικιλία δασικών ειδών (δρυς, πεύκα, καστανιές, κέδρα, άγρια οπωροφόρα, λεύκες, φλαμουριές, φτελιές, και πολλά άλλα είδη) σε συνδυασμό με το ιδιαίτερο χρώμα, τα σχήματα και τις γραμμές του τοπίου των γεωργικών καλλιεργειών που εναλλάσσεται στις διάφορες εποχές του έτους, δημιουργεί ένα ευχάριστο και πολύ ενδιαφέρον τοπίο υψηλής βιοποικιλότητας. Επομένως, ένα άλλο επίπεδο βιοποικιλότητας πέραν της γενετικής βιοποικιλότητας, των περιοχών αυτών είναι αυτό της βιοποικιλότητας τοπίου. </w:t>
      </w:r>
    </w:p>
    <w:p w:rsidR="00C85AE1" w:rsidRPr="000B536C" w:rsidRDefault="00C85AE1" w:rsidP="00C85AE1">
      <w:pPr>
        <w:pStyle w:val="Default"/>
        <w:rPr>
          <w:rFonts w:ascii="Segoe UI" w:hAnsi="Segoe UI" w:cs="Segoe UI"/>
          <w:color w:val="0070C0"/>
          <w:sz w:val="20"/>
          <w:szCs w:val="20"/>
        </w:rPr>
      </w:pPr>
    </w:p>
    <w:p w:rsidR="00C85AE1" w:rsidRPr="000B536C" w:rsidRDefault="00C85AE1" w:rsidP="00C85AE1">
      <w:pPr>
        <w:pStyle w:val="Default"/>
        <w:rPr>
          <w:rFonts w:ascii="Segoe UI" w:hAnsi="Segoe UI" w:cs="Segoe UI"/>
          <w:color w:val="auto"/>
          <w:sz w:val="20"/>
          <w:szCs w:val="20"/>
        </w:rPr>
      </w:pPr>
      <w:r w:rsidRPr="000B536C">
        <w:rPr>
          <w:rFonts w:ascii="Segoe UI" w:hAnsi="Segoe UI" w:cs="Segoe UI"/>
          <w:color w:val="auto"/>
          <w:sz w:val="20"/>
          <w:szCs w:val="20"/>
        </w:rPr>
        <w:t>Οι οικότοποι αυτοί δεν έχουν μελετηθεί αναλυτικά στην περιοχή μας, οπότε δεν είναι λάθος να θεωρήσουμε ότι, επειδή σχετίζονται και συνυπάρχουν με γεωργικά καλλιεργούμενες εκτάσεις, όπως και σε όλη την χώρα, η πλειοψηφία των απειλών και πιέσεων που δέχονται εκτιμώνται ως μεσαίας και υψηλής έντασης. Επίσης ότι, από τους οικοτόπους που σχετίζονται άμεσα με τη γεωργία ένα σχετικά μικρό ποσοστό (5,3%) βρίσκεται σε μη ικανοποιητική κατάσταση και ακόμα μικρότερο (1,5%) σε κακή κατάσταση διατήρησης.</w:t>
      </w:r>
    </w:p>
    <w:p w:rsidR="00C85AE1" w:rsidRPr="000B536C" w:rsidRDefault="00C85AE1" w:rsidP="00C85AE1">
      <w:pPr>
        <w:pStyle w:val="Default"/>
        <w:rPr>
          <w:rFonts w:ascii="Segoe UI" w:hAnsi="Segoe UI" w:cs="Segoe UI"/>
          <w:sz w:val="20"/>
          <w:szCs w:val="20"/>
        </w:rPr>
      </w:pP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Τα εδάφη των περιοχών αυτών είναι συνήθως οριακά για γεωργικές καλλιέργειες και τείνουν να εγκαταλείπονται με αποτέλεσμα να εισβάλλουν εκεί ξυλώδη είδη (δασωμένοι αγροί) ή να μετατρέπονται σε λιβάδια. Τέτοιες αλλαγές επηρεάζουν και τις οικοσυστημικές υπηρεσίες που παρέχονται από τα λιβάδια, όπως είναι η δέσμευση άνθρακα, η βιοποικιλότητα, η πολιτισμική κληρονομιά, τα τοπία υψηλής αισθητικής αξίας και η αναψυχή ή ο τουρισμός.</w:t>
      </w:r>
    </w:p>
    <w:p w:rsidR="00C85AE1" w:rsidRPr="000B536C" w:rsidRDefault="00C85AE1" w:rsidP="00C85AE1">
      <w:pPr>
        <w:pStyle w:val="Default"/>
        <w:rPr>
          <w:rFonts w:ascii="Segoe UI" w:hAnsi="Segoe UI" w:cs="Segoe UI"/>
          <w:sz w:val="20"/>
          <w:szCs w:val="20"/>
        </w:rPr>
      </w:pP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Αυτές οι περιοχές επίσης, είναι ιδιαίτερα σημαντικές για τα κτηνοτροφικά συστήματα παραγωγής, τα οποία παίζουν σημαντικό ρόλο στη διατήρηση των τοπικών φυλών ζώων που είναι προσαρμοσμένες στις τοπικές συνθήκες και στη βλάστηση αυτών των περιοχών και την παραγωγή συγκεκριμένων προϊόντων από αυτές, όπως για την περιοχή είναι η </w:t>
      </w:r>
      <w:r w:rsidRPr="000B536C">
        <w:rPr>
          <w:rFonts w:ascii="Segoe UI" w:hAnsi="Segoe UI" w:cs="Segoe UI"/>
          <w:sz w:val="20"/>
          <w:szCs w:val="20"/>
          <w:u w:val="single"/>
        </w:rPr>
        <w:t>Ελληνική Κόκκινη Φυλή Καστοριάς – Κρυσταλλοπηγής</w:t>
      </w:r>
      <w:r w:rsidRPr="000B536C">
        <w:rPr>
          <w:rFonts w:ascii="Segoe UI" w:hAnsi="Segoe UI" w:cs="Segoe UI"/>
          <w:sz w:val="20"/>
          <w:szCs w:val="20"/>
        </w:rPr>
        <w:t xml:space="preserve">.  </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Δείκτης της καλής ποιότητας των βιοτόπων και του φυσικού περιβάλλοντος του υπο-συστήματος θεωρούμε ότι είναι η συνεχής παρουσία της καφέ αρκούδας.</w:t>
      </w:r>
    </w:p>
    <w:p w:rsidR="00C85AE1" w:rsidRPr="000B536C" w:rsidRDefault="00C85AE1" w:rsidP="00C85AE1">
      <w:pPr>
        <w:pStyle w:val="30"/>
        <w:spacing w:after="0" w:line="240" w:lineRule="auto"/>
        <w:ind w:left="0"/>
        <w:rPr>
          <w:rFonts w:ascii="Segoe UI" w:hAnsi="Segoe UI" w:cs="Segoe UI"/>
          <w:sz w:val="20"/>
          <w:szCs w:val="20"/>
          <w:lang w:val="el-GR"/>
        </w:rPr>
      </w:pPr>
    </w:p>
    <w:p w:rsidR="00D85274" w:rsidRDefault="00D85274" w:rsidP="00D85274">
      <w:pPr>
        <w:pStyle w:val="30"/>
        <w:spacing w:after="0" w:line="240" w:lineRule="auto"/>
        <w:ind w:left="0"/>
        <w:rPr>
          <w:rFonts w:ascii="Segoe UI" w:hAnsi="Segoe UI" w:cs="Segoe UI"/>
          <w:b/>
          <w:iCs/>
          <w:sz w:val="20"/>
          <w:szCs w:val="20"/>
          <w:lang w:val="el-GR"/>
        </w:rPr>
      </w:pPr>
    </w:p>
    <w:p w:rsidR="00C85AE1" w:rsidRPr="000B536C" w:rsidRDefault="00C85AE1" w:rsidP="00D85274">
      <w:pPr>
        <w:pStyle w:val="30"/>
        <w:spacing w:after="0" w:line="240" w:lineRule="auto"/>
        <w:ind w:left="0"/>
        <w:rPr>
          <w:rFonts w:ascii="Segoe UI" w:hAnsi="Segoe UI" w:cs="Segoe UI"/>
          <w:b/>
          <w:sz w:val="20"/>
          <w:szCs w:val="20"/>
          <w:lang w:val="el-GR"/>
        </w:rPr>
      </w:pPr>
      <w:r w:rsidRPr="000B536C">
        <w:rPr>
          <w:rFonts w:ascii="Segoe UI" w:hAnsi="Segoe UI" w:cs="Segoe UI"/>
          <w:b/>
          <w:iCs/>
          <w:sz w:val="20"/>
          <w:szCs w:val="20"/>
          <w:lang w:val="el-GR"/>
        </w:rPr>
        <w:t xml:space="preserve">3.6.2.4.3 </w:t>
      </w:r>
      <w:r w:rsidRPr="000B536C">
        <w:rPr>
          <w:rFonts w:ascii="Segoe UI" w:hAnsi="Segoe UI" w:cs="Segoe UI"/>
          <w:b/>
          <w:sz w:val="20"/>
          <w:szCs w:val="20"/>
          <w:lang w:val="el-GR"/>
        </w:rPr>
        <w:t xml:space="preserve">Οι επίπεδης μορφής περιοχές μεταξύ των ορεινών όγκων </w:t>
      </w:r>
      <w:r w:rsidRPr="000B536C">
        <w:rPr>
          <w:rFonts w:ascii="Segoe UI" w:hAnsi="Segoe UI" w:cs="Segoe UI"/>
          <w:sz w:val="20"/>
          <w:szCs w:val="20"/>
          <w:lang w:val="el-GR"/>
        </w:rPr>
        <w:t>(620 έως 750 μ. υψόμετρο)</w:t>
      </w:r>
      <w:r w:rsidRPr="000B536C">
        <w:rPr>
          <w:rFonts w:ascii="Segoe UI" w:hAnsi="Segoe UI" w:cs="Segoe UI"/>
          <w:b/>
          <w:sz w:val="20"/>
          <w:szCs w:val="20"/>
          <w:lang w:val="el-GR"/>
        </w:rPr>
        <w:t xml:space="preserve"> </w:t>
      </w:r>
    </w:p>
    <w:p w:rsidR="00C85AE1" w:rsidRPr="000B536C" w:rsidRDefault="00C85AE1" w:rsidP="00C85AE1">
      <w:pPr>
        <w:pStyle w:val="30"/>
        <w:spacing w:after="0" w:line="240" w:lineRule="auto"/>
        <w:ind w:left="0"/>
        <w:rPr>
          <w:rFonts w:ascii="Segoe UI" w:hAnsi="Segoe UI" w:cs="Segoe UI"/>
          <w:b/>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Βρίσκονται γύρω από την Λίμνη Καστοριάς και στις χαμηλότερες περιοχές της Μεσοποταμίας, της πεδινής περιοχής του Άργους Ορεστικού και του πρώην Δήμου Αγίων Αναργύρων, στις οποίες υπάρχουν οι μεγαλύτεροι οικισμοί της Π.Ε. Καστοριάς και οι περισσότερες γεωργικές καλλιέργειες, καθώς και ο μεγαλύτερος αριθμός των μεταποιητικών και εμπορικών επιχειρήσεων καθώς και των επιχειρήσεων παροχής υπηρεσιών. </w:t>
      </w: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Είναι η πιο πυκνοκατοικημένη περιοχή, με εμφανείς τις ανθρωπογενείς επιδράσεις στο φυσικό περιβάλλον, κυρίως από την οικιστική, βιοτεχνική και την γεωργική δραστηριότητα.  </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Η περιοχή αυτού του γεωγραφικού υπο-συστήματος περικλείει τις ιδιαίτερα σημαντικές για τα παρυδάτια πουλιά, αμφίβια, ερπετά και θηλαστικά περιοχές, </w:t>
      </w:r>
    </w:p>
    <w:p w:rsidR="00C85AE1" w:rsidRPr="000B536C" w:rsidRDefault="00C85AE1" w:rsidP="0008301F">
      <w:pPr>
        <w:pStyle w:val="30"/>
        <w:numPr>
          <w:ilvl w:val="0"/>
          <w:numId w:val="71"/>
        </w:numPr>
        <w:spacing w:after="0" w:line="240" w:lineRule="auto"/>
        <w:ind w:left="426" w:hanging="284"/>
        <w:rPr>
          <w:rFonts w:ascii="Segoe UI" w:hAnsi="Segoe UI" w:cs="Segoe UI"/>
          <w:sz w:val="20"/>
          <w:szCs w:val="20"/>
          <w:lang w:val="el-GR"/>
        </w:rPr>
      </w:pPr>
      <w:r w:rsidRPr="000B536C">
        <w:rPr>
          <w:rFonts w:ascii="Segoe UI" w:hAnsi="Segoe UI" w:cs="Segoe UI"/>
          <w:sz w:val="20"/>
          <w:szCs w:val="20"/>
          <w:lang w:val="el-GR"/>
        </w:rPr>
        <w:t xml:space="preserve">την </w:t>
      </w:r>
      <w:r w:rsidRPr="000B536C">
        <w:rPr>
          <w:rFonts w:ascii="Segoe UI" w:hAnsi="Segoe UI" w:cs="Segoe UI"/>
          <w:b/>
          <w:sz w:val="20"/>
          <w:szCs w:val="20"/>
          <w:lang w:val="el-GR"/>
        </w:rPr>
        <w:t>λίμνη Ορεστιάς</w:t>
      </w:r>
      <w:r w:rsidRPr="000B536C">
        <w:rPr>
          <w:rFonts w:ascii="Segoe UI" w:hAnsi="Segoe UI" w:cs="Segoe UI"/>
          <w:sz w:val="20"/>
          <w:szCs w:val="20"/>
          <w:lang w:val="el-GR"/>
        </w:rPr>
        <w:t xml:space="preserve"> (περιοχή Ειδικής Ζώνης Διατήρησης στον κατάλογο </w:t>
      </w:r>
      <w:r w:rsidRPr="000B536C">
        <w:rPr>
          <w:rFonts w:ascii="Segoe UI" w:hAnsi="Segoe UI" w:cs="Segoe UI"/>
          <w:sz w:val="20"/>
          <w:szCs w:val="20"/>
        </w:rPr>
        <w:t>Natura</w:t>
      </w:r>
      <w:r w:rsidRPr="000B536C">
        <w:rPr>
          <w:rFonts w:ascii="Segoe UI" w:hAnsi="Segoe UI" w:cs="Segoe UI"/>
          <w:sz w:val="20"/>
          <w:szCs w:val="20"/>
          <w:lang w:val="el-GR"/>
        </w:rPr>
        <w:t xml:space="preserve"> 2000), </w:t>
      </w:r>
    </w:p>
    <w:p w:rsidR="00C85AE1" w:rsidRPr="000B536C" w:rsidRDefault="00C85AE1" w:rsidP="0008301F">
      <w:pPr>
        <w:pStyle w:val="30"/>
        <w:numPr>
          <w:ilvl w:val="0"/>
          <w:numId w:val="71"/>
        </w:numPr>
        <w:spacing w:after="0" w:line="240" w:lineRule="auto"/>
        <w:ind w:left="426" w:hanging="284"/>
        <w:rPr>
          <w:rFonts w:ascii="Segoe UI" w:hAnsi="Segoe UI" w:cs="Segoe UI"/>
          <w:sz w:val="20"/>
          <w:szCs w:val="20"/>
          <w:lang w:val="el-GR"/>
        </w:rPr>
      </w:pPr>
      <w:r w:rsidRPr="000B536C">
        <w:rPr>
          <w:rFonts w:ascii="Segoe UI" w:hAnsi="Segoe UI" w:cs="Segoe UI"/>
          <w:sz w:val="20"/>
          <w:szCs w:val="20"/>
          <w:lang w:val="el-GR"/>
        </w:rPr>
        <w:t xml:space="preserve">τις </w:t>
      </w:r>
      <w:r w:rsidRPr="000B536C">
        <w:rPr>
          <w:rFonts w:ascii="Segoe UI" w:hAnsi="Segoe UI" w:cs="Segoe UI"/>
          <w:b/>
          <w:sz w:val="20"/>
          <w:szCs w:val="20"/>
          <w:lang w:val="el-GR"/>
        </w:rPr>
        <w:t>παραποτάμιες περιοχές</w:t>
      </w:r>
      <w:r w:rsidRPr="000B536C">
        <w:rPr>
          <w:rFonts w:ascii="Segoe UI" w:hAnsi="Segoe UI" w:cs="Segoe UI"/>
          <w:sz w:val="20"/>
          <w:szCs w:val="20"/>
          <w:lang w:val="el-GR"/>
        </w:rPr>
        <w:t xml:space="preserve"> του Αλιάκμονα με τα υδρόφιλα δάση που σχηματίζονται σε όλη την διαδρομή του ποταμού και δημιουργούν ιδιαίτερα και αξιόλογα τοπία, υψηλής βιοποικολότητας.</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lang w:val="el-GR"/>
        </w:rPr>
        <w:t xml:space="preserve">Το φυσικό περιβάλλον του υπο-συστήματος που περιβάλλει την λίμνη Ορεστιάς και τις </w:t>
      </w:r>
      <w:r w:rsidRPr="000B536C">
        <w:rPr>
          <w:rFonts w:ascii="Segoe UI" w:hAnsi="Segoe UI" w:cs="Segoe UI"/>
          <w:b/>
          <w:sz w:val="20"/>
          <w:szCs w:val="20"/>
          <w:lang w:val="el-GR"/>
        </w:rPr>
        <w:t>παραποτάμιες περιοχές</w:t>
      </w:r>
      <w:r w:rsidRPr="000B536C">
        <w:rPr>
          <w:rFonts w:ascii="Segoe UI" w:hAnsi="Segoe UI" w:cs="Segoe UI"/>
          <w:sz w:val="20"/>
          <w:szCs w:val="20"/>
          <w:lang w:val="el-GR"/>
        </w:rPr>
        <w:t xml:space="preserve"> του Αλιάκμονα δέχεται τις μεγαλύτερες πιέσεις από:</w:t>
      </w:r>
    </w:p>
    <w:p w:rsidR="00C85AE1" w:rsidRPr="000B536C" w:rsidRDefault="00C85AE1" w:rsidP="0008301F">
      <w:pPr>
        <w:pStyle w:val="30"/>
        <w:numPr>
          <w:ilvl w:val="0"/>
          <w:numId w:val="86"/>
        </w:numPr>
        <w:spacing w:after="0" w:line="240" w:lineRule="auto"/>
        <w:ind w:left="426" w:hanging="284"/>
        <w:rPr>
          <w:rFonts w:ascii="Segoe UI" w:hAnsi="Segoe UI" w:cs="Segoe UI"/>
          <w:sz w:val="20"/>
          <w:szCs w:val="20"/>
          <w:lang w:val="el-GR"/>
        </w:rPr>
      </w:pPr>
      <w:r w:rsidRPr="000B536C">
        <w:rPr>
          <w:rFonts w:ascii="Segoe UI" w:hAnsi="Segoe UI" w:cs="Segoe UI"/>
          <w:sz w:val="20"/>
          <w:szCs w:val="20"/>
          <w:lang w:val="el-GR"/>
        </w:rPr>
        <w:t>την γεωργική δραστηριότητα (λιπάσματα, φυτοφάρμακα, μέθοδοι καλλιέργειας, εκμετάλλευση υπόγειων υδροφορέων και επιφανειακών υδάτων), και</w:t>
      </w:r>
    </w:p>
    <w:p w:rsidR="00C85AE1" w:rsidRPr="000B536C" w:rsidRDefault="00C85AE1" w:rsidP="0008301F">
      <w:pPr>
        <w:pStyle w:val="30"/>
        <w:numPr>
          <w:ilvl w:val="0"/>
          <w:numId w:val="86"/>
        </w:numPr>
        <w:spacing w:after="0" w:line="240" w:lineRule="auto"/>
        <w:ind w:left="426" w:hanging="284"/>
        <w:rPr>
          <w:rFonts w:ascii="Segoe UI" w:hAnsi="Segoe UI" w:cs="Segoe UI"/>
          <w:sz w:val="20"/>
          <w:szCs w:val="20"/>
          <w:lang w:val="el-GR"/>
        </w:rPr>
      </w:pPr>
      <w:r w:rsidRPr="000B536C">
        <w:rPr>
          <w:rFonts w:ascii="Segoe UI" w:hAnsi="Segoe UI" w:cs="Segoe UI"/>
          <w:sz w:val="20"/>
          <w:szCs w:val="20"/>
          <w:lang w:val="el-GR"/>
        </w:rPr>
        <w:t>την βιοτεχνική δραστηριότητα.</w:t>
      </w:r>
    </w:p>
    <w:p w:rsidR="00C85AE1" w:rsidRPr="000B536C" w:rsidRDefault="00C85AE1" w:rsidP="00C85AE1">
      <w:pPr>
        <w:pStyle w:val="30"/>
        <w:spacing w:after="0" w:line="240" w:lineRule="auto"/>
        <w:ind w:left="0"/>
        <w:rPr>
          <w:rFonts w:ascii="Segoe UI" w:hAnsi="Segoe UI" w:cs="Segoe UI"/>
          <w:sz w:val="20"/>
          <w:szCs w:val="20"/>
          <w:lang w:val="el-GR"/>
        </w:rPr>
      </w:pPr>
    </w:p>
    <w:p w:rsidR="00C85AE1" w:rsidRPr="000B536C" w:rsidRDefault="00C85AE1" w:rsidP="0008301F">
      <w:pPr>
        <w:pStyle w:val="a5"/>
        <w:widowControl/>
        <w:numPr>
          <w:ilvl w:val="0"/>
          <w:numId w:val="72"/>
        </w:numPr>
        <w:autoSpaceDE/>
        <w:autoSpaceDN/>
        <w:spacing w:before="0"/>
        <w:ind w:left="284" w:hanging="284"/>
        <w:contextualSpacing/>
        <w:jc w:val="left"/>
        <w:rPr>
          <w:rFonts w:ascii="Segoe UI" w:hAnsi="Segoe UI" w:cs="Segoe UI"/>
          <w:b/>
          <w:sz w:val="20"/>
          <w:szCs w:val="20"/>
          <w:u w:val="single"/>
        </w:rPr>
      </w:pPr>
      <w:r w:rsidRPr="000B536C">
        <w:rPr>
          <w:rFonts w:ascii="Segoe UI" w:hAnsi="Segoe UI" w:cs="Segoe UI"/>
          <w:b/>
          <w:sz w:val="20"/>
          <w:szCs w:val="20"/>
          <w:u w:val="single"/>
        </w:rPr>
        <w:t>Η λίμνη Ορεστιάς (Καστοριάς).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Είναι χαρακτηρισμένη ως:</w:t>
      </w:r>
    </w:p>
    <w:p w:rsidR="00C85AE1" w:rsidRPr="000B536C" w:rsidRDefault="00C85AE1" w:rsidP="00C85AE1">
      <w:pPr>
        <w:spacing w:after="0" w:line="240" w:lineRule="auto"/>
        <w:rPr>
          <w:rFonts w:ascii="Segoe UI" w:hAnsi="Segoe UI" w:cs="Segoe UI"/>
          <w:sz w:val="20"/>
          <w:szCs w:val="20"/>
          <w:lang w:eastAsia="el-GR"/>
        </w:rPr>
      </w:pPr>
      <w:r w:rsidRPr="000B536C">
        <w:rPr>
          <w:rFonts w:ascii="Segoe UI" w:hAnsi="Segoe UI" w:cs="Segoe UI"/>
          <w:b/>
          <w:sz w:val="20"/>
          <w:szCs w:val="20"/>
        </w:rPr>
        <w:t>α. «Ζώνη Ειδικής Προστασίας»</w:t>
      </w:r>
      <w:r w:rsidRPr="000B536C">
        <w:rPr>
          <w:rFonts w:ascii="Segoe UI" w:hAnsi="Segoe UI" w:cs="Segoe UI"/>
          <w:sz w:val="20"/>
          <w:szCs w:val="20"/>
        </w:rPr>
        <w:t xml:space="preserve"> με την ονομασία </w:t>
      </w:r>
      <w:r w:rsidRPr="000B536C">
        <w:rPr>
          <w:rFonts w:ascii="Segoe UI" w:hAnsi="Segoe UI" w:cs="Segoe UI"/>
          <w:i/>
          <w:sz w:val="20"/>
          <w:szCs w:val="20"/>
          <w:lang w:eastAsia="el-GR"/>
        </w:rPr>
        <w:t>ΛIΜΝΗ ΟΡΕΣΤIΑΣ (ΚΑΣΤΟΡIΑΣ)</w:t>
      </w:r>
      <w:r w:rsidRPr="000B536C">
        <w:rPr>
          <w:rFonts w:ascii="Segoe UI" w:hAnsi="Segoe UI" w:cs="Segoe UI"/>
          <w:sz w:val="20"/>
          <w:szCs w:val="20"/>
          <w:lang w:eastAsia="el-GR"/>
        </w:rPr>
        <w:t xml:space="preserve">, </w:t>
      </w:r>
      <w:r w:rsidRPr="000B536C">
        <w:rPr>
          <w:rFonts w:ascii="Segoe UI" w:hAnsi="Segoe UI" w:cs="Segoe UI"/>
          <w:sz w:val="20"/>
          <w:szCs w:val="20"/>
        </w:rPr>
        <w:t xml:space="preserve">κωδικό </w:t>
      </w:r>
      <w:r w:rsidRPr="000B536C">
        <w:rPr>
          <w:rFonts w:ascii="Segoe UI" w:hAnsi="Segoe UI" w:cs="Segoe UI"/>
          <w:sz w:val="20"/>
          <w:szCs w:val="20"/>
          <w:lang w:eastAsia="el-GR"/>
        </w:rPr>
        <w:t>GR1320003</w:t>
      </w:r>
      <w:r w:rsidRPr="000B536C">
        <w:rPr>
          <w:rFonts w:ascii="Segoe UI" w:hAnsi="Segoe UI" w:cs="Segoe UI"/>
          <w:sz w:val="20"/>
          <w:szCs w:val="20"/>
        </w:rPr>
        <w:t xml:space="preserve"> και έκταση </w:t>
      </w:r>
      <w:r w:rsidRPr="000B536C">
        <w:rPr>
          <w:rFonts w:ascii="Segoe UI" w:hAnsi="Segoe UI" w:cs="Segoe UI"/>
          <w:sz w:val="20"/>
          <w:szCs w:val="20"/>
          <w:lang w:eastAsia="el-GR"/>
        </w:rPr>
        <w:t>4.732,5 (ha).</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β. «Τόπος Κοινοτικής Σημασίας»</w:t>
      </w:r>
      <w:r w:rsidRPr="000B536C">
        <w:rPr>
          <w:rFonts w:ascii="Segoe UI" w:hAnsi="Segoe UI" w:cs="Segoe UI"/>
          <w:sz w:val="20"/>
          <w:szCs w:val="20"/>
        </w:rPr>
        <w:t xml:space="preserve"> με ονομασία </w:t>
      </w:r>
      <w:r w:rsidRPr="000B536C">
        <w:rPr>
          <w:rFonts w:ascii="Segoe UI" w:hAnsi="Segoe UI" w:cs="Segoe UI"/>
          <w:i/>
          <w:sz w:val="20"/>
          <w:szCs w:val="20"/>
          <w:lang w:eastAsia="el-GR"/>
        </w:rPr>
        <w:t>ΛIΜΝΗ ΚΑΣΤΟΡIΑΣ</w:t>
      </w:r>
      <w:r w:rsidRPr="000B536C">
        <w:rPr>
          <w:rFonts w:ascii="Segoe UI" w:hAnsi="Segoe UI" w:cs="Segoe UI"/>
          <w:sz w:val="20"/>
          <w:szCs w:val="20"/>
          <w:lang w:eastAsia="el-GR"/>
        </w:rPr>
        <w:t xml:space="preserve">, </w:t>
      </w:r>
      <w:r w:rsidRPr="000B536C">
        <w:rPr>
          <w:rFonts w:ascii="Segoe UI" w:hAnsi="Segoe UI" w:cs="Segoe UI"/>
          <w:sz w:val="20"/>
          <w:szCs w:val="20"/>
        </w:rPr>
        <w:t xml:space="preserve">κωδικό: </w:t>
      </w:r>
      <w:r w:rsidRPr="000B536C">
        <w:rPr>
          <w:rFonts w:ascii="Segoe UI" w:hAnsi="Segoe UI" w:cs="Segoe UI"/>
          <w:sz w:val="20"/>
          <w:szCs w:val="20"/>
          <w:lang w:eastAsia="el-GR"/>
        </w:rPr>
        <w:t>GR1320001 και έκταση 4.732,50 (ha).</w:t>
      </w:r>
      <w:r w:rsidRPr="000B536C">
        <w:rPr>
          <w:rFonts w:ascii="Segoe UI" w:hAnsi="Segoe UI" w:cs="Segoe UI"/>
          <w:sz w:val="20"/>
          <w:szCs w:val="20"/>
        </w:rPr>
        <w:t xml:space="preserve">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b/>
          <w:sz w:val="20"/>
          <w:szCs w:val="20"/>
        </w:rPr>
        <w:t>γ. «Π</w:t>
      </w:r>
      <w:r w:rsidRPr="000B536C">
        <w:rPr>
          <w:rFonts w:ascii="Segoe UI" w:hAnsi="Segoe UI" w:cs="Segoe UI"/>
          <w:b/>
          <w:bCs/>
          <w:sz w:val="20"/>
          <w:szCs w:val="20"/>
        </w:rPr>
        <w:t>εριοχή Προστασίας της Φύσης</w:t>
      </w:r>
      <w:r w:rsidRPr="000B536C">
        <w:rPr>
          <w:rFonts w:ascii="Segoe UI" w:hAnsi="Segoe UI" w:cs="Segoe UI"/>
          <w:b/>
          <w:sz w:val="20"/>
          <w:szCs w:val="20"/>
        </w:rPr>
        <w:t xml:space="preserve"> λίμνης Καστοριάς</w:t>
      </w:r>
      <w:r w:rsidRPr="000B536C">
        <w:rPr>
          <w:rFonts w:ascii="Segoe UI" w:hAnsi="Segoe UI" w:cs="Segoe UI"/>
          <w:b/>
          <w:bCs/>
          <w:sz w:val="20"/>
          <w:szCs w:val="20"/>
        </w:rPr>
        <w:t>»</w:t>
      </w:r>
      <w:r w:rsidRPr="000B536C">
        <w:rPr>
          <w:rFonts w:ascii="Segoe UI" w:hAnsi="Segoe UI" w:cs="Segoe UI"/>
          <w:sz w:val="20"/>
          <w:szCs w:val="20"/>
        </w:rPr>
        <w:t xml:space="preserve"> σύμφωνα με τα κριτήρια της παραγρ. 2 του άρθρου 19 του ν. 1650/1986 (Α' 160) με Σχέδιο Προεδρικού Διατάγματος που υπογράφηκε στις 9-2-2009 από τον Υπουργό ΠΕΧΩΔΕ.</w:t>
      </w:r>
    </w:p>
    <w:p w:rsidR="00C85AE1" w:rsidRPr="000B536C" w:rsidRDefault="00C85AE1" w:rsidP="00C85AE1">
      <w:pPr>
        <w:autoSpaceDE w:val="0"/>
        <w:autoSpaceDN w:val="0"/>
        <w:spacing w:after="0" w:line="240" w:lineRule="auto"/>
        <w:rPr>
          <w:rFonts w:ascii="Segoe UI" w:hAnsi="Segoe UI" w:cs="Segoe UI"/>
          <w:sz w:val="20"/>
          <w:szCs w:val="20"/>
        </w:rPr>
      </w:pPr>
      <w:r w:rsidRPr="000B536C">
        <w:rPr>
          <w:rFonts w:ascii="Segoe UI" w:hAnsi="Segoe UI" w:cs="Segoe UI"/>
          <w:b/>
          <w:sz w:val="20"/>
          <w:szCs w:val="20"/>
        </w:rPr>
        <w:t>δ.</w:t>
      </w:r>
      <w:r w:rsidRPr="000B536C">
        <w:rPr>
          <w:rFonts w:ascii="Segoe UI" w:hAnsi="Segoe UI" w:cs="Segoe UI"/>
          <w:sz w:val="20"/>
          <w:szCs w:val="20"/>
        </w:rPr>
        <w:t xml:space="preserve"> Με την αριθ. 42009/2296/28.5.1976 απόφαση Υπουργείου Γεωργίας ιδρύθηκε </w:t>
      </w:r>
      <w:r w:rsidRPr="000B536C">
        <w:rPr>
          <w:rFonts w:ascii="Segoe UI" w:hAnsi="Segoe UI" w:cs="Segoe UI"/>
          <w:b/>
          <w:sz w:val="20"/>
          <w:szCs w:val="20"/>
        </w:rPr>
        <w:t>μόνιμο καταφύγιο θηραμάτων</w:t>
      </w:r>
      <w:r w:rsidRPr="000B536C">
        <w:rPr>
          <w:rFonts w:ascii="Segoe UI" w:hAnsi="Segoe UI" w:cs="Segoe UI"/>
          <w:sz w:val="20"/>
          <w:szCs w:val="20"/>
        </w:rPr>
        <w:t xml:space="preserve"> στην περιοχή Λίμνη - Βουνό Καστοριάς. </w:t>
      </w:r>
    </w:p>
    <w:p w:rsidR="00C85AE1" w:rsidRPr="000B536C" w:rsidRDefault="00C85AE1" w:rsidP="00C85AE1">
      <w:pPr>
        <w:spacing w:after="0" w:line="240" w:lineRule="auto"/>
        <w:rPr>
          <w:rFonts w:ascii="Segoe UI" w:hAnsi="Segoe UI" w:cs="Segoe UI"/>
          <w:color w:val="212529"/>
          <w:sz w:val="20"/>
          <w:szCs w:val="20"/>
          <w:shd w:val="clear" w:color="auto" w:fill="FFFFFF"/>
        </w:rPr>
      </w:pPr>
      <w:r w:rsidRPr="000B536C">
        <w:rPr>
          <w:rFonts w:ascii="Segoe UI" w:hAnsi="Segoe UI" w:cs="Segoe UI"/>
          <w:sz w:val="20"/>
          <w:szCs w:val="20"/>
          <w:lang w:eastAsia="el-GR"/>
        </w:rPr>
        <w:t>Υπεύθυνος φορέας διαχείρισης είναι η</w:t>
      </w:r>
      <w:r w:rsidRPr="000B536C">
        <w:rPr>
          <w:rFonts w:ascii="Segoe UI" w:hAnsi="Segoe UI" w:cs="Segoe UI"/>
          <w:color w:val="212529"/>
          <w:sz w:val="20"/>
          <w:szCs w:val="20"/>
          <w:shd w:val="clear" w:color="auto" w:fill="FFFFFF"/>
        </w:rPr>
        <w:t xml:space="preserve"> Μονάδα Διαχείρισης Εθνικού Πάρκου Πρεσπών και Προστατευόμενων Περιοχών Δυτικής Μακεδονίας λειτουργεί με έδρα τον Άγιο Γερμανό Φλώρινας και παραρτήματα την Έδεσσα και την Καστοριά.</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«προστατευόμενη περιοχή της λίμνης Καστοριάς» καλύπτει στο σύνολό της μία έκταση 246 χιλιάδων στρεμμάτων, στην οποία, προβλέπονται περιορισμοί σε δραστηριότητες και χρήσεις. Η συγκεκριμένη περιοχή αποτελεί ένα σύμπλεγμα υγροτόπων διεθνούς σημασίας και ενδιαφέροντος, από τους πλουσιότερους της Ευρώπης, στον οποίο ενδημούν και αναπαράγονται πολλά και σημαντικά είδη χλωρίδας και πανίδας. Στην άμεση και ευρύτερη περιοχή απαντάται ένα μωσαϊκό βιοτόπων με βλάστηση, όπως: μεσογειακοί λειμώνες με υψηλές πόες και βούρλα (Magnopotamium, Hydrocharition), παραλίμνια δάση, υγρολίβαδα, καλαμώνες, έλη γλυκού νερού, κ.α.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Οι επί μέρους οικότοποι σύμφωνα με την οδηγία 92/43 ΕΟΚ που συναντώνται στην λίμνη και αποτελούν αντικείμενο της προστασίας είναι:</w:t>
      </w:r>
    </w:p>
    <w:p w:rsidR="00C85AE1" w:rsidRPr="000B536C" w:rsidRDefault="00C85AE1" w:rsidP="0008301F">
      <w:pPr>
        <w:pStyle w:val="30"/>
        <w:numPr>
          <w:ilvl w:val="0"/>
          <w:numId w:val="77"/>
        </w:numPr>
        <w:autoSpaceDE w:val="0"/>
        <w:autoSpaceDN w:val="0"/>
        <w:adjustRightInd w:val="0"/>
        <w:spacing w:after="0" w:line="240" w:lineRule="auto"/>
        <w:ind w:left="284" w:hanging="284"/>
        <w:rPr>
          <w:rFonts w:ascii="Segoe UI" w:hAnsi="Segoe UI" w:cs="Segoe UI"/>
          <w:sz w:val="20"/>
          <w:szCs w:val="20"/>
        </w:rPr>
      </w:pPr>
      <w:r w:rsidRPr="000B536C">
        <w:rPr>
          <w:rFonts w:ascii="Segoe UI" w:hAnsi="Segoe UI" w:cs="Segoe UI"/>
          <w:sz w:val="20"/>
          <w:szCs w:val="20"/>
          <w:lang w:val="el-GR"/>
        </w:rPr>
        <w:t xml:space="preserve">κατά μορφή ενδιαιτήματος: </w:t>
      </w:r>
    </w:p>
    <w:p w:rsidR="00C85AE1" w:rsidRPr="000B536C" w:rsidRDefault="00C85AE1" w:rsidP="0008301F">
      <w:pPr>
        <w:pStyle w:val="30"/>
        <w:numPr>
          <w:ilvl w:val="0"/>
          <w:numId w:val="80"/>
        </w:num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lang w:val="el-GR"/>
        </w:rPr>
        <w:t xml:space="preserve">ευτροφικές λίμνες τύπου </w:t>
      </w:r>
      <w:r w:rsidRPr="000B536C">
        <w:rPr>
          <w:rFonts w:ascii="Segoe UI" w:hAnsi="Segoe UI" w:cs="Segoe UI"/>
          <w:sz w:val="20"/>
          <w:szCs w:val="20"/>
        </w:rPr>
        <w:t>Magnop</w:t>
      </w:r>
      <w:r w:rsidRPr="000B536C">
        <w:rPr>
          <w:rFonts w:ascii="Segoe UI" w:hAnsi="Segoe UI" w:cs="Segoe UI"/>
          <w:sz w:val="20"/>
          <w:szCs w:val="20"/>
          <w:lang w:val="el-GR"/>
        </w:rPr>
        <w:t xml:space="preserve">, </w:t>
      </w:r>
    </w:p>
    <w:p w:rsidR="00C85AE1" w:rsidRPr="000B536C" w:rsidRDefault="00C85AE1" w:rsidP="0008301F">
      <w:pPr>
        <w:pStyle w:val="30"/>
        <w:numPr>
          <w:ilvl w:val="0"/>
          <w:numId w:val="80"/>
        </w:numPr>
        <w:autoSpaceDE w:val="0"/>
        <w:autoSpaceDN w:val="0"/>
        <w:adjustRightInd w:val="0"/>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μεσογειακοί λειμώνες με υψηλές πόες και βούρλα, </w:t>
      </w:r>
    </w:p>
    <w:p w:rsidR="00C85AE1" w:rsidRPr="000B536C" w:rsidRDefault="00C85AE1" w:rsidP="0008301F">
      <w:pPr>
        <w:pStyle w:val="30"/>
        <w:numPr>
          <w:ilvl w:val="0"/>
          <w:numId w:val="80"/>
        </w:numPr>
        <w:autoSpaceDE w:val="0"/>
        <w:autoSpaceDN w:val="0"/>
        <w:adjustRightInd w:val="0"/>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δάση – στοές με </w:t>
      </w:r>
      <w:r w:rsidRPr="000B536C">
        <w:rPr>
          <w:rFonts w:ascii="Segoe UI" w:hAnsi="Segoe UI" w:cs="Segoe UI"/>
          <w:sz w:val="20"/>
          <w:szCs w:val="20"/>
        </w:rPr>
        <w:t>Salix</w:t>
      </w:r>
      <w:r w:rsidRPr="000B536C">
        <w:rPr>
          <w:rFonts w:ascii="Segoe UI" w:hAnsi="Segoe UI" w:cs="Segoe UI"/>
          <w:sz w:val="20"/>
          <w:szCs w:val="20"/>
          <w:lang w:val="el-GR"/>
        </w:rPr>
        <w:t xml:space="preserve"> </w:t>
      </w:r>
      <w:r w:rsidRPr="000B536C">
        <w:rPr>
          <w:rFonts w:ascii="Segoe UI" w:hAnsi="Segoe UI" w:cs="Segoe UI"/>
          <w:sz w:val="20"/>
          <w:szCs w:val="20"/>
        </w:rPr>
        <w:t>alba</w:t>
      </w:r>
      <w:r w:rsidRPr="000B536C">
        <w:rPr>
          <w:rFonts w:ascii="Segoe UI" w:hAnsi="Segoe UI" w:cs="Segoe UI"/>
          <w:sz w:val="20"/>
          <w:szCs w:val="20"/>
          <w:lang w:val="el-GR"/>
        </w:rPr>
        <w:t xml:space="preserve"> και </w:t>
      </w:r>
      <w:r w:rsidRPr="000B536C">
        <w:rPr>
          <w:rFonts w:ascii="Segoe UI" w:hAnsi="Segoe UI" w:cs="Segoe UI"/>
          <w:sz w:val="20"/>
          <w:szCs w:val="20"/>
        </w:rPr>
        <w:t>Populus</w:t>
      </w:r>
      <w:r w:rsidRPr="000B536C">
        <w:rPr>
          <w:rFonts w:ascii="Segoe UI" w:hAnsi="Segoe UI" w:cs="Segoe UI"/>
          <w:sz w:val="20"/>
          <w:szCs w:val="20"/>
          <w:lang w:val="el-GR"/>
        </w:rPr>
        <w:t xml:space="preserve"> </w:t>
      </w:r>
      <w:r w:rsidRPr="000B536C">
        <w:rPr>
          <w:rFonts w:ascii="Segoe UI" w:hAnsi="Segoe UI" w:cs="Segoe UI"/>
          <w:sz w:val="20"/>
          <w:szCs w:val="20"/>
        </w:rPr>
        <w:t>alba</w:t>
      </w:r>
      <w:r w:rsidRPr="000B536C">
        <w:rPr>
          <w:rFonts w:ascii="Segoe UI" w:hAnsi="Segoe UI" w:cs="Segoe UI"/>
          <w:sz w:val="20"/>
          <w:szCs w:val="20"/>
          <w:lang w:val="el-GR"/>
        </w:rPr>
        <w:t>.</w:t>
      </w:r>
    </w:p>
    <w:p w:rsidR="00C85AE1" w:rsidRPr="000B536C" w:rsidRDefault="00C85AE1" w:rsidP="0008301F">
      <w:pPr>
        <w:pStyle w:val="30"/>
        <w:numPr>
          <w:ilvl w:val="0"/>
          <w:numId w:val="77"/>
        </w:numPr>
        <w:autoSpaceDE w:val="0"/>
        <w:autoSpaceDN w:val="0"/>
        <w:adjustRightInd w:val="0"/>
        <w:spacing w:after="0" w:line="240" w:lineRule="auto"/>
        <w:ind w:left="284" w:hanging="284"/>
        <w:rPr>
          <w:rFonts w:ascii="Segoe UI" w:hAnsi="Segoe UI" w:cs="Segoe UI"/>
          <w:sz w:val="20"/>
          <w:szCs w:val="20"/>
        </w:rPr>
      </w:pPr>
      <w:r w:rsidRPr="000B536C">
        <w:rPr>
          <w:rFonts w:ascii="Segoe UI" w:hAnsi="Segoe UI" w:cs="Segoe UI"/>
          <w:sz w:val="20"/>
          <w:szCs w:val="20"/>
          <w:lang w:val="el-GR"/>
        </w:rPr>
        <w:t xml:space="preserve">κατά κατηγορία ενδιαιτημάτων: </w:t>
      </w:r>
    </w:p>
    <w:p w:rsidR="00C85AE1" w:rsidRPr="000B536C" w:rsidRDefault="00C85AE1" w:rsidP="0008301F">
      <w:pPr>
        <w:pStyle w:val="30"/>
        <w:numPr>
          <w:ilvl w:val="0"/>
          <w:numId w:val="79"/>
        </w:numPr>
        <w:autoSpaceDE w:val="0"/>
        <w:autoSpaceDN w:val="0"/>
        <w:adjustRightInd w:val="0"/>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εσωτερικά γλυκά νερά (στάσιμα και κινούμενα), </w:t>
      </w:r>
    </w:p>
    <w:p w:rsidR="00C85AE1" w:rsidRPr="000B536C" w:rsidRDefault="00C85AE1" w:rsidP="0008301F">
      <w:pPr>
        <w:pStyle w:val="30"/>
        <w:numPr>
          <w:ilvl w:val="0"/>
          <w:numId w:val="79"/>
        </w:num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lang w:val="el-GR"/>
        </w:rPr>
        <w:t xml:space="preserve">υγροί λειμώνες, </w:t>
      </w:r>
    </w:p>
    <w:p w:rsidR="00C85AE1" w:rsidRPr="000B536C" w:rsidRDefault="00C85AE1" w:rsidP="0008301F">
      <w:pPr>
        <w:pStyle w:val="30"/>
        <w:numPr>
          <w:ilvl w:val="0"/>
          <w:numId w:val="79"/>
        </w:numPr>
        <w:autoSpaceDE w:val="0"/>
        <w:autoSpaceDN w:val="0"/>
        <w:adjustRightInd w:val="0"/>
        <w:spacing w:after="0" w:line="240" w:lineRule="auto"/>
        <w:rPr>
          <w:rFonts w:ascii="Segoe UI" w:hAnsi="Segoe UI" w:cs="Segoe UI"/>
          <w:sz w:val="20"/>
          <w:szCs w:val="20"/>
        </w:rPr>
      </w:pPr>
      <w:r w:rsidRPr="000B536C">
        <w:rPr>
          <w:rFonts w:ascii="Segoe UI" w:hAnsi="Segoe UI" w:cs="Segoe UI"/>
          <w:sz w:val="20"/>
          <w:szCs w:val="20"/>
          <w:lang w:val="el-GR"/>
        </w:rPr>
        <w:t xml:space="preserve">μεσόφιλοι λειμώνες, </w:t>
      </w:r>
    </w:p>
    <w:p w:rsidR="00C85AE1" w:rsidRPr="000B536C" w:rsidRDefault="00C85AE1" w:rsidP="0008301F">
      <w:pPr>
        <w:pStyle w:val="30"/>
        <w:numPr>
          <w:ilvl w:val="0"/>
          <w:numId w:val="79"/>
        </w:numPr>
        <w:autoSpaceDE w:val="0"/>
        <w:autoSpaceDN w:val="0"/>
        <w:adjustRightInd w:val="0"/>
        <w:spacing w:after="0" w:line="240" w:lineRule="auto"/>
        <w:rPr>
          <w:rFonts w:ascii="Segoe UI" w:hAnsi="Segoe UI" w:cs="Segoe UI"/>
          <w:sz w:val="20"/>
          <w:szCs w:val="20"/>
          <w:lang w:val="el-GR"/>
        </w:rPr>
      </w:pPr>
      <w:r w:rsidRPr="000B536C">
        <w:rPr>
          <w:rFonts w:ascii="Segoe UI" w:hAnsi="Segoe UI" w:cs="Segoe UI"/>
          <w:sz w:val="20"/>
          <w:szCs w:val="20"/>
          <w:lang w:val="el-GR"/>
        </w:rPr>
        <w:t xml:space="preserve">φυλλοβόλα δάση, </w:t>
      </w:r>
    </w:p>
    <w:p w:rsidR="00C85AE1" w:rsidRPr="000B536C" w:rsidRDefault="00C85AE1" w:rsidP="0008301F">
      <w:pPr>
        <w:pStyle w:val="30"/>
        <w:numPr>
          <w:ilvl w:val="0"/>
          <w:numId w:val="79"/>
        </w:numPr>
        <w:autoSpaceDE w:val="0"/>
        <w:autoSpaceDN w:val="0"/>
        <w:adjustRightInd w:val="0"/>
        <w:spacing w:after="0" w:line="240" w:lineRule="auto"/>
        <w:rPr>
          <w:rFonts w:ascii="Segoe UI" w:hAnsi="Segoe UI" w:cs="Segoe UI"/>
          <w:sz w:val="20"/>
          <w:szCs w:val="20"/>
          <w:lang w:val="el-GR"/>
        </w:rPr>
      </w:pPr>
      <w:r w:rsidRPr="000B536C">
        <w:rPr>
          <w:rFonts w:ascii="Segoe UI" w:hAnsi="Segoe UI" w:cs="Segoe UI"/>
          <w:sz w:val="20"/>
          <w:szCs w:val="20"/>
          <w:lang w:val="el-GR"/>
        </w:rPr>
        <w:t>τεχνητά μονοτυπικά δάση (π.χ. φυτείες λεύκης).</w:t>
      </w:r>
    </w:p>
    <w:p w:rsidR="00C85AE1" w:rsidRPr="000B536C" w:rsidRDefault="00C85AE1" w:rsidP="00C85AE1">
      <w:pPr>
        <w:pStyle w:val="30"/>
        <w:spacing w:after="0" w:line="240" w:lineRule="auto"/>
        <w:ind w:left="0"/>
        <w:jc w:val="both"/>
        <w:rPr>
          <w:rFonts w:ascii="Segoe UI" w:hAnsi="Segoe UI" w:cs="Segoe UI"/>
          <w:sz w:val="20"/>
          <w:szCs w:val="20"/>
          <w:lang w:val="el-GR"/>
        </w:rPr>
      </w:pPr>
      <w:r w:rsidRPr="000B536C">
        <w:rPr>
          <w:rFonts w:ascii="Segoe UI" w:hAnsi="Segoe UI" w:cs="Segoe UI"/>
          <w:sz w:val="20"/>
          <w:szCs w:val="20"/>
          <w:lang w:val="el-GR"/>
        </w:rPr>
        <w:t xml:space="preserve">Συναντώνται επίσης, και χαρακτηριστικοί τύποι άλλων οικοτόπων όπως: </w:t>
      </w:r>
    </w:p>
    <w:p w:rsidR="00C85AE1" w:rsidRPr="000B536C" w:rsidRDefault="00C85AE1" w:rsidP="0008301F">
      <w:pPr>
        <w:pStyle w:val="30"/>
        <w:numPr>
          <w:ilvl w:val="0"/>
          <w:numId w:val="78"/>
        </w:numPr>
        <w:spacing w:after="0" w:line="240" w:lineRule="auto"/>
        <w:jc w:val="both"/>
        <w:rPr>
          <w:rFonts w:ascii="Segoe UI" w:hAnsi="Segoe UI" w:cs="Segoe UI"/>
          <w:sz w:val="20"/>
          <w:szCs w:val="20"/>
          <w:lang w:val="el-GR"/>
        </w:rPr>
      </w:pPr>
      <w:r w:rsidRPr="000B536C">
        <w:rPr>
          <w:rFonts w:ascii="Segoe UI" w:hAnsi="Segoe UI" w:cs="Segoe UI"/>
          <w:sz w:val="20"/>
          <w:szCs w:val="20"/>
          <w:lang w:val="el-GR"/>
        </w:rPr>
        <w:t xml:space="preserve">μη δασώδεις, καλλιεργούμενες με δένδρα περιοχές (οπωρώνες), </w:t>
      </w:r>
    </w:p>
    <w:p w:rsidR="00C85AE1" w:rsidRPr="000B536C" w:rsidRDefault="00C85AE1" w:rsidP="0008301F">
      <w:pPr>
        <w:pStyle w:val="30"/>
        <w:numPr>
          <w:ilvl w:val="0"/>
          <w:numId w:val="78"/>
        </w:numPr>
        <w:spacing w:after="0" w:line="240" w:lineRule="auto"/>
        <w:jc w:val="both"/>
        <w:rPr>
          <w:rFonts w:ascii="Segoe UI" w:hAnsi="Segoe UI" w:cs="Segoe UI"/>
          <w:sz w:val="20"/>
          <w:szCs w:val="20"/>
        </w:rPr>
      </w:pPr>
      <w:r w:rsidRPr="000B536C">
        <w:rPr>
          <w:rFonts w:ascii="Segoe UI" w:hAnsi="Segoe UI" w:cs="Segoe UI"/>
          <w:sz w:val="20"/>
          <w:szCs w:val="20"/>
          <w:lang w:val="el-GR"/>
        </w:rPr>
        <w:t xml:space="preserve">εκτατικές καλλιέργειες δημητριακών, </w:t>
      </w:r>
    </w:p>
    <w:p w:rsidR="00C85AE1" w:rsidRPr="000B536C" w:rsidRDefault="00C85AE1" w:rsidP="0008301F">
      <w:pPr>
        <w:pStyle w:val="30"/>
        <w:numPr>
          <w:ilvl w:val="0"/>
          <w:numId w:val="78"/>
        </w:numPr>
        <w:spacing w:after="0" w:line="240" w:lineRule="auto"/>
        <w:jc w:val="both"/>
        <w:rPr>
          <w:rFonts w:ascii="Segoe UI" w:hAnsi="Segoe UI" w:cs="Segoe UI"/>
          <w:sz w:val="20"/>
          <w:szCs w:val="20"/>
          <w:lang w:val="el-GR"/>
        </w:rPr>
      </w:pPr>
      <w:r w:rsidRPr="000B536C">
        <w:rPr>
          <w:rFonts w:ascii="Segoe UI" w:hAnsi="Segoe UI" w:cs="Segoe UI"/>
          <w:sz w:val="20"/>
          <w:szCs w:val="20"/>
          <w:lang w:val="el-GR"/>
        </w:rPr>
        <w:t xml:space="preserve">άλλες εκτάσεις (αστικές περιοχές, δρόμοι, χέρσες, κ.λπ.). </w:t>
      </w:r>
    </w:p>
    <w:p w:rsidR="00C85AE1" w:rsidRPr="000B536C" w:rsidRDefault="00C85AE1" w:rsidP="00C85AE1">
      <w:pPr>
        <w:pStyle w:val="Default"/>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u w:val="single"/>
        </w:rPr>
        <w:t xml:space="preserve">Η περιοχή είναι παγκόσμιας ορνιθολογικής σημασίας </w:t>
      </w:r>
      <w:r w:rsidRPr="000B536C">
        <w:rPr>
          <w:rFonts w:ascii="Segoe UI" w:hAnsi="Segoe UI" w:cs="Segoe UI"/>
          <w:sz w:val="20"/>
          <w:szCs w:val="20"/>
        </w:rPr>
        <w:t>(έχουν παρατηρηθεί περισσότερα από 200 είδη πουλιών, από τα οποία 90 τουλάχιστον αναπαράγονται  στη λίμνη και το παραλίμνιο δάσος), γιατί βρίσκεται στο κεντρικό μεσογειακό μεταναστευτικό διάδρομο της παγκόσμιας ορνιθοπανίδας και αποτελεί σημαντικό χώρο διαχείμασης για αρκετά πτηνά, όπως κύκνους, αγριόπαπιες, αργυροπελεκάνους, διάφορα είδη ερωδιών, κορμοράνοι, λαγγόνες, νυχτοκόρακες, σταχτοτσικνιάδες, μικροτσικνιάδες,</w:t>
      </w:r>
      <w:r w:rsidRPr="000B536C">
        <w:rPr>
          <w:rFonts w:ascii="Segoe UI" w:hAnsi="Segoe UI" w:cs="Segoe UI"/>
          <w:b/>
          <w:sz w:val="20"/>
          <w:szCs w:val="20"/>
        </w:rPr>
        <w:t xml:space="preserve"> </w:t>
      </w:r>
      <w:r w:rsidRPr="000B536C">
        <w:rPr>
          <w:rFonts w:ascii="Segoe UI" w:hAnsi="Segoe UI" w:cs="Segoe UI"/>
          <w:sz w:val="20"/>
          <w:szCs w:val="20"/>
        </w:rPr>
        <w:t>κ.ά., τα οποία είναι τα πιο ενδιαφέροντα για έναν επισκέπτη.</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Στην ευρύτερη περιοχή της λίμνης, έχει αναφερθεί η παρουσία 49 ειδών θηλαστικών.</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pStyle w:val="Default"/>
        <w:rPr>
          <w:rFonts w:ascii="Segoe UI" w:hAnsi="Segoe UI" w:cs="Segoe UI"/>
          <w:sz w:val="20"/>
          <w:szCs w:val="20"/>
        </w:rPr>
      </w:pPr>
      <w:r w:rsidRPr="000B536C">
        <w:rPr>
          <w:rFonts w:ascii="Segoe UI" w:hAnsi="Segoe UI" w:cs="Segoe UI"/>
          <w:sz w:val="20"/>
          <w:szCs w:val="20"/>
        </w:rPr>
        <w:t xml:space="preserve">Οι παρακάτω  τύποι οικοτόπων βρίσκονται σε μη ικανοποιητική-ανεπαρκή κατάσταση διατήρησης.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851"/>
        <w:gridCol w:w="6804"/>
        <w:gridCol w:w="425"/>
      </w:tblGrid>
      <w:tr w:rsidR="00C85AE1" w:rsidRPr="000B536C" w:rsidTr="00C85AE1">
        <w:trPr>
          <w:trHeight w:val="200"/>
        </w:trPr>
        <w:tc>
          <w:tcPr>
            <w:tcW w:w="1276"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GR1320001 </w:t>
            </w:r>
          </w:p>
        </w:tc>
        <w:tc>
          <w:tcPr>
            <w:tcW w:w="851"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91E0* </w:t>
            </w:r>
          </w:p>
        </w:tc>
        <w:tc>
          <w:tcPr>
            <w:tcW w:w="6804"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Αλλουβιακά δάση με Alnus glutinosa και Fraxinus excelsior (Alno-Padion, Alnion incanae, Salicion albae) </w:t>
            </w:r>
          </w:p>
        </w:tc>
        <w:tc>
          <w:tcPr>
            <w:tcW w:w="425"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B </w:t>
            </w:r>
          </w:p>
        </w:tc>
      </w:tr>
      <w:tr w:rsidR="00C85AE1" w:rsidRPr="000B536C" w:rsidTr="00C85AE1">
        <w:trPr>
          <w:trHeight w:val="199"/>
        </w:trPr>
        <w:tc>
          <w:tcPr>
            <w:tcW w:w="1276"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GR1320001 </w:t>
            </w:r>
          </w:p>
        </w:tc>
        <w:tc>
          <w:tcPr>
            <w:tcW w:w="851"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92C0 </w:t>
            </w:r>
          </w:p>
        </w:tc>
        <w:tc>
          <w:tcPr>
            <w:tcW w:w="6804"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lang w:val="en-US"/>
              </w:rPr>
            </w:pPr>
            <w:r w:rsidRPr="000B536C">
              <w:rPr>
                <w:rFonts w:ascii="Segoe UI" w:hAnsi="Segoe UI" w:cs="Segoe UI"/>
                <w:color w:val="000000"/>
                <w:sz w:val="20"/>
                <w:szCs w:val="20"/>
              </w:rPr>
              <w:t>Δάση</w:t>
            </w:r>
            <w:r w:rsidRPr="000B536C">
              <w:rPr>
                <w:rFonts w:ascii="Segoe UI" w:hAnsi="Segoe UI" w:cs="Segoe UI"/>
                <w:color w:val="000000"/>
                <w:sz w:val="20"/>
                <w:szCs w:val="20"/>
                <w:lang w:val="en-US"/>
              </w:rPr>
              <w:t xml:space="preserve"> </w:t>
            </w:r>
            <w:r w:rsidRPr="000B536C">
              <w:rPr>
                <w:rFonts w:ascii="Segoe UI" w:hAnsi="Segoe UI" w:cs="Segoe UI"/>
                <w:i/>
                <w:iCs/>
                <w:color w:val="000000"/>
                <w:sz w:val="20"/>
                <w:szCs w:val="20"/>
                <w:lang w:val="en-US"/>
              </w:rPr>
              <w:t xml:space="preserve">Platanus orientalis </w:t>
            </w:r>
            <w:r w:rsidRPr="000B536C">
              <w:rPr>
                <w:rFonts w:ascii="Segoe UI" w:hAnsi="Segoe UI" w:cs="Segoe UI"/>
                <w:color w:val="000000"/>
                <w:sz w:val="20"/>
                <w:szCs w:val="20"/>
              </w:rPr>
              <w:t>και</w:t>
            </w:r>
            <w:r w:rsidRPr="000B536C">
              <w:rPr>
                <w:rFonts w:ascii="Segoe UI" w:hAnsi="Segoe UI" w:cs="Segoe UI"/>
                <w:color w:val="000000"/>
                <w:sz w:val="20"/>
                <w:szCs w:val="20"/>
                <w:lang w:val="en-US"/>
              </w:rPr>
              <w:t xml:space="preserve"> </w:t>
            </w:r>
            <w:r w:rsidRPr="000B536C">
              <w:rPr>
                <w:rFonts w:ascii="Segoe UI" w:hAnsi="Segoe UI" w:cs="Segoe UI"/>
                <w:i/>
                <w:iCs/>
                <w:color w:val="000000"/>
                <w:sz w:val="20"/>
                <w:szCs w:val="20"/>
                <w:lang w:val="en-US"/>
              </w:rPr>
              <w:t xml:space="preserve">Liquidambar orientalis </w:t>
            </w:r>
            <w:r w:rsidRPr="000B536C">
              <w:rPr>
                <w:rFonts w:ascii="Segoe UI" w:hAnsi="Segoe UI" w:cs="Segoe UI"/>
                <w:color w:val="000000"/>
                <w:sz w:val="20"/>
                <w:szCs w:val="20"/>
                <w:lang w:val="en-US"/>
              </w:rPr>
              <w:t xml:space="preserve">(Platanion orientalis) </w:t>
            </w:r>
          </w:p>
        </w:tc>
        <w:tc>
          <w:tcPr>
            <w:tcW w:w="425" w:type="dxa"/>
          </w:tcPr>
          <w:p w:rsidR="00C85AE1" w:rsidRPr="000B536C" w:rsidRDefault="00C85AE1" w:rsidP="00C85AE1">
            <w:pPr>
              <w:autoSpaceDE w:val="0"/>
              <w:autoSpaceDN w:val="0"/>
              <w:adjustRightInd w:val="0"/>
              <w:spacing w:after="0" w:line="240" w:lineRule="auto"/>
              <w:rPr>
                <w:rFonts w:ascii="Segoe UI" w:hAnsi="Segoe UI" w:cs="Segoe UI"/>
                <w:color w:val="000000"/>
                <w:sz w:val="20"/>
                <w:szCs w:val="20"/>
              </w:rPr>
            </w:pPr>
            <w:r w:rsidRPr="000B536C">
              <w:rPr>
                <w:rFonts w:ascii="Segoe UI" w:hAnsi="Segoe UI" w:cs="Segoe UI"/>
                <w:color w:val="000000"/>
                <w:sz w:val="20"/>
                <w:szCs w:val="20"/>
              </w:rPr>
              <w:t xml:space="preserve">C </w:t>
            </w:r>
          </w:p>
        </w:tc>
      </w:tr>
    </w:tbl>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pStyle w:val="Default"/>
        <w:rPr>
          <w:rFonts w:ascii="Segoe UI" w:hAnsi="Segoe UI" w:cs="Segoe UI"/>
          <w:color w:val="auto"/>
          <w:sz w:val="20"/>
          <w:szCs w:val="20"/>
        </w:rPr>
      </w:pPr>
      <w:r w:rsidRPr="000B536C">
        <w:rPr>
          <w:rFonts w:ascii="Segoe UI" w:hAnsi="Segoe UI" w:cs="Segoe UI"/>
          <w:color w:val="auto"/>
          <w:sz w:val="20"/>
          <w:szCs w:val="20"/>
        </w:rPr>
        <w:t>Η γεωργία είναι η σημαντικότερη πηγή πίεσης και απειλής στους οικοτόπους της λίμνης, είτε εξεταστούν οι τύποι οικοτόπων που επηρεάζονται από τη γεωργία είτε οι πιέσεις που ασκεί η γεωργία στο σύνολο των προστατευόμενων οικοτόπων της χώρας. Όταν εξετάζονται οι απειλές υψηλής έντασης η γεωργία είναι επίσης πρώτη σε συχνότητα.</w:t>
      </w:r>
    </w:p>
    <w:p w:rsidR="00C85AE1" w:rsidRPr="000B536C" w:rsidRDefault="00C85AE1" w:rsidP="00C85AE1">
      <w:pPr>
        <w:pStyle w:val="Default"/>
        <w:shd w:val="clear" w:color="auto" w:fill="EAF1DD" w:themeFill="accent3" w:themeFillTint="33"/>
        <w:rPr>
          <w:rFonts w:ascii="Segoe UI" w:hAnsi="Segoe UI" w:cs="Segoe UI"/>
          <w:color w:val="auto"/>
          <w:sz w:val="20"/>
          <w:szCs w:val="20"/>
        </w:rPr>
      </w:pPr>
      <w:r w:rsidRPr="000B536C">
        <w:rPr>
          <w:rFonts w:ascii="Segoe UI" w:hAnsi="Segoe UI" w:cs="Segoe UI"/>
          <w:color w:val="auto"/>
          <w:sz w:val="20"/>
          <w:szCs w:val="20"/>
          <w:shd w:val="clear" w:color="auto" w:fill="EAF1DD" w:themeFill="accent3" w:themeFillTint="33"/>
        </w:rPr>
        <w:t>Η γεωργική δραστηριότητα αναφέρεται ως η πρώτη σε συχνότητα απειλή και για τα πουλιά αλλά και για τα είδη ευρωπαϊκού ενδιαφέροντος γενικότερα</w:t>
      </w:r>
      <w:r w:rsidRPr="000B536C">
        <w:rPr>
          <w:rFonts w:ascii="Segoe UI" w:hAnsi="Segoe UI" w:cs="Segoe UI"/>
          <w:color w:val="auto"/>
          <w:sz w:val="20"/>
          <w:szCs w:val="20"/>
        </w:rPr>
        <w:t>.</w:t>
      </w:r>
      <w:r w:rsidRPr="000B536C">
        <w:rPr>
          <w:rFonts w:ascii="Segoe UI" w:hAnsi="Segoe UI" w:cs="Segoe UI"/>
          <w:b/>
          <w:color w:val="auto"/>
          <w:sz w:val="20"/>
          <w:szCs w:val="20"/>
        </w:rPr>
        <w:t xml:space="preserve"> </w:t>
      </w:r>
      <w:r w:rsidRPr="000B536C">
        <w:rPr>
          <w:rFonts w:ascii="Segoe UI" w:hAnsi="Segoe UI" w:cs="Segoe UI"/>
          <w:b/>
          <w:color w:val="auto"/>
          <w:sz w:val="20"/>
          <w:szCs w:val="20"/>
          <w:highlight w:val="yellow"/>
        </w:rPr>
        <w:t>T3</w:t>
      </w:r>
      <w:r w:rsidRPr="000B536C">
        <w:rPr>
          <w:rFonts w:ascii="Segoe UI" w:hAnsi="Segoe UI" w:cs="Segoe UI"/>
          <w:color w:val="auto"/>
          <w:sz w:val="20"/>
          <w:szCs w:val="20"/>
        </w:rPr>
        <w:t xml:space="preserve"> </w:t>
      </w:r>
    </w:p>
    <w:p w:rsidR="00C85AE1" w:rsidRPr="000B536C" w:rsidRDefault="00C85AE1" w:rsidP="00C85AE1">
      <w:pPr>
        <w:pStyle w:val="Default"/>
        <w:rPr>
          <w:rFonts w:ascii="Segoe UI" w:hAnsi="Segoe UI" w:cs="Segoe UI"/>
          <w:color w:val="auto"/>
          <w:sz w:val="20"/>
          <w:szCs w:val="20"/>
        </w:rPr>
      </w:pPr>
      <w:r w:rsidRPr="000B536C">
        <w:rPr>
          <w:rFonts w:ascii="Segoe UI" w:hAnsi="Segoe UI" w:cs="Segoe UI"/>
          <w:color w:val="auto"/>
          <w:sz w:val="20"/>
          <w:szCs w:val="20"/>
        </w:rPr>
        <w:t>Αυτό ισχύει και για την λίμνη Ορεστιάς, ιδίως λόγω της χρήσης λιπασμάτων, φυτοφαρμάκων και της αλλαγής των χρήσεων γης στην παραλίμνια ζώνη.</w:t>
      </w:r>
    </w:p>
    <w:p w:rsidR="00C85AE1" w:rsidRPr="000B536C" w:rsidRDefault="00C85AE1" w:rsidP="00C85AE1">
      <w:pPr>
        <w:pStyle w:val="30"/>
        <w:spacing w:after="0" w:line="240" w:lineRule="auto"/>
        <w:ind w:left="0"/>
        <w:rPr>
          <w:rFonts w:ascii="Segoe UI" w:hAnsi="Segoe UI" w:cs="Segoe UI"/>
          <w:color w:val="C00000"/>
          <w:sz w:val="20"/>
          <w:szCs w:val="20"/>
          <w:lang w:val="el-GR"/>
        </w:rPr>
      </w:pPr>
    </w:p>
    <w:p w:rsidR="00C85AE1" w:rsidRPr="000B536C" w:rsidRDefault="00C85AE1" w:rsidP="00C85AE1">
      <w:pPr>
        <w:pStyle w:val="30"/>
        <w:spacing w:after="0" w:line="240" w:lineRule="auto"/>
        <w:ind w:left="0"/>
        <w:rPr>
          <w:rFonts w:ascii="Segoe UI" w:hAnsi="Segoe UI" w:cs="Segoe UI"/>
          <w:sz w:val="20"/>
          <w:szCs w:val="20"/>
          <w:shd w:val="clear" w:color="auto" w:fill="FFFFFF"/>
          <w:lang w:val="el-GR"/>
        </w:rPr>
      </w:pPr>
      <w:r w:rsidRPr="000B536C">
        <w:rPr>
          <w:rFonts w:ascii="Segoe UI" w:hAnsi="Segoe UI" w:cs="Segoe UI"/>
          <w:sz w:val="20"/>
          <w:szCs w:val="20"/>
          <w:shd w:val="clear" w:color="auto" w:fill="FFFFFF"/>
          <w:lang w:val="el-GR"/>
        </w:rPr>
        <w:t xml:space="preserve">Περίπου 50.000 αμερικάνικα μινκ που εκτρέφονταν σε φάρμα γουνοφόρων ζώων, απελευθερώθηκαν σκόπιμα από ακτιβιστές – υποστηρικτές των δικαιωμάτων των ζώων, στις περιοχές της Καστοριάς και της Κοζάνης το 2010. Ένας σημαντικός αριθμός ατόμων εγκαταστάθηκε επιτυχώς και εξαπλώθηκε προς διαφορετικές κατευθύνσεις ακολουθώντας την κοιλάδα του ποταμού Αλιάκμονα και τους παραποτάμους του, με καταγραφές που επιβεβαιώνουν την επέκτασή τους σε γειτονικές περιοχές. </w:t>
      </w:r>
    </w:p>
    <w:p w:rsidR="00C85AE1" w:rsidRPr="000B536C" w:rsidRDefault="00C85AE1" w:rsidP="00C85AE1">
      <w:pPr>
        <w:pStyle w:val="30"/>
        <w:spacing w:after="0" w:line="240" w:lineRule="auto"/>
        <w:ind w:left="0"/>
        <w:rPr>
          <w:rFonts w:ascii="Segoe UI" w:hAnsi="Segoe UI" w:cs="Segoe UI"/>
          <w:sz w:val="20"/>
          <w:szCs w:val="20"/>
          <w:lang w:val="el-GR"/>
        </w:rPr>
      </w:pPr>
      <w:r w:rsidRPr="000B536C">
        <w:rPr>
          <w:rFonts w:ascii="Segoe UI" w:hAnsi="Segoe UI" w:cs="Segoe UI"/>
          <w:sz w:val="20"/>
          <w:szCs w:val="20"/>
          <w:shd w:val="clear" w:color="auto" w:fill="FFFFFF"/>
          <w:lang w:val="el-GR"/>
        </w:rPr>
        <w:t xml:space="preserve">Αυτός ο πληθυσμός των άγριων θηλαστικών αποτελεί μεγάλη απειλή για τη βιοποικιλότητα, ειδικά των Ζωνών Ειδικής Προστασίας (ΖΕΠ) του δικτύου </w:t>
      </w:r>
      <w:r w:rsidRPr="000B536C">
        <w:rPr>
          <w:rFonts w:ascii="Segoe UI" w:hAnsi="Segoe UI" w:cs="Segoe UI"/>
          <w:sz w:val="20"/>
          <w:szCs w:val="20"/>
          <w:shd w:val="clear" w:color="auto" w:fill="FFFFFF"/>
        </w:rPr>
        <w:t>NATURA</w:t>
      </w:r>
      <w:r w:rsidRPr="000B536C">
        <w:rPr>
          <w:rFonts w:ascii="Segoe UI" w:hAnsi="Segoe UI" w:cs="Segoe UI"/>
          <w:sz w:val="20"/>
          <w:szCs w:val="20"/>
          <w:shd w:val="clear" w:color="auto" w:fill="FFFFFF"/>
          <w:lang w:val="el-GR"/>
        </w:rPr>
        <w:t xml:space="preserve"> 2000 </w:t>
      </w:r>
      <w:r w:rsidRPr="000B536C">
        <w:rPr>
          <w:rFonts w:ascii="Segoe UI" w:hAnsi="Segoe UI" w:cs="Segoe UI"/>
          <w:sz w:val="20"/>
          <w:szCs w:val="20"/>
          <w:shd w:val="clear" w:color="auto" w:fill="FFFFFF"/>
        </w:rPr>
        <w:t>GR</w:t>
      </w:r>
      <w:r w:rsidRPr="000B536C">
        <w:rPr>
          <w:rFonts w:ascii="Segoe UI" w:hAnsi="Segoe UI" w:cs="Segoe UI"/>
          <w:sz w:val="20"/>
          <w:szCs w:val="20"/>
          <w:shd w:val="clear" w:color="auto" w:fill="FFFFFF"/>
          <w:lang w:val="el-GR"/>
        </w:rPr>
        <w:t xml:space="preserve">1320003, Λίμνη Ορεστιάς – Καστοριά και </w:t>
      </w:r>
      <w:r w:rsidRPr="000B536C">
        <w:rPr>
          <w:rFonts w:ascii="Segoe UI" w:hAnsi="Segoe UI" w:cs="Segoe UI"/>
          <w:sz w:val="20"/>
          <w:szCs w:val="20"/>
          <w:shd w:val="clear" w:color="auto" w:fill="FFFFFF"/>
        </w:rPr>
        <w:t>GR</w:t>
      </w:r>
      <w:r w:rsidRPr="000B536C">
        <w:rPr>
          <w:rFonts w:ascii="Segoe UI" w:hAnsi="Segoe UI" w:cs="Segoe UI"/>
          <w:sz w:val="20"/>
          <w:szCs w:val="20"/>
          <w:shd w:val="clear" w:color="auto" w:fill="FFFFFF"/>
          <w:lang w:val="el-GR"/>
        </w:rPr>
        <w:t xml:space="preserve">1340001. </w:t>
      </w:r>
    </w:p>
    <w:p w:rsidR="00C85AE1" w:rsidRPr="000B536C" w:rsidRDefault="00C85AE1" w:rsidP="00C85AE1">
      <w:pPr>
        <w:spacing w:after="0" w:line="240" w:lineRule="auto"/>
        <w:rPr>
          <w:rFonts w:ascii="Segoe UI" w:hAnsi="Segoe UI" w:cs="Segoe UI"/>
          <w:sz w:val="20"/>
          <w:szCs w:val="20"/>
          <w:shd w:val="clear" w:color="auto" w:fill="FFFFFF"/>
        </w:rPr>
      </w:pPr>
      <w:r w:rsidRPr="000B536C">
        <w:rPr>
          <w:rFonts w:ascii="Segoe UI" w:hAnsi="Segoe UI" w:cs="Segoe UI"/>
          <w:sz w:val="20"/>
          <w:szCs w:val="20"/>
          <w:shd w:val="clear" w:color="auto" w:fill="FFFFFF"/>
        </w:rPr>
        <w:t xml:space="preserve">Τα ξενικά είδη είναι ζώα και φυτά που έχουν εισαχθεί κατά λάθος ή σκόπιμα σε φυσικά περιβάλλοντα όπου δεν θα εξαπλώνονταν υπό κανονικές συνθήκες. Ένα μικρό ποσοστό αυτών των ξενικών ειδών γίνονται εισβλητικά και έχουν σημαντικές αρνητικές συνέπειες στο νέο περιβάλλον τους, καθώς προκαλούν επιπτώσεις στη βιοποικιλότητα και στη λειτουργία του οικοσυστήματος, δημιουργώντας τεράστια οικονομική καταστροφή, ύψους εκατομμυρίων ευρώ, κάθε χρόνο. </w:t>
      </w:r>
    </w:p>
    <w:p w:rsidR="00C85AE1" w:rsidRPr="000B536C" w:rsidRDefault="00C85AE1" w:rsidP="00C85AE1">
      <w:pPr>
        <w:spacing w:after="0" w:line="240" w:lineRule="auto"/>
        <w:rPr>
          <w:rFonts w:ascii="Segoe UI" w:hAnsi="Segoe UI" w:cs="Segoe UI"/>
          <w:sz w:val="20"/>
          <w:szCs w:val="20"/>
          <w:shd w:val="clear" w:color="auto" w:fill="FFFFFF"/>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sz w:val="20"/>
          <w:szCs w:val="20"/>
          <w:shd w:val="clear" w:color="auto" w:fill="FFFFFF"/>
        </w:rPr>
        <w:t>Το LIFE ATIAS (LIFE18/NAT/GR/000430) αποτελεί την πρώτη οργανωμένη προσπάθεια αντιμετώπισης αυτής της απειλής στην Ελλάδα. Το έργο έχει ως σκοπό την εγκατάσταση ενός συστήματος έγκαιρης ανίχνευσης και άμεσης εξάλειψης των εισβλητικών ξενικών ειδών στη Βόρεια Ελλάδα. Επιπλέον, θα αναπτύξει ένα τεχνικό και διαχειριστικό πλαίσιο για την εξάλειψη σε τοπικό επίπεδο, εντός και εκτός περιοχών του δικτύου προστατευόμενων περιοχών NATURA 2000 και θα περιορίσει τον πληθυσμό των αμερικάνικων μινκ (Neovison vison) στην ευρύτερη περιοχή της δυτικής και κεντρικής Μακεδονίας</w:t>
      </w:r>
    </w:p>
    <w:p w:rsidR="00C85AE1" w:rsidRPr="000B536C" w:rsidRDefault="00C85AE1" w:rsidP="00C85AE1">
      <w:pPr>
        <w:shd w:val="clear" w:color="auto" w:fill="FFFFFF"/>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shd w:val="clear" w:color="auto" w:fill="EAF1DD" w:themeFill="accent3" w:themeFillTint="33"/>
          <w:lang w:eastAsia="el-GR"/>
        </w:rPr>
        <w:t>Η εξάπλωση και οι επιπτώσεις των εισβλητικών ξενικών ειδών γίνονται εμφανείς. Αυτό σημαίνει πως είναι απαραίτητη η ανάληψη δράσεων προκειμένου να αποφευχθεί η αποίκισή τους,</w:t>
      </w:r>
      <w:r w:rsidRPr="000B536C">
        <w:rPr>
          <w:rFonts w:ascii="Segoe UI" w:eastAsia="Times New Roman" w:hAnsi="Segoe UI" w:cs="Segoe UI"/>
          <w:sz w:val="20"/>
          <w:szCs w:val="20"/>
          <w:lang w:eastAsia="el-GR"/>
        </w:rPr>
        <w:t xml:space="preserve"> να αναπτυχθούν συστήματα έγκαιρης ανίχνευσης και άμεσης εξάλειψης τους και να ληφθούν διαχειριστικά μέτρα εξάλειψης, ή τουλάχιστον περιορισμού των ήδη εγκατεστημένων ειδών. </w:t>
      </w:r>
    </w:p>
    <w:p w:rsidR="00C85AE1" w:rsidRPr="000B536C" w:rsidRDefault="00C85AE1" w:rsidP="00C85AE1">
      <w:pPr>
        <w:shd w:val="clear" w:color="auto" w:fill="FFFFFF"/>
        <w:spacing w:after="0" w:line="240" w:lineRule="auto"/>
        <w:rPr>
          <w:rFonts w:ascii="Segoe UI" w:eastAsia="Times New Roman" w:hAnsi="Segoe UI" w:cs="Segoe UI"/>
          <w:sz w:val="20"/>
          <w:szCs w:val="20"/>
          <w:lang w:eastAsia="el-GR"/>
        </w:rPr>
      </w:pPr>
      <w:r w:rsidRPr="000B536C">
        <w:rPr>
          <w:rFonts w:ascii="Segoe UI" w:eastAsia="Times New Roman" w:hAnsi="Segoe UI" w:cs="Segoe UI"/>
          <w:sz w:val="20"/>
          <w:szCs w:val="20"/>
          <w:lang w:eastAsia="el-GR"/>
        </w:rPr>
        <w:t>Το έργο LIFE ATIAS καλύπτει το παραπάνω φάσμα ενεργειών, αποτελώντας έτσι την πρώτη οργανωμένη προσπάθεια καταγραφής και διαχείρισης των εισβλητικών ξενικών ειδών στην Ελλάδα, με σκοπό να:</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 xml:space="preserve">Εγκαταστήσει ένα σύστημα έγκαιρης ανίχνευσης και άμεσης εξάλειψης των εισβλητικών ξενικών ειδών στη Βόρεια Ελλάδα, </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Αναπτύξει ένα ολοκληρωμένο πληροφοριακό σύστημα για τα υπάρχοντα και τα μελλοντικά στοιχεία των εισβλητικών ξενικών ειδών,</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Εξαλείψει τον πληθυσμό των άγριων αμερικάνικων μινκ σε δύο Ζώνες Ειδικής Προστασίας (ΖΕΠ) και να τον διαχειριστεί στις περιβάλλουσες περιοχές,</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Βελτιώσει την υπάρχουσα γνώση, την οργάνωση και τη συνεργασία μεταξύ των φορέων διαχείρισης των εισβλητικών ξενικών ειδών,</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Ευαισθητοποιήσει το κοινό σε σχέση με την απειλή και τις επιπτώσεις των εισβλητικών ξενικών ειδών,</w:t>
      </w:r>
    </w:p>
    <w:p w:rsidR="00C85AE1" w:rsidRPr="000B536C" w:rsidRDefault="00C85AE1" w:rsidP="0008301F">
      <w:pPr>
        <w:pStyle w:val="a5"/>
        <w:numPr>
          <w:ilvl w:val="0"/>
          <w:numId w:val="83"/>
        </w:numPr>
        <w:spacing w:before="0"/>
        <w:ind w:left="426" w:hanging="284"/>
        <w:jc w:val="left"/>
        <w:rPr>
          <w:rFonts w:ascii="Segoe UI" w:hAnsi="Segoe UI" w:cs="Segoe UI"/>
          <w:sz w:val="20"/>
          <w:szCs w:val="20"/>
          <w:lang w:eastAsia="el-GR"/>
        </w:rPr>
      </w:pPr>
      <w:r w:rsidRPr="000B536C">
        <w:rPr>
          <w:rFonts w:ascii="Segoe UI" w:hAnsi="Segoe UI" w:cs="Segoe UI"/>
          <w:sz w:val="20"/>
          <w:szCs w:val="20"/>
          <w:lang w:eastAsia="el-GR"/>
        </w:rPr>
        <w:t>Αυξήσει την ασφάλεια και να εγκαταστήσει ένα σχέδιο δράσης για τις φάρμες εκτροφής γουνοφόρων ζώων σε περίπτωση ανάγκης,</w:t>
      </w:r>
    </w:p>
    <w:p w:rsidR="00C85AE1" w:rsidRPr="000B536C" w:rsidRDefault="00C85AE1" w:rsidP="00C85AE1">
      <w:pPr>
        <w:spacing w:after="0" w:line="240" w:lineRule="auto"/>
        <w:rPr>
          <w:rFonts w:ascii="Segoe UI" w:hAnsi="Segoe UI" w:cs="Segoe UI"/>
          <w:sz w:val="20"/>
          <w:szCs w:val="20"/>
          <w:lang w:eastAsia="el-GR"/>
        </w:rPr>
      </w:pPr>
    </w:p>
    <w:p w:rsidR="00C85AE1" w:rsidRPr="000B536C" w:rsidRDefault="00C85AE1" w:rsidP="00C85AE1">
      <w:pPr>
        <w:spacing w:after="0" w:line="240" w:lineRule="auto"/>
        <w:rPr>
          <w:rFonts w:ascii="Segoe UI" w:hAnsi="Segoe UI" w:cs="Segoe UI"/>
          <w:sz w:val="20"/>
          <w:szCs w:val="20"/>
          <w:lang w:eastAsia="el-GR"/>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b/>
          <w:sz w:val="20"/>
          <w:szCs w:val="20"/>
        </w:rPr>
        <w:t>3.6.2.5 Διαβούλευση</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Εισροή για την σύνταξη της SWOT ανάλυσης αποτέλεσαν και οι απόψεις των περιβαλλοντικών φορέων και των ΟΤΑ που κατατέθηκαν στο πλαίσιο των θεματικών συναντήσεων.</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Από την διαβούλευση που έγινε με τους τοπικούς φορείς, αναδείχθηκε κυρίως: </w:t>
      </w:r>
    </w:p>
    <w:p w:rsidR="00C85AE1" w:rsidRPr="000B536C" w:rsidRDefault="00C85AE1" w:rsidP="00C85AE1">
      <w:pPr>
        <w:spacing w:after="0" w:line="240" w:lineRule="auto"/>
        <w:ind w:left="284"/>
        <w:rPr>
          <w:rFonts w:ascii="Segoe UI" w:hAnsi="Segoe UI" w:cs="Segoe UI"/>
          <w:sz w:val="20"/>
          <w:szCs w:val="20"/>
        </w:rPr>
      </w:pPr>
      <w:r w:rsidRPr="000B536C">
        <w:rPr>
          <w:rFonts w:ascii="Segoe UI" w:hAnsi="Segoe UI" w:cs="Segoe UI"/>
          <w:sz w:val="20"/>
          <w:szCs w:val="20"/>
          <w:u w:val="single"/>
        </w:rPr>
        <w:t>η ανάγκη για την προστασία της ορνιθοπανίδας της λίμνης Ορεστιάδας και η ανάγκη για την οικοτουριστική αξιοποίησή της σε συνεργασία με τον Φορέα Διαχείρισης.</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Επίσης, επισημάνθηκε: </w:t>
      </w:r>
    </w:p>
    <w:p w:rsidR="00C85AE1" w:rsidRPr="000B536C" w:rsidRDefault="00C85AE1" w:rsidP="00C85AE1">
      <w:pPr>
        <w:spacing w:after="0" w:line="240" w:lineRule="auto"/>
        <w:ind w:left="284"/>
        <w:rPr>
          <w:rFonts w:ascii="Segoe UI" w:hAnsi="Segoe UI" w:cs="Segoe UI"/>
          <w:sz w:val="20"/>
          <w:szCs w:val="20"/>
        </w:rPr>
      </w:pPr>
      <w:r w:rsidRPr="000B536C">
        <w:rPr>
          <w:rFonts w:ascii="Segoe UI" w:hAnsi="Segoe UI" w:cs="Segoe UI"/>
          <w:sz w:val="20"/>
          <w:szCs w:val="20"/>
          <w:u w:val="single"/>
        </w:rPr>
        <w:t>η ανάγκη για την ανάδειξη του φυσικού πλούτου της περιοχής με την δημιουργία φυσιολατρικών - περιηγητικών μονοπατιών για την στήριξη ήπιων και εναλλακτικών μορφών τουρισμού φιλικών προς το περιβάλλον.</w:t>
      </w:r>
      <w:r w:rsidRPr="000B536C">
        <w:rPr>
          <w:rFonts w:ascii="Segoe UI" w:hAnsi="Segoe UI" w:cs="Segoe UI"/>
          <w:sz w:val="20"/>
          <w:szCs w:val="20"/>
        </w:rPr>
        <w:t xml:space="preserve"> </w:t>
      </w:r>
    </w:p>
    <w:p w:rsidR="00C85AE1" w:rsidRPr="000B536C" w:rsidRDefault="00C85AE1" w:rsidP="00C85AE1">
      <w:pPr>
        <w:spacing w:after="0" w:line="240" w:lineRule="auto"/>
        <w:rPr>
          <w:rFonts w:ascii="Segoe UI" w:hAnsi="Segoe UI" w:cs="Segoe UI"/>
          <w:color w:val="0070C0"/>
          <w:sz w:val="20"/>
          <w:szCs w:val="20"/>
        </w:rPr>
      </w:pPr>
    </w:p>
    <w:p w:rsidR="00705CD4" w:rsidRDefault="00705CD4" w:rsidP="00C85AE1">
      <w:pPr>
        <w:spacing w:after="0" w:line="240" w:lineRule="auto"/>
        <w:rPr>
          <w:rFonts w:ascii="Segoe UI" w:hAnsi="Segoe UI" w:cs="Segoe UI"/>
          <w:b/>
          <w:sz w:val="20"/>
          <w:szCs w:val="20"/>
        </w:rPr>
      </w:pPr>
    </w:p>
    <w:p w:rsidR="00C85AE1" w:rsidRPr="000B536C" w:rsidRDefault="00C85AE1" w:rsidP="00C85AE1">
      <w:pPr>
        <w:spacing w:after="0" w:line="240" w:lineRule="auto"/>
        <w:rPr>
          <w:rFonts w:ascii="Segoe UI" w:hAnsi="Segoe UI" w:cs="Segoe UI"/>
          <w:b/>
          <w:sz w:val="20"/>
          <w:szCs w:val="20"/>
        </w:rPr>
      </w:pPr>
      <w:r w:rsidRPr="000B536C">
        <w:rPr>
          <w:rFonts w:ascii="Segoe UI" w:hAnsi="Segoe UI" w:cs="Segoe UI"/>
          <w:b/>
          <w:sz w:val="20"/>
          <w:szCs w:val="20"/>
        </w:rPr>
        <w:t>3.6.2.6 Τρόπος συμπερίληψης στην τοπική στρατηγική</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ανάγκες που ιδιαίτερα επισημάνθηκαν και καταγράφηκαν από τους φορείς διαβούλευσης, </w:t>
      </w:r>
    </w:p>
    <w:p w:rsidR="00C85AE1" w:rsidRPr="000B536C" w:rsidRDefault="00C85AE1" w:rsidP="00C85AE1">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 xml:space="preserve">για την προστασία της ορνιθοπανίδας της λίμνης Ορεστιάδας, </w:t>
      </w:r>
    </w:p>
    <w:p w:rsidR="00C85AE1" w:rsidRPr="000B536C" w:rsidRDefault="00C85AE1" w:rsidP="00C85AE1">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οικοτουριστική αξιοποίησή της λίμνης Ορεστιάδας,</w:t>
      </w:r>
    </w:p>
    <w:p w:rsidR="00C85AE1" w:rsidRPr="000B536C" w:rsidRDefault="00C85AE1" w:rsidP="00C85AE1">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ανάδειξη του φυσικού πλούτου της περιοχής με την δημιουργία φυσιολατρικών - περιηγητικών μονοπατιών, και</w:t>
      </w:r>
    </w:p>
    <w:p w:rsidR="00C85AE1" w:rsidRPr="000B536C" w:rsidRDefault="00C85AE1" w:rsidP="00C85AE1">
      <w:pPr>
        <w:pStyle w:val="a5"/>
        <w:numPr>
          <w:ilvl w:val="0"/>
          <w:numId w:val="36"/>
        </w:numPr>
        <w:spacing w:before="0"/>
        <w:ind w:left="426" w:hanging="284"/>
        <w:jc w:val="left"/>
        <w:rPr>
          <w:rFonts w:ascii="Segoe UI" w:hAnsi="Segoe UI" w:cs="Segoe UI"/>
          <w:sz w:val="20"/>
          <w:szCs w:val="20"/>
        </w:rPr>
      </w:pPr>
      <w:r w:rsidRPr="000B536C">
        <w:rPr>
          <w:rFonts w:ascii="Segoe UI" w:hAnsi="Segoe UI" w:cs="Segoe UI"/>
          <w:sz w:val="20"/>
          <w:szCs w:val="20"/>
        </w:rPr>
        <w:t>για την στήριξη ήπιων και εναλλακτικών μορφών τουρισμού φιλικών προς το περιβάλλον,</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συμπεριελήφθησαν στην συγκεντρωτική και ομαδοποιημένη καταγραφή αναγκών στον θεματικό στόχο 6. Με την ενεργοποίηση και υλοποίηση κυρίως Υπο-παρεμβάσεων της Κατηγορίας 6 – «Προστασία και ανάδειξη του φυσικού περιβάλλοντος» του τοπικού προγράμματος, αλλά και στην Κατηγορία 7.2 και στα σχέδια διατοπικής και διακρατικής συνεργασίας, αναμένεται να ενταχθούν και να υλοποιηθούν πράξεις που θα ικανοποιήσουν αυτές τις ανάγκες.  </w:t>
      </w:r>
    </w:p>
    <w:p w:rsidR="00705CD4" w:rsidRDefault="00705CD4" w:rsidP="00705CD4">
      <w:pPr>
        <w:pStyle w:val="Default"/>
        <w:rPr>
          <w:rFonts w:ascii="Segoe UI" w:hAnsi="Segoe UI" w:cs="Segoe UI"/>
          <w:b/>
          <w:bCs/>
          <w:sz w:val="20"/>
          <w:szCs w:val="20"/>
        </w:rPr>
      </w:pPr>
    </w:p>
    <w:p w:rsidR="00705CD4" w:rsidRDefault="00705CD4" w:rsidP="00705CD4">
      <w:pPr>
        <w:pStyle w:val="Default"/>
        <w:rPr>
          <w:rFonts w:ascii="Segoe UI" w:hAnsi="Segoe UI" w:cs="Segoe UI"/>
          <w:b/>
          <w:bCs/>
          <w:sz w:val="20"/>
          <w:szCs w:val="20"/>
        </w:rPr>
      </w:pPr>
    </w:p>
    <w:p w:rsidR="00705CD4" w:rsidRDefault="00705CD4" w:rsidP="00705CD4">
      <w:pPr>
        <w:pStyle w:val="Default"/>
        <w:rPr>
          <w:rFonts w:ascii="Segoe UI" w:hAnsi="Segoe UI" w:cs="Segoe UI"/>
          <w:b/>
          <w:bCs/>
          <w:sz w:val="20"/>
          <w:szCs w:val="20"/>
        </w:rPr>
      </w:pPr>
    </w:p>
    <w:p w:rsidR="00C85AE1" w:rsidRPr="000B536C" w:rsidRDefault="00C85AE1" w:rsidP="00705CD4">
      <w:pPr>
        <w:pStyle w:val="Default"/>
        <w:rPr>
          <w:rFonts w:ascii="Segoe UI" w:hAnsi="Segoe UI" w:cs="Segoe UI"/>
          <w:b/>
          <w:bCs/>
          <w:sz w:val="20"/>
          <w:szCs w:val="20"/>
        </w:rPr>
      </w:pPr>
      <w:r w:rsidRPr="000B536C">
        <w:rPr>
          <w:rFonts w:ascii="Segoe UI" w:hAnsi="Segoe UI" w:cs="Segoe UI"/>
          <w:b/>
          <w:bCs/>
          <w:sz w:val="20"/>
          <w:szCs w:val="20"/>
        </w:rPr>
        <w:t xml:space="preserve">ΠΡΟΣΔΙΟΡΙΣΜΟΣ ΤΩΝ ΑΝΑΓΚΩΝ ΤΟΥ ΕΣ-6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Σύμφωνα με το μεθοδολογικό πλαίσιο προσδιορισμού των αναγκών που παρουσιάστηκε αρχικά, αποτυπώνεται παρακάτω η σχετική μήτρα προσδιορισμού των Αναγκών του ΕΣ-6. Για το προσδιορισμό του βαθμού συσχέτισης των διαφόρων δυνατών σημείων και αδυναμιών (εσωτερικό περιβάλλον) σε σχέση με τις ευκαιρίες και τις απειλές (εξωτερικό περιβάλλον) του ΕΣ-6, χρησιμοποιήθηκαν τα παρακάτω κριτήρια κρίσης, ανάλογα με το υπό εξέταση τεταρτημόριο της μήτρας συσχέτισης της SWOT ανάλυσης.</w:t>
      </w:r>
    </w:p>
    <w:p w:rsidR="00C85AE1"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b/>
          <w:bCs/>
          <w:sz w:val="20"/>
          <w:szCs w:val="20"/>
        </w:rPr>
      </w:pPr>
      <w:r w:rsidRPr="000B536C">
        <w:rPr>
          <w:rFonts w:ascii="Segoe UI" w:hAnsi="Segoe UI" w:cs="Segoe UI"/>
          <w:b/>
          <w:bCs/>
          <w:sz w:val="20"/>
          <w:szCs w:val="20"/>
        </w:rPr>
        <w:t>ΚΡΙΤΗΡΙΑ ΚΡΙΣΗΣ</w:t>
      </w:r>
    </w:p>
    <w:p w:rsidR="00C85AE1" w:rsidRPr="00D85274" w:rsidRDefault="00C85AE1" w:rsidP="00C85AE1">
      <w:pPr>
        <w:spacing w:after="0" w:line="240" w:lineRule="auto"/>
        <w:rPr>
          <w:rFonts w:ascii="Segoe UI" w:hAnsi="Segoe UI" w:cs="Segoe UI"/>
          <w:sz w:val="20"/>
          <w:szCs w:val="20"/>
        </w:rPr>
      </w:pPr>
      <w:r w:rsidRPr="00D85274">
        <w:rPr>
          <w:rFonts w:ascii="Segoe UI" w:hAnsi="Segoe UI" w:cs="Segoe UI"/>
          <w:bCs/>
          <w:sz w:val="20"/>
          <w:szCs w:val="20"/>
        </w:rPr>
        <w:t xml:space="preserve">1) Τεταρτημόριο S-O </w:t>
      </w:r>
      <w:r w:rsidRPr="00D85274">
        <w:rPr>
          <w:rFonts w:ascii="Segoe UI" w:hAnsi="Segoe UI" w:cs="Segoe UI"/>
          <w:sz w:val="20"/>
          <w:szCs w:val="20"/>
        </w:rPr>
        <w:t>Σε ποιο βαθμό η αξιοποίηση των ευκαιριών δύναται να ενισχύσει περαιτέρω τα πλεονεκτήματα του τομέα;</w:t>
      </w:r>
    </w:p>
    <w:p w:rsidR="00C85AE1" w:rsidRPr="00D85274" w:rsidRDefault="00C85AE1" w:rsidP="00C85AE1">
      <w:pPr>
        <w:spacing w:after="0" w:line="240" w:lineRule="auto"/>
        <w:rPr>
          <w:rFonts w:ascii="Segoe UI" w:hAnsi="Segoe UI" w:cs="Segoe UI"/>
          <w:sz w:val="20"/>
          <w:szCs w:val="20"/>
        </w:rPr>
      </w:pPr>
      <w:r w:rsidRPr="00D85274">
        <w:rPr>
          <w:rFonts w:ascii="Segoe UI" w:hAnsi="Segoe UI" w:cs="Segoe UI"/>
          <w:bCs/>
          <w:sz w:val="20"/>
          <w:szCs w:val="20"/>
        </w:rPr>
        <w:t xml:space="preserve">2) Τεταρτημόριο W-O </w:t>
      </w:r>
      <w:r w:rsidRPr="00D85274">
        <w:rPr>
          <w:rFonts w:ascii="Segoe UI" w:hAnsi="Segoe UI" w:cs="Segoe UI"/>
          <w:sz w:val="20"/>
          <w:szCs w:val="20"/>
        </w:rPr>
        <w:t>Σε ποιο βαθμό οι διαφαινόμενες ευκαιρίες μπορούν να αμβλύνουν τις αδυναμίες του τομέα;</w:t>
      </w:r>
    </w:p>
    <w:p w:rsidR="00C85AE1" w:rsidRPr="00D85274" w:rsidRDefault="00C85AE1" w:rsidP="00C85AE1">
      <w:pPr>
        <w:spacing w:after="0" w:line="240" w:lineRule="auto"/>
        <w:rPr>
          <w:rFonts w:ascii="Segoe UI" w:hAnsi="Segoe UI" w:cs="Segoe UI"/>
          <w:sz w:val="20"/>
          <w:szCs w:val="20"/>
        </w:rPr>
      </w:pPr>
      <w:r w:rsidRPr="00D85274">
        <w:rPr>
          <w:rFonts w:ascii="Segoe UI" w:hAnsi="Segoe UI" w:cs="Segoe UI"/>
          <w:bCs/>
          <w:sz w:val="20"/>
          <w:szCs w:val="20"/>
        </w:rPr>
        <w:t>3) Τεταρτημόριο S-T</w:t>
      </w:r>
      <w:r w:rsidRPr="00D85274">
        <w:rPr>
          <w:rFonts w:ascii="Segoe UI" w:hAnsi="Segoe UI" w:cs="Segoe UI"/>
          <w:sz w:val="20"/>
          <w:szCs w:val="20"/>
        </w:rPr>
        <w:t xml:space="preserve"> Σε ποιο βαθμό οι διαφαινόμενες απειλές δύνανται να επηρεάσουν αρνητικά και να άρουν τα</w:t>
      </w:r>
      <w:r w:rsidRPr="00D85274">
        <w:rPr>
          <w:rFonts w:ascii="Segoe UI" w:hAnsi="Segoe UI" w:cs="Segoe UI"/>
          <w:bCs/>
          <w:sz w:val="20"/>
          <w:szCs w:val="20"/>
        </w:rPr>
        <w:t xml:space="preserve"> </w:t>
      </w:r>
      <w:r w:rsidRPr="00D85274">
        <w:rPr>
          <w:rFonts w:ascii="Segoe UI" w:hAnsi="Segoe UI" w:cs="Segoe UI"/>
          <w:sz w:val="20"/>
          <w:szCs w:val="20"/>
        </w:rPr>
        <w:t>πλεονεκτήματα;</w:t>
      </w:r>
    </w:p>
    <w:p w:rsidR="00C85AE1" w:rsidRPr="00D85274" w:rsidRDefault="00C85AE1" w:rsidP="00C85AE1">
      <w:pPr>
        <w:spacing w:after="0" w:line="240" w:lineRule="auto"/>
        <w:rPr>
          <w:rFonts w:ascii="Segoe UI" w:hAnsi="Segoe UI" w:cs="Segoe UI"/>
          <w:sz w:val="20"/>
          <w:szCs w:val="20"/>
        </w:rPr>
      </w:pPr>
      <w:r w:rsidRPr="00D85274">
        <w:rPr>
          <w:rFonts w:ascii="Segoe UI" w:hAnsi="Segoe UI" w:cs="Segoe UI"/>
          <w:bCs/>
          <w:sz w:val="20"/>
          <w:szCs w:val="20"/>
        </w:rPr>
        <w:t>4) Τεταρτημόριο W-T</w:t>
      </w:r>
      <w:r w:rsidRPr="00D85274">
        <w:rPr>
          <w:rFonts w:ascii="Segoe UI" w:hAnsi="Segoe UI" w:cs="Segoe UI"/>
          <w:sz w:val="20"/>
          <w:szCs w:val="20"/>
        </w:rPr>
        <w:t xml:space="preserve"> Σε ποιο βαθμό οι διαφαινόμενες απειλές δύναται να επιτείνουν περαιτέρω τις διαπιστωθείσες αδυναμίες;</w:t>
      </w:r>
    </w:p>
    <w:p w:rsidR="00705CD4" w:rsidRDefault="00705CD4"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sz w:val="20"/>
          <w:szCs w:val="20"/>
        </w:rPr>
      </w:pPr>
    </w:p>
    <w:p w:rsidR="00705CD4" w:rsidRPr="00705CD4" w:rsidRDefault="00705CD4" w:rsidP="00C85AE1">
      <w:pPr>
        <w:spacing w:after="0" w:line="240" w:lineRule="auto"/>
        <w:rPr>
          <w:rFonts w:ascii="Segoe UI" w:hAnsi="Segoe UI" w:cs="Segoe UI"/>
          <w:sz w:val="20"/>
          <w:szCs w:val="20"/>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536"/>
        <w:gridCol w:w="4820"/>
      </w:tblGrid>
      <w:tr w:rsidR="00714544" w:rsidRPr="00D228F8" w:rsidTr="00714544">
        <w:trPr>
          <w:trHeight w:val="267"/>
        </w:trPr>
        <w:tc>
          <w:tcPr>
            <w:tcW w:w="9356" w:type="dxa"/>
            <w:gridSpan w:val="2"/>
          </w:tcPr>
          <w:p w:rsidR="00714544" w:rsidRPr="00D228F8" w:rsidRDefault="00714544" w:rsidP="00714544">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SWOT</w:t>
            </w:r>
            <w:r w:rsidRPr="00D228F8">
              <w:rPr>
                <w:rFonts w:ascii="Segoe UI" w:hAnsi="Segoe UI" w:cs="Segoe UI"/>
                <w:b/>
                <w:spacing w:val="-2"/>
                <w:sz w:val="20"/>
                <w:szCs w:val="20"/>
              </w:rPr>
              <w:t xml:space="preserve"> </w:t>
            </w:r>
            <w:r w:rsidRPr="00D228F8">
              <w:rPr>
                <w:rFonts w:ascii="Segoe UI" w:hAnsi="Segoe UI" w:cs="Segoe UI"/>
                <w:b/>
                <w:sz w:val="20"/>
                <w:szCs w:val="20"/>
              </w:rPr>
              <w:t>ΑΝΑΛΥΣΗ</w:t>
            </w:r>
            <w:r w:rsidRPr="00D228F8">
              <w:rPr>
                <w:rFonts w:ascii="Segoe UI" w:hAnsi="Segoe UI" w:cs="Segoe UI"/>
                <w:b/>
                <w:spacing w:val="-2"/>
                <w:sz w:val="20"/>
                <w:szCs w:val="20"/>
              </w:rPr>
              <w:t xml:space="preserve"> </w:t>
            </w:r>
            <w:r w:rsidRPr="00D228F8">
              <w:rPr>
                <w:rFonts w:ascii="Segoe UI" w:hAnsi="Segoe UI" w:cs="Segoe UI"/>
                <w:b/>
                <w:sz w:val="20"/>
                <w:szCs w:val="20"/>
              </w:rPr>
              <w:t>ΠΕΡΙΟΧΗΣ</w:t>
            </w:r>
            <w:r w:rsidRPr="00D228F8">
              <w:rPr>
                <w:rFonts w:ascii="Segoe UI" w:hAnsi="Segoe UI" w:cs="Segoe UI"/>
                <w:b/>
                <w:spacing w:val="-2"/>
                <w:sz w:val="20"/>
                <w:szCs w:val="20"/>
              </w:rPr>
              <w:t xml:space="preserve"> </w:t>
            </w:r>
            <w:r w:rsidRPr="00D228F8">
              <w:rPr>
                <w:rFonts w:ascii="Segoe UI" w:hAnsi="Segoe UI" w:cs="Segoe UI"/>
                <w:b/>
                <w:sz w:val="20"/>
                <w:szCs w:val="20"/>
              </w:rPr>
              <w:t>ΠΑΡΕΜΒΑΣΗΣ</w:t>
            </w:r>
          </w:p>
        </w:tc>
      </w:tr>
      <w:tr w:rsidR="00714544" w:rsidRPr="00D228F8" w:rsidTr="00714544">
        <w:trPr>
          <w:trHeight w:val="284"/>
        </w:trPr>
        <w:tc>
          <w:tcPr>
            <w:tcW w:w="9356" w:type="dxa"/>
            <w:gridSpan w:val="2"/>
          </w:tcPr>
          <w:p w:rsidR="00714544" w:rsidRPr="005B6DBE" w:rsidRDefault="00714544" w:rsidP="00714544">
            <w:pPr>
              <w:jc w:val="center"/>
              <w:rPr>
                <w:rFonts w:ascii="Segoe UI" w:hAnsi="Segoe UI" w:cs="Segoe UI"/>
                <w:b/>
                <w:sz w:val="20"/>
                <w:szCs w:val="20"/>
                <w:lang w:val="el-GR"/>
              </w:rPr>
            </w:pPr>
            <w:r w:rsidRPr="00D228F8">
              <w:rPr>
                <w:rFonts w:ascii="Segoe UI" w:hAnsi="Segoe UI" w:cs="Segoe UI"/>
                <w:b/>
                <w:sz w:val="20"/>
                <w:szCs w:val="20"/>
                <w:lang w:val="el-GR"/>
              </w:rPr>
              <w:t>ΘΕΜΑΤΙΚΟΣ</w:t>
            </w:r>
            <w:r w:rsidRPr="00D228F8">
              <w:rPr>
                <w:rFonts w:ascii="Segoe UI" w:hAnsi="Segoe UI" w:cs="Segoe UI"/>
                <w:b/>
                <w:spacing w:val="-7"/>
                <w:sz w:val="20"/>
                <w:szCs w:val="20"/>
                <w:lang w:val="el-GR"/>
              </w:rPr>
              <w:t xml:space="preserve"> </w:t>
            </w:r>
            <w:r w:rsidRPr="00D228F8">
              <w:rPr>
                <w:rFonts w:ascii="Segoe UI" w:hAnsi="Segoe UI" w:cs="Segoe UI"/>
                <w:b/>
                <w:sz w:val="20"/>
                <w:szCs w:val="20"/>
                <w:lang w:val="el-GR"/>
              </w:rPr>
              <w:t>ΣΤΟΧΟΣ:</w:t>
            </w:r>
            <w:r w:rsidRPr="00D228F8">
              <w:rPr>
                <w:rFonts w:ascii="Segoe UI" w:hAnsi="Segoe UI" w:cs="Segoe UI"/>
                <w:b/>
                <w:spacing w:val="-4"/>
                <w:sz w:val="20"/>
                <w:szCs w:val="20"/>
                <w:lang w:val="el-GR"/>
              </w:rPr>
              <w:t xml:space="preserve"> </w:t>
            </w:r>
            <w:r w:rsidRPr="005B6DBE">
              <w:rPr>
                <w:rFonts w:ascii="Segoe UI" w:hAnsi="Segoe UI" w:cs="Segoe UI"/>
                <w:b/>
                <w:spacing w:val="-4"/>
                <w:sz w:val="20"/>
                <w:szCs w:val="20"/>
                <w:lang w:val="el-GR"/>
              </w:rPr>
              <w:t xml:space="preserve">6 </w:t>
            </w:r>
            <w:r w:rsidRPr="00D228F8">
              <w:rPr>
                <w:rFonts w:ascii="Segoe UI" w:hAnsi="Segoe UI" w:cs="Segoe UI"/>
                <w:b/>
                <w:sz w:val="20"/>
                <w:szCs w:val="20"/>
                <w:lang w:val="el-GR"/>
              </w:rPr>
              <w:t>ΠΡΟΣΤΑΣΙΑ ΚΑΙ ΑΝΑ</w:t>
            </w:r>
            <w:r>
              <w:rPr>
                <w:rFonts w:ascii="Segoe UI" w:hAnsi="Segoe UI" w:cs="Segoe UI"/>
                <w:b/>
                <w:sz w:val="20"/>
                <w:szCs w:val="20"/>
                <w:lang w:val="el-GR"/>
              </w:rPr>
              <w:t>ΔΕΙΞΗ ΦΥΣΙΚΟΥ ΠΕΡΙΒΑΛΛΟΝΤΟΣ</w:t>
            </w:r>
          </w:p>
        </w:tc>
      </w:tr>
      <w:tr w:rsidR="00714544" w:rsidRPr="00D228F8" w:rsidTr="00714544">
        <w:trPr>
          <w:trHeight w:val="196"/>
        </w:trPr>
        <w:tc>
          <w:tcPr>
            <w:tcW w:w="4536" w:type="dxa"/>
          </w:tcPr>
          <w:p w:rsidR="00714544" w:rsidRPr="00D228F8" w:rsidRDefault="00714544" w:rsidP="00714544">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ΠΛΕΟΝΕΚΤΗΜΑΤΑ</w:t>
            </w:r>
            <w:r w:rsidRPr="00D228F8">
              <w:rPr>
                <w:rFonts w:ascii="Segoe UI" w:hAnsi="Segoe UI" w:cs="Segoe UI"/>
                <w:b/>
                <w:spacing w:val="-2"/>
                <w:sz w:val="20"/>
                <w:szCs w:val="20"/>
              </w:rPr>
              <w:t xml:space="preserve"> </w:t>
            </w:r>
            <w:r w:rsidRPr="00D228F8">
              <w:rPr>
                <w:rFonts w:ascii="Segoe UI" w:hAnsi="Segoe UI" w:cs="Segoe UI"/>
                <w:b/>
                <w:sz w:val="20"/>
                <w:szCs w:val="20"/>
              </w:rPr>
              <w:t>(Strengths)</w:t>
            </w:r>
          </w:p>
        </w:tc>
        <w:tc>
          <w:tcPr>
            <w:tcW w:w="4820" w:type="dxa"/>
          </w:tcPr>
          <w:p w:rsidR="00714544" w:rsidRPr="00D228F8" w:rsidRDefault="00714544" w:rsidP="00714544">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ΑΔΥΝΑΜΙΕΣ</w:t>
            </w:r>
            <w:r w:rsidRPr="00D228F8">
              <w:rPr>
                <w:rFonts w:ascii="Segoe UI" w:hAnsi="Segoe UI" w:cs="Segoe UI"/>
                <w:b/>
                <w:spacing w:val="-4"/>
                <w:sz w:val="20"/>
                <w:szCs w:val="20"/>
              </w:rPr>
              <w:t xml:space="preserve"> </w:t>
            </w:r>
            <w:r w:rsidRPr="00D228F8">
              <w:rPr>
                <w:rFonts w:ascii="Segoe UI" w:hAnsi="Segoe UI" w:cs="Segoe UI"/>
                <w:b/>
                <w:sz w:val="20"/>
                <w:szCs w:val="20"/>
              </w:rPr>
              <w:t>(Weaknesses)</w:t>
            </w:r>
          </w:p>
        </w:tc>
      </w:tr>
      <w:tr w:rsidR="00714544" w:rsidRPr="00D228F8" w:rsidTr="00714544">
        <w:trPr>
          <w:trHeight w:val="472"/>
        </w:trPr>
        <w:tc>
          <w:tcPr>
            <w:tcW w:w="4536" w:type="dxa"/>
          </w:tcPr>
          <w:p w:rsidR="00714544" w:rsidRPr="00D228F8" w:rsidRDefault="00714544" w:rsidP="00714544">
            <w:pPr>
              <w:pStyle w:val="a5"/>
              <w:numPr>
                <w:ilvl w:val="0"/>
                <w:numId w:val="87"/>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Η διαθέσιμη γνώση των φορέων της περιοχής και η πληροφορία για τα θέματα της βιοποικιλότητας έχει βελτιωθεί τόσο ποσοτικά όσο και ποιοτικά.</w:t>
            </w:r>
            <w:r w:rsidRPr="000A1D62">
              <w:rPr>
                <w:rFonts w:ascii="Segoe UI" w:hAnsi="Segoe UI" w:cs="Segoe UI"/>
                <w:sz w:val="20"/>
                <w:szCs w:val="20"/>
                <w:lang w:val="el-GR"/>
              </w:rPr>
              <w:t xml:space="preserve"> (Κεφ. </w:t>
            </w:r>
            <w:r>
              <w:rPr>
                <w:rFonts w:ascii="Segoe UI" w:hAnsi="Segoe UI" w:cs="Segoe UI"/>
                <w:sz w:val="20"/>
                <w:szCs w:val="20"/>
                <w:lang w:val="el-GR"/>
              </w:rPr>
              <w:t>3.6.2.2</w:t>
            </w:r>
            <w:r w:rsidRPr="000A1D62">
              <w:rPr>
                <w:rFonts w:ascii="Segoe UI" w:hAnsi="Segoe UI" w:cs="Segoe UI"/>
                <w:sz w:val="20"/>
                <w:szCs w:val="20"/>
                <w:lang w:val="el-GR"/>
              </w:rPr>
              <w:t>)</w:t>
            </w:r>
          </w:p>
          <w:p w:rsidR="00714544" w:rsidRPr="00D228F8" w:rsidRDefault="00714544" w:rsidP="00714544">
            <w:pPr>
              <w:pStyle w:val="a5"/>
              <w:numPr>
                <w:ilvl w:val="0"/>
                <w:numId w:val="87"/>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 xml:space="preserve">Οι περιοχές του δικτύου </w:t>
            </w:r>
            <w:r w:rsidRPr="00D228F8">
              <w:rPr>
                <w:rFonts w:ascii="Segoe UI" w:hAnsi="Segoe UI" w:cs="Segoe UI"/>
                <w:sz w:val="20"/>
                <w:szCs w:val="20"/>
              </w:rPr>
              <w:t>Natura</w:t>
            </w:r>
            <w:r w:rsidRPr="00D228F8">
              <w:rPr>
                <w:rFonts w:ascii="Segoe UI" w:hAnsi="Segoe UI" w:cs="Segoe UI"/>
                <w:sz w:val="20"/>
                <w:szCs w:val="20"/>
                <w:lang w:val="el-GR"/>
              </w:rPr>
              <w:t xml:space="preserve"> 2000 λόγω της μεγάλης βιοποικιλότητας και των οικοτόπων, μπορούν να προσδώσουν αναγνωρίσιμη τοπική ταυτότητα και να αποφέρουν καινούργιες ευκαιρίες για οικονομική διαφοροποίηση, εσωτερική επένδυση και καινοτομία, σε διάφορους τομείς και ιδίως στον οικοτουρισμό.</w:t>
            </w:r>
            <w:r w:rsidRPr="000A1D62">
              <w:rPr>
                <w:rFonts w:ascii="Segoe UI" w:hAnsi="Segoe UI" w:cs="Segoe UI"/>
                <w:sz w:val="20"/>
                <w:szCs w:val="20"/>
                <w:lang w:val="el-GR"/>
              </w:rPr>
              <w:t xml:space="preserve"> (Κεφ. </w:t>
            </w:r>
            <w:r>
              <w:rPr>
                <w:rFonts w:ascii="Segoe UI" w:hAnsi="Segoe UI" w:cs="Segoe UI"/>
                <w:sz w:val="20"/>
                <w:szCs w:val="20"/>
                <w:lang w:val="el-GR"/>
              </w:rPr>
              <w:t>3.6.2.2</w:t>
            </w:r>
            <w:r w:rsidRPr="000A1D62">
              <w:rPr>
                <w:rFonts w:ascii="Segoe UI" w:hAnsi="Segoe UI" w:cs="Segoe UI"/>
                <w:sz w:val="20"/>
                <w:szCs w:val="20"/>
                <w:lang w:val="el-GR"/>
              </w:rPr>
              <w:t>)</w:t>
            </w:r>
          </w:p>
          <w:p w:rsidR="00714544" w:rsidRPr="00D228F8" w:rsidRDefault="00714544" w:rsidP="00714544">
            <w:pPr>
              <w:pStyle w:val="a5"/>
              <w:numPr>
                <w:ilvl w:val="0"/>
                <w:numId w:val="87"/>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 xml:space="preserve">Το φυσικό περιβάλλον της Λίμνης Ορεστιάς είναι σημαντικός και μοναδικός φυσικός πόρος για την περιοχή, όλες τις εποχές του έτους, που χρήζει προστασίας και ανάδειξης. </w:t>
            </w:r>
            <w:r w:rsidRPr="000A1D62">
              <w:rPr>
                <w:rFonts w:ascii="Segoe UI" w:hAnsi="Segoe UI" w:cs="Segoe UI"/>
                <w:sz w:val="20"/>
                <w:szCs w:val="20"/>
                <w:lang w:val="el-GR"/>
              </w:rPr>
              <w:t xml:space="preserve">(Κεφ. </w:t>
            </w:r>
            <w:r>
              <w:rPr>
                <w:rFonts w:ascii="Segoe UI" w:hAnsi="Segoe UI" w:cs="Segoe UI"/>
                <w:sz w:val="20"/>
                <w:szCs w:val="20"/>
                <w:lang w:val="el-GR"/>
              </w:rPr>
              <w:t>3.6.2.3</w:t>
            </w:r>
            <w:r w:rsidRPr="000A1D62">
              <w:rPr>
                <w:rFonts w:ascii="Segoe UI" w:hAnsi="Segoe UI" w:cs="Segoe UI"/>
                <w:sz w:val="20"/>
                <w:szCs w:val="20"/>
                <w:lang w:val="el-GR"/>
              </w:rPr>
              <w:t>)</w:t>
            </w:r>
          </w:p>
        </w:tc>
        <w:tc>
          <w:tcPr>
            <w:tcW w:w="4820" w:type="dxa"/>
          </w:tcPr>
          <w:p w:rsidR="00714544" w:rsidRPr="00D228F8" w:rsidRDefault="00714544" w:rsidP="00714544">
            <w:pPr>
              <w:pStyle w:val="a5"/>
              <w:numPr>
                <w:ilvl w:val="0"/>
                <w:numId w:val="90"/>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 xml:space="preserve">Οι αναπτυξιακές δυνατότητες των περιοχών </w:t>
            </w:r>
            <w:r w:rsidRPr="00D228F8">
              <w:rPr>
                <w:rFonts w:ascii="Segoe UI" w:hAnsi="Segoe UI" w:cs="Segoe UI"/>
                <w:sz w:val="20"/>
                <w:szCs w:val="20"/>
              </w:rPr>
              <w:t>Natura</w:t>
            </w:r>
            <w:r w:rsidRPr="00D228F8">
              <w:rPr>
                <w:rFonts w:ascii="Segoe UI" w:hAnsi="Segoe UI" w:cs="Segoe UI"/>
                <w:sz w:val="20"/>
                <w:szCs w:val="20"/>
                <w:lang w:val="el-GR"/>
              </w:rPr>
              <w:t xml:space="preserve"> 2000 είναι στενά συνδεδεμένες και περιορίζονται από τις οικολογικές ιδιαιτερότητες αυτών των περιοχών. </w:t>
            </w:r>
            <w:r w:rsidRPr="000A1D62">
              <w:rPr>
                <w:rFonts w:ascii="Segoe UI" w:hAnsi="Segoe UI" w:cs="Segoe UI"/>
                <w:sz w:val="20"/>
                <w:szCs w:val="20"/>
                <w:lang w:val="el-GR"/>
              </w:rPr>
              <w:t xml:space="preserve">(Κεφ. </w:t>
            </w:r>
            <w:r>
              <w:rPr>
                <w:rFonts w:ascii="Segoe UI" w:hAnsi="Segoe UI" w:cs="Segoe UI"/>
                <w:sz w:val="20"/>
                <w:szCs w:val="20"/>
                <w:lang w:val="el-GR"/>
              </w:rPr>
              <w:t>3.6.2.4.1</w:t>
            </w:r>
            <w:r w:rsidRPr="000A1D62">
              <w:rPr>
                <w:rFonts w:ascii="Segoe UI" w:hAnsi="Segoe UI" w:cs="Segoe UI"/>
                <w:sz w:val="20"/>
                <w:szCs w:val="20"/>
                <w:lang w:val="el-GR"/>
              </w:rPr>
              <w:t>)</w:t>
            </w:r>
          </w:p>
          <w:p w:rsidR="00714544" w:rsidRPr="00D228F8" w:rsidRDefault="00714544" w:rsidP="00714544">
            <w:pPr>
              <w:pStyle w:val="a5"/>
              <w:numPr>
                <w:ilvl w:val="0"/>
                <w:numId w:val="90"/>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Η έλλειψη συνεργασίας και δικτύωσης των αρμόδιων φορέων καθώς και ο κατακερματισμός των αρμοδιοτήτων είναι ανασταλτικός παράγοντας για την πρόοδο στην υλοποίηση πολιτικών προστασίας και ανάδειξης του φυσικού περιβάλλοντος.</w:t>
            </w:r>
            <w:r w:rsidRPr="000A1D62">
              <w:rPr>
                <w:rFonts w:ascii="Segoe UI" w:hAnsi="Segoe UI" w:cs="Segoe UI"/>
                <w:sz w:val="20"/>
                <w:szCs w:val="20"/>
                <w:lang w:val="el-GR"/>
              </w:rPr>
              <w:t xml:space="preserve"> (Κεφ. </w:t>
            </w:r>
            <w:r>
              <w:rPr>
                <w:rFonts w:ascii="Segoe UI" w:hAnsi="Segoe UI" w:cs="Segoe UI"/>
                <w:sz w:val="20"/>
                <w:szCs w:val="20"/>
                <w:lang w:val="el-GR"/>
              </w:rPr>
              <w:t>3.6.2.2</w:t>
            </w:r>
            <w:r w:rsidRPr="000A1D62">
              <w:rPr>
                <w:rFonts w:ascii="Segoe UI" w:hAnsi="Segoe UI" w:cs="Segoe UI"/>
                <w:sz w:val="20"/>
                <w:szCs w:val="20"/>
                <w:lang w:val="el-GR"/>
              </w:rPr>
              <w:t>)</w:t>
            </w:r>
          </w:p>
          <w:p w:rsidR="00714544" w:rsidRPr="00D228F8" w:rsidRDefault="00714544" w:rsidP="00714544">
            <w:pPr>
              <w:pStyle w:val="a5"/>
              <w:numPr>
                <w:ilvl w:val="0"/>
                <w:numId w:val="90"/>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Η καθυστέρηση στην κατάρτιση των ειδικών σχεδίων διαχείρισης των προστατευόμενων περιοχών θα φέρει την περιοχή σε μειονεκτική θέση και θα καθυστερήσει και την υλοποίηση έργων προστασίας.</w:t>
            </w:r>
            <w:r w:rsidRPr="000A1D62">
              <w:rPr>
                <w:rFonts w:ascii="Segoe UI" w:hAnsi="Segoe UI" w:cs="Segoe UI"/>
                <w:sz w:val="20"/>
                <w:szCs w:val="20"/>
                <w:lang w:val="el-GR"/>
              </w:rPr>
              <w:t xml:space="preserve"> (Κεφ. </w:t>
            </w:r>
            <w:r>
              <w:rPr>
                <w:rFonts w:ascii="Segoe UI" w:hAnsi="Segoe UI" w:cs="Segoe UI"/>
                <w:sz w:val="20"/>
                <w:szCs w:val="20"/>
                <w:lang w:val="el-GR"/>
              </w:rPr>
              <w:t>3.6.2.2</w:t>
            </w:r>
            <w:r w:rsidRPr="000A1D62">
              <w:rPr>
                <w:rFonts w:ascii="Segoe UI" w:hAnsi="Segoe UI" w:cs="Segoe UI"/>
                <w:sz w:val="20"/>
                <w:szCs w:val="20"/>
                <w:lang w:val="el-GR"/>
              </w:rPr>
              <w:t>)</w:t>
            </w:r>
          </w:p>
        </w:tc>
      </w:tr>
      <w:tr w:rsidR="00714544" w:rsidRPr="00D228F8" w:rsidTr="00714544">
        <w:trPr>
          <w:trHeight w:val="204"/>
        </w:trPr>
        <w:tc>
          <w:tcPr>
            <w:tcW w:w="4536" w:type="dxa"/>
          </w:tcPr>
          <w:p w:rsidR="00714544" w:rsidRPr="00D228F8" w:rsidRDefault="00714544" w:rsidP="00714544">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ΕΥΚΑΙΡΙΕΣ</w:t>
            </w:r>
            <w:r w:rsidRPr="00D228F8">
              <w:rPr>
                <w:rFonts w:ascii="Segoe UI" w:hAnsi="Segoe UI" w:cs="Segoe UI"/>
                <w:b/>
                <w:spacing w:val="-3"/>
                <w:sz w:val="20"/>
                <w:szCs w:val="20"/>
              </w:rPr>
              <w:t xml:space="preserve"> </w:t>
            </w:r>
            <w:r w:rsidRPr="00D228F8">
              <w:rPr>
                <w:rFonts w:ascii="Segoe UI" w:hAnsi="Segoe UI" w:cs="Segoe UI"/>
                <w:b/>
                <w:sz w:val="20"/>
                <w:szCs w:val="20"/>
              </w:rPr>
              <w:t>(Opportunities)</w:t>
            </w:r>
          </w:p>
        </w:tc>
        <w:tc>
          <w:tcPr>
            <w:tcW w:w="4820" w:type="dxa"/>
          </w:tcPr>
          <w:p w:rsidR="00714544" w:rsidRPr="00D228F8" w:rsidRDefault="00714544" w:rsidP="00714544">
            <w:pPr>
              <w:pStyle w:val="TableParagraph"/>
              <w:tabs>
                <w:tab w:val="left" w:pos="9639"/>
              </w:tabs>
              <w:jc w:val="center"/>
              <w:rPr>
                <w:rFonts w:ascii="Segoe UI" w:hAnsi="Segoe UI" w:cs="Segoe UI"/>
                <w:b/>
                <w:sz w:val="20"/>
                <w:szCs w:val="20"/>
              </w:rPr>
            </w:pPr>
            <w:r w:rsidRPr="00D228F8">
              <w:rPr>
                <w:rFonts w:ascii="Segoe UI" w:hAnsi="Segoe UI" w:cs="Segoe UI"/>
                <w:b/>
                <w:sz w:val="20"/>
                <w:szCs w:val="20"/>
              </w:rPr>
              <w:t>ΑΠΕΙΛΕΣ</w:t>
            </w:r>
            <w:r w:rsidRPr="00D228F8">
              <w:rPr>
                <w:rFonts w:ascii="Segoe UI" w:hAnsi="Segoe UI" w:cs="Segoe UI"/>
                <w:b/>
                <w:spacing w:val="-1"/>
                <w:sz w:val="20"/>
                <w:szCs w:val="20"/>
              </w:rPr>
              <w:t xml:space="preserve"> </w:t>
            </w:r>
            <w:r w:rsidRPr="00D228F8">
              <w:rPr>
                <w:rFonts w:ascii="Segoe UI" w:hAnsi="Segoe UI" w:cs="Segoe UI"/>
                <w:b/>
                <w:sz w:val="20"/>
                <w:szCs w:val="20"/>
              </w:rPr>
              <w:t>(Threats)</w:t>
            </w:r>
          </w:p>
        </w:tc>
      </w:tr>
      <w:tr w:rsidR="00714544" w:rsidRPr="00D228F8" w:rsidTr="00714544">
        <w:trPr>
          <w:trHeight w:val="473"/>
        </w:trPr>
        <w:tc>
          <w:tcPr>
            <w:tcW w:w="4536" w:type="dxa"/>
            <w:shd w:val="clear" w:color="auto" w:fill="FFFFFF" w:themeFill="background1"/>
          </w:tcPr>
          <w:p w:rsidR="00714544" w:rsidRPr="00D228F8" w:rsidRDefault="00714544" w:rsidP="00714544">
            <w:pPr>
              <w:pStyle w:val="a5"/>
              <w:numPr>
                <w:ilvl w:val="0"/>
                <w:numId w:val="88"/>
              </w:numPr>
              <w:spacing w:before="0"/>
              <w:ind w:left="284" w:hanging="284"/>
              <w:jc w:val="left"/>
              <w:rPr>
                <w:rFonts w:ascii="Segoe UI" w:hAnsi="Segoe UI" w:cs="Segoe UI"/>
                <w:sz w:val="20"/>
                <w:szCs w:val="20"/>
                <w:lang w:val="el-GR"/>
              </w:rPr>
            </w:pPr>
            <w:r w:rsidRPr="00D228F8">
              <w:rPr>
                <w:rFonts w:ascii="Segoe UI" w:hAnsi="Segoe UI" w:cs="Segoe UI"/>
                <w:sz w:val="20"/>
                <w:szCs w:val="20"/>
                <w:lang w:val="el-GR"/>
              </w:rPr>
              <w:t>Σύμφωνα με κυβερνητικές εξαγγελίες των τελευταίων ημερών ο Γράμμος θα ενταχθεί στο πρόγραμμα – πρωτοβουλία «Απάτητα Βουνά», που θα θέσει ένα καθεστώς πολύ αυξημένης περιβαλλοντικής θωράκισης</w:t>
            </w:r>
            <w:r>
              <w:rPr>
                <w:rFonts w:ascii="Segoe UI" w:hAnsi="Segoe UI" w:cs="Segoe UI"/>
                <w:sz w:val="20"/>
                <w:szCs w:val="20"/>
                <w:lang w:val="el-GR"/>
              </w:rPr>
              <w:t>.</w:t>
            </w:r>
            <w:r w:rsidRPr="00D228F8">
              <w:rPr>
                <w:rFonts w:ascii="Segoe UI" w:hAnsi="Segoe UI" w:cs="Segoe UI"/>
                <w:sz w:val="20"/>
                <w:szCs w:val="20"/>
                <w:lang w:val="el-GR"/>
              </w:rPr>
              <w:t xml:space="preserve"> </w:t>
            </w:r>
            <w:r w:rsidRPr="000A1D62">
              <w:rPr>
                <w:rFonts w:ascii="Segoe UI" w:hAnsi="Segoe UI" w:cs="Segoe UI"/>
                <w:sz w:val="20"/>
                <w:szCs w:val="20"/>
                <w:lang w:val="el-GR"/>
              </w:rPr>
              <w:t xml:space="preserve"> (Κεφ. </w:t>
            </w:r>
            <w:r>
              <w:rPr>
                <w:rFonts w:ascii="Segoe UI" w:hAnsi="Segoe UI" w:cs="Segoe UI"/>
                <w:sz w:val="20"/>
                <w:szCs w:val="20"/>
                <w:lang w:val="el-GR"/>
              </w:rPr>
              <w:t>3.6.2.4.1</w:t>
            </w:r>
            <w:r w:rsidRPr="000A1D62">
              <w:rPr>
                <w:rFonts w:ascii="Segoe UI" w:hAnsi="Segoe UI" w:cs="Segoe UI"/>
                <w:sz w:val="20"/>
                <w:szCs w:val="20"/>
                <w:lang w:val="el-GR"/>
              </w:rPr>
              <w:t>)</w:t>
            </w:r>
          </w:p>
          <w:p w:rsidR="00714544" w:rsidRPr="00D228F8" w:rsidRDefault="00714544" w:rsidP="00714544">
            <w:pPr>
              <w:pStyle w:val="a5"/>
              <w:numPr>
                <w:ilvl w:val="0"/>
                <w:numId w:val="88"/>
              </w:numPr>
              <w:spacing w:before="0"/>
              <w:ind w:left="284" w:hanging="284"/>
              <w:jc w:val="left"/>
              <w:rPr>
                <w:rFonts w:ascii="Segoe UI" w:hAnsi="Segoe UI" w:cs="Segoe UI"/>
                <w:sz w:val="20"/>
                <w:szCs w:val="20"/>
                <w:lang w:val="el-GR"/>
              </w:rPr>
            </w:pPr>
            <w:r w:rsidRPr="00D228F8">
              <w:rPr>
                <w:rFonts w:ascii="Segoe UI" w:hAnsi="Segoe UI" w:cs="Segoe UI"/>
                <w:iCs/>
                <w:sz w:val="20"/>
                <w:szCs w:val="20"/>
                <w:lang w:val="el-GR"/>
              </w:rPr>
              <w:t xml:space="preserve">Οι βασικές δεσμεύσεις της στρατηγικής της ΕΕ για την βιοποικιλότητα </w:t>
            </w:r>
            <w:r w:rsidRPr="00D228F8">
              <w:rPr>
                <w:rFonts w:ascii="Segoe UI" w:hAnsi="Segoe UI" w:cs="Segoe UI"/>
                <w:sz w:val="20"/>
                <w:szCs w:val="20"/>
                <w:lang w:val="el-GR"/>
              </w:rPr>
              <w:t xml:space="preserve">θέτουν στο επίκεντρο της προσπάθειας για τη προστασία του περιβάλλοντος την προστασία της βιοποικιλότητας και αποτελούν σημαντική ευκαιρία για την περιοχή. </w:t>
            </w:r>
            <w:r w:rsidRPr="000A1D62">
              <w:rPr>
                <w:rFonts w:ascii="Segoe UI" w:hAnsi="Segoe UI" w:cs="Segoe UI"/>
                <w:sz w:val="20"/>
                <w:szCs w:val="20"/>
                <w:lang w:val="el-GR"/>
              </w:rPr>
              <w:t xml:space="preserve">(Κεφ. </w:t>
            </w:r>
            <w:r>
              <w:rPr>
                <w:rFonts w:ascii="Segoe UI" w:hAnsi="Segoe UI" w:cs="Segoe UI"/>
                <w:sz w:val="20"/>
                <w:szCs w:val="20"/>
                <w:lang w:val="el-GR"/>
              </w:rPr>
              <w:t>3.6.1</w:t>
            </w:r>
            <w:r w:rsidRPr="000A1D62">
              <w:rPr>
                <w:rFonts w:ascii="Segoe UI" w:hAnsi="Segoe UI" w:cs="Segoe UI"/>
                <w:sz w:val="20"/>
                <w:szCs w:val="20"/>
                <w:lang w:val="el-GR"/>
              </w:rPr>
              <w:t>)</w:t>
            </w:r>
          </w:p>
        </w:tc>
        <w:tc>
          <w:tcPr>
            <w:tcW w:w="4820" w:type="dxa"/>
          </w:tcPr>
          <w:p w:rsidR="00714544" w:rsidRPr="00D228F8" w:rsidRDefault="00714544" w:rsidP="00714544">
            <w:pPr>
              <w:pStyle w:val="TableParagraph"/>
              <w:numPr>
                <w:ilvl w:val="0"/>
                <w:numId w:val="89"/>
              </w:numPr>
              <w:tabs>
                <w:tab w:val="left" w:pos="9639"/>
              </w:tabs>
              <w:ind w:left="284" w:hanging="284"/>
              <w:rPr>
                <w:rFonts w:ascii="Segoe UI" w:hAnsi="Segoe UI" w:cs="Segoe UI"/>
                <w:sz w:val="20"/>
                <w:szCs w:val="20"/>
                <w:lang w:val="el-GR"/>
              </w:rPr>
            </w:pPr>
            <w:r w:rsidRPr="00D228F8">
              <w:rPr>
                <w:rFonts w:ascii="Segoe UI" w:hAnsi="Segoe UI" w:cs="Segoe UI"/>
                <w:sz w:val="20"/>
                <w:szCs w:val="20"/>
                <w:lang w:val="el-GR"/>
              </w:rPr>
              <w:t>Ο μεγαλύτερος κίνδυνος για τα φυσικά οικοσυστήματα της περιοχής είναι οι δασικές πυρκαγιές, ιδίως αυτές της παραμεθόριας με την Αλβανία ζώνης.</w:t>
            </w:r>
            <w:r w:rsidRPr="000A1D62">
              <w:rPr>
                <w:rFonts w:ascii="Segoe UI" w:hAnsi="Segoe UI" w:cs="Segoe UI"/>
                <w:sz w:val="20"/>
                <w:szCs w:val="20"/>
                <w:lang w:val="el-GR"/>
              </w:rPr>
              <w:t xml:space="preserve"> (Κεφ. </w:t>
            </w:r>
            <w:r>
              <w:rPr>
                <w:rFonts w:ascii="Segoe UI" w:hAnsi="Segoe UI" w:cs="Segoe UI"/>
                <w:sz w:val="20"/>
                <w:szCs w:val="20"/>
                <w:lang w:val="el-GR"/>
              </w:rPr>
              <w:t>3.6.2.4.1</w:t>
            </w:r>
            <w:r w:rsidRPr="000A1D62">
              <w:rPr>
                <w:rFonts w:ascii="Segoe UI" w:hAnsi="Segoe UI" w:cs="Segoe UI"/>
                <w:sz w:val="20"/>
                <w:szCs w:val="20"/>
                <w:lang w:val="el-GR"/>
              </w:rPr>
              <w:t>)</w:t>
            </w:r>
          </w:p>
          <w:p w:rsidR="00714544" w:rsidRPr="00D228F8" w:rsidRDefault="00714544" w:rsidP="00714544">
            <w:pPr>
              <w:pStyle w:val="TableParagraph"/>
              <w:numPr>
                <w:ilvl w:val="0"/>
                <w:numId w:val="89"/>
              </w:numPr>
              <w:tabs>
                <w:tab w:val="left" w:pos="9639"/>
              </w:tabs>
              <w:ind w:left="284" w:hanging="284"/>
              <w:rPr>
                <w:rFonts w:ascii="Segoe UI" w:hAnsi="Segoe UI" w:cs="Segoe UI"/>
                <w:sz w:val="20"/>
                <w:szCs w:val="20"/>
                <w:lang w:val="el-GR"/>
              </w:rPr>
            </w:pPr>
            <w:r w:rsidRPr="00D228F8">
              <w:rPr>
                <w:rFonts w:ascii="Segoe UI" w:hAnsi="Segoe UI" w:cs="Segoe UI"/>
                <w:sz w:val="20"/>
                <w:szCs w:val="20"/>
                <w:lang w:val="el-GR"/>
              </w:rPr>
              <w:t>Τα τελευταία χρόνια έχει βεβαιωθεί η παρουσία του εισβλητικού ξενικού είδους του αμερικάνικου μινκ (</w:t>
            </w:r>
            <w:r w:rsidRPr="00D228F8">
              <w:rPr>
                <w:rFonts w:ascii="Segoe UI" w:hAnsi="Segoe UI" w:cs="Segoe UI"/>
                <w:sz w:val="20"/>
                <w:szCs w:val="20"/>
              </w:rPr>
              <w:t>Neovison</w:t>
            </w:r>
            <w:r w:rsidRPr="00D228F8">
              <w:rPr>
                <w:rFonts w:ascii="Segoe UI" w:hAnsi="Segoe UI" w:cs="Segoe UI"/>
                <w:sz w:val="20"/>
                <w:szCs w:val="20"/>
                <w:lang w:val="el-GR"/>
              </w:rPr>
              <w:t xml:space="preserve"> </w:t>
            </w:r>
            <w:r w:rsidRPr="00D228F8">
              <w:rPr>
                <w:rFonts w:ascii="Segoe UI" w:hAnsi="Segoe UI" w:cs="Segoe UI"/>
                <w:sz w:val="20"/>
                <w:szCs w:val="20"/>
              </w:rPr>
              <w:t>vison</w:t>
            </w:r>
            <w:r w:rsidRPr="00D228F8">
              <w:rPr>
                <w:rFonts w:ascii="Segoe UI" w:hAnsi="Segoe UI" w:cs="Segoe UI"/>
                <w:sz w:val="20"/>
                <w:szCs w:val="20"/>
                <w:lang w:val="el-GR"/>
              </w:rPr>
              <w:t>) το οποίο όπου εμφανίζεται δημιουργεί καταστροφικές επιπτώσεις στη βιοποικιλότητα και στη λειτουργία του οικοσυστήματος</w:t>
            </w:r>
            <w:r>
              <w:rPr>
                <w:rFonts w:ascii="Segoe UI" w:hAnsi="Segoe UI" w:cs="Segoe UI"/>
                <w:sz w:val="20"/>
                <w:szCs w:val="20"/>
                <w:lang w:val="el-GR"/>
              </w:rPr>
              <w:t>.</w:t>
            </w:r>
            <w:r w:rsidRPr="000A1D62">
              <w:rPr>
                <w:rFonts w:ascii="Segoe UI" w:hAnsi="Segoe UI" w:cs="Segoe UI"/>
                <w:sz w:val="20"/>
                <w:szCs w:val="20"/>
                <w:lang w:val="el-GR"/>
              </w:rPr>
              <w:t xml:space="preserve"> (Κεφ. </w:t>
            </w:r>
            <w:r>
              <w:rPr>
                <w:rFonts w:ascii="Segoe UI" w:hAnsi="Segoe UI" w:cs="Segoe UI"/>
                <w:sz w:val="20"/>
                <w:szCs w:val="20"/>
                <w:lang w:val="el-GR"/>
              </w:rPr>
              <w:t>3.6.2.4.1</w:t>
            </w:r>
            <w:r w:rsidRPr="000A1D62">
              <w:rPr>
                <w:rFonts w:ascii="Segoe UI" w:hAnsi="Segoe UI" w:cs="Segoe UI"/>
                <w:sz w:val="20"/>
                <w:szCs w:val="20"/>
                <w:lang w:val="el-GR"/>
              </w:rPr>
              <w:t>)</w:t>
            </w:r>
          </w:p>
          <w:p w:rsidR="00714544" w:rsidRPr="00D228F8" w:rsidRDefault="00714544" w:rsidP="00714544">
            <w:pPr>
              <w:pStyle w:val="TableParagraph"/>
              <w:numPr>
                <w:ilvl w:val="0"/>
                <w:numId w:val="89"/>
              </w:numPr>
              <w:tabs>
                <w:tab w:val="left" w:pos="9639"/>
              </w:tabs>
              <w:ind w:left="284" w:hanging="284"/>
              <w:rPr>
                <w:rFonts w:ascii="Segoe UI" w:hAnsi="Segoe UI" w:cs="Segoe UI"/>
                <w:sz w:val="20"/>
                <w:szCs w:val="20"/>
                <w:lang w:val="el-GR"/>
              </w:rPr>
            </w:pPr>
            <w:r w:rsidRPr="00D228F8">
              <w:rPr>
                <w:rFonts w:ascii="Segoe UI" w:hAnsi="Segoe UI" w:cs="Segoe UI"/>
                <w:sz w:val="20"/>
                <w:szCs w:val="20"/>
                <w:lang w:val="el-GR"/>
              </w:rPr>
              <w:t xml:space="preserve">Στην λίμνη Ορεστιάς, η γεωργική δραστηριότητα αναφέρεται ως η πρώτη σε συχνότητα απειλή και για τα πουλιά αλλά και για τα είδη ευρωπαϊκού ενδιαφέροντος γενικότερα. </w:t>
            </w:r>
            <w:r w:rsidRPr="000A1D62">
              <w:rPr>
                <w:rFonts w:ascii="Segoe UI" w:hAnsi="Segoe UI" w:cs="Segoe UI"/>
                <w:sz w:val="20"/>
                <w:szCs w:val="20"/>
                <w:lang w:val="el-GR"/>
              </w:rPr>
              <w:t xml:space="preserve">(Κεφ. </w:t>
            </w:r>
            <w:r>
              <w:rPr>
                <w:rFonts w:ascii="Segoe UI" w:hAnsi="Segoe UI" w:cs="Segoe UI"/>
                <w:sz w:val="20"/>
                <w:szCs w:val="20"/>
                <w:lang w:val="el-GR"/>
              </w:rPr>
              <w:t>3.6.2.4.3</w:t>
            </w:r>
            <w:r w:rsidRPr="000A1D62">
              <w:rPr>
                <w:rFonts w:ascii="Segoe UI" w:hAnsi="Segoe UI" w:cs="Segoe UI"/>
                <w:sz w:val="20"/>
                <w:szCs w:val="20"/>
                <w:lang w:val="el-GR"/>
              </w:rPr>
              <w:t>)</w:t>
            </w:r>
          </w:p>
        </w:tc>
      </w:tr>
    </w:tbl>
    <w:p w:rsidR="00C85AE1" w:rsidRDefault="00C85AE1"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p w:rsidR="00705CD4" w:rsidRDefault="00705CD4" w:rsidP="00C85AE1">
      <w:pPr>
        <w:spacing w:after="0" w:line="240" w:lineRule="auto"/>
        <w:jc w:val="both"/>
        <w:rPr>
          <w:rFonts w:ascii="Segoe UI" w:hAnsi="Segoe UI" w:cs="Segoe UI"/>
          <w:sz w:val="20"/>
          <w:szCs w:val="20"/>
        </w:rPr>
      </w:pPr>
    </w:p>
    <w:tbl>
      <w:tblPr>
        <w:tblW w:w="9441" w:type="dxa"/>
        <w:tblInd w:w="108" w:type="dxa"/>
        <w:tblLook w:val="04A0"/>
      </w:tblPr>
      <w:tblGrid>
        <w:gridCol w:w="567"/>
        <w:gridCol w:w="567"/>
        <w:gridCol w:w="1036"/>
        <w:gridCol w:w="749"/>
        <w:gridCol w:w="749"/>
        <w:gridCol w:w="749"/>
        <w:gridCol w:w="753"/>
        <w:gridCol w:w="271"/>
        <w:gridCol w:w="797"/>
        <w:gridCol w:w="749"/>
        <w:gridCol w:w="749"/>
        <w:gridCol w:w="749"/>
        <w:gridCol w:w="956"/>
      </w:tblGrid>
      <w:tr w:rsidR="00C85AE1" w:rsidRPr="000B536C" w:rsidTr="00705CD4">
        <w:trPr>
          <w:trHeight w:val="315"/>
        </w:trPr>
        <w:tc>
          <w:tcPr>
            <w:tcW w:w="9441" w:type="dxa"/>
            <w:gridSpan w:val="13"/>
            <w:tcBorders>
              <w:top w:val="nil"/>
              <w:left w:val="nil"/>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b/>
                <w:bCs/>
                <w:sz w:val="20"/>
                <w:szCs w:val="20"/>
                <w:lang w:eastAsia="el-GR"/>
              </w:rPr>
            </w:pPr>
            <w:r w:rsidRPr="000B536C">
              <w:rPr>
                <w:rFonts w:ascii="Segoe UI" w:eastAsia="Times New Roman" w:hAnsi="Segoe UI" w:cs="Segoe UI"/>
                <w:b/>
                <w:bCs/>
                <w:sz w:val="20"/>
                <w:szCs w:val="20"/>
                <w:lang w:eastAsia="el-GR"/>
              </w:rPr>
              <w:t xml:space="preserve">ΘΕΜΑΤΙΚΟΣ ΣΤΟΧΟΣ: </w:t>
            </w:r>
            <w:r w:rsidRPr="000B536C">
              <w:rPr>
                <w:rFonts w:ascii="Segoe UI" w:eastAsia="Times New Roman" w:hAnsi="Segoe UI" w:cs="Segoe UI"/>
                <w:b/>
                <w:color w:val="C00000"/>
                <w:sz w:val="20"/>
                <w:szCs w:val="20"/>
                <w:lang w:eastAsia="el-GR"/>
              </w:rPr>
              <w:t>ΠΡΟΣΤΑΣΙΑ ΚΑΙ ΑΝΑΔΕΙΞΗ ΦΥΣΙΚΟΥ ΠΕΡΙΒΑΛΛΟΝΤΟΣ (6)</w:t>
            </w: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53"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95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351" w:type="dxa"/>
            <w:gridSpan w:val="10"/>
            <w:tcBorders>
              <w:top w:val="single" w:sz="4" w:space="0" w:color="auto"/>
              <w:left w:val="single" w:sz="4" w:space="0" w:color="auto"/>
              <w:bottom w:val="single" w:sz="4" w:space="0" w:color="auto"/>
              <w:right w:val="nil"/>
            </w:tcBorders>
            <w:shd w:val="clear" w:color="000000" w:fill="489E4C"/>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ΕΣΩΤΕΡΙΚΟ ΠΕΡΙΒΑΛΛΟΝ</w:t>
            </w:r>
          </w:p>
        </w:tc>
        <w:tc>
          <w:tcPr>
            <w:tcW w:w="956" w:type="dxa"/>
            <w:tcBorders>
              <w:top w:val="nil"/>
              <w:left w:val="single" w:sz="4" w:space="0" w:color="auto"/>
              <w:bottom w:val="single" w:sz="4" w:space="0" w:color="auto"/>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C85AE1" w:rsidRPr="000B536C" w:rsidTr="00705CD4">
        <w:trPr>
          <w:trHeight w:val="390"/>
        </w:trPr>
        <w:tc>
          <w:tcPr>
            <w:tcW w:w="567" w:type="dxa"/>
            <w:vMerge w:val="restart"/>
            <w:tcBorders>
              <w:top w:val="single" w:sz="4" w:space="0" w:color="auto"/>
              <w:left w:val="single" w:sz="4" w:space="0" w:color="auto"/>
              <w:bottom w:val="single" w:sz="4" w:space="0" w:color="000000"/>
              <w:right w:val="single" w:sz="4" w:space="0" w:color="auto"/>
            </w:tcBorders>
            <w:shd w:val="clear" w:color="000000" w:fill="0070C0"/>
            <w:textDirection w:val="btLr"/>
            <w:vAlign w:val="center"/>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ΕΞΩΤΕΡΙΚΟ ΠΕΡΙΒΑΛΛΟΝ</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4036" w:type="dxa"/>
            <w:gridSpan w:val="5"/>
            <w:tcBorders>
              <w:top w:val="single" w:sz="4" w:space="0" w:color="auto"/>
              <w:left w:val="nil"/>
              <w:bottom w:val="single" w:sz="4" w:space="0" w:color="auto"/>
              <w:right w:val="single" w:sz="4" w:space="0" w:color="000000"/>
            </w:tcBorders>
            <w:shd w:val="clear" w:color="auto" w:fill="auto"/>
            <w:noWrap/>
            <w:vAlign w:val="center"/>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S</w:t>
            </w:r>
            <w:r w:rsidRPr="000B536C">
              <w:rPr>
                <w:rFonts w:ascii="Segoe UI" w:eastAsia="Times New Roman" w:hAnsi="Segoe UI" w:cs="Segoe UI"/>
                <w:color w:val="000000"/>
                <w:sz w:val="20"/>
                <w:szCs w:val="20"/>
                <w:lang w:eastAsia="el-GR"/>
              </w:rPr>
              <w:t xml:space="preserve">      (ΔΥΝΑΤΑ ΣΗΜΕΙΑ)</w:t>
            </w: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3044" w:type="dxa"/>
            <w:gridSpan w:val="4"/>
            <w:tcBorders>
              <w:top w:val="single" w:sz="4" w:space="0" w:color="auto"/>
              <w:left w:val="single" w:sz="4" w:space="0" w:color="auto"/>
              <w:bottom w:val="nil"/>
              <w:right w:val="nil"/>
            </w:tcBorders>
            <w:shd w:val="clear" w:color="auto" w:fill="auto"/>
            <w:noWrap/>
            <w:vAlign w:val="center"/>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W    </w:t>
            </w:r>
            <w:r w:rsidRPr="000B536C">
              <w:rPr>
                <w:rFonts w:ascii="Segoe UI" w:eastAsia="Times New Roman" w:hAnsi="Segoe UI" w:cs="Segoe UI"/>
                <w:color w:val="000000"/>
                <w:sz w:val="20"/>
                <w:szCs w:val="20"/>
                <w:lang w:eastAsia="el-GR"/>
              </w:rPr>
              <w:t xml:space="preserve"> (ΑΔΥΝΑΜΙΕΣ)</w:t>
            </w:r>
          </w:p>
        </w:tc>
        <w:tc>
          <w:tcPr>
            <w:tcW w:w="956" w:type="dxa"/>
            <w:tcBorders>
              <w:top w:val="nil"/>
              <w:left w:val="single" w:sz="4" w:space="0" w:color="auto"/>
              <w:bottom w:val="single" w:sz="8" w:space="0" w:color="auto"/>
              <w:right w:val="single" w:sz="4" w:space="0" w:color="auto"/>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C85AE1" w:rsidRPr="000B536C" w:rsidTr="00705CD4">
        <w:trPr>
          <w:trHeight w:val="42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O </w:t>
            </w:r>
            <w:r w:rsidRPr="000B536C">
              <w:rPr>
                <w:rFonts w:ascii="Segoe UI" w:eastAsia="Times New Roman" w:hAnsi="Segoe UI" w:cs="Segoe UI"/>
                <w:color w:val="000000"/>
                <w:sz w:val="20"/>
                <w:szCs w:val="20"/>
                <w:lang w:eastAsia="el-GR"/>
              </w:rPr>
              <w:t>(ΕΥΚΑΙΡΙΕΣ)</w:t>
            </w:r>
          </w:p>
        </w:tc>
        <w:tc>
          <w:tcPr>
            <w:tcW w:w="1036" w:type="dxa"/>
            <w:tcBorders>
              <w:top w:val="nil"/>
              <w:left w:val="nil"/>
              <w:bottom w:val="single" w:sz="8" w:space="0" w:color="FFFFFF"/>
              <w:right w:val="single" w:sz="8" w:space="0" w:color="FFFFFF"/>
            </w:tcBorders>
            <w:shd w:val="clear" w:color="auto" w:fill="548DD4" w:themeFill="text2" w:themeFillTint="99"/>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S-O</w:t>
            </w:r>
          </w:p>
        </w:tc>
        <w:tc>
          <w:tcPr>
            <w:tcW w:w="749"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S1</w:t>
            </w:r>
          </w:p>
        </w:tc>
        <w:tc>
          <w:tcPr>
            <w:tcW w:w="749"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S2</w:t>
            </w:r>
          </w:p>
        </w:tc>
        <w:tc>
          <w:tcPr>
            <w:tcW w:w="749"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S3</w:t>
            </w:r>
          </w:p>
        </w:tc>
        <w:tc>
          <w:tcPr>
            <w:tcW w:w="753" w:type="dxa"/>
            <w:tcBorders>
              <w:top w:val="nil"/>
              <w:left w:val="nil"/>
              <w:bottom w:val="single" w:sz="8" w:space="0" w:color="auto"/>
              <w:right w:val="nil"/>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271" w:type="dxa"/>
            <w:vMerge w:val="restart"/>
            <w:tcBorders>
              <w:top w:val="nil"/>
              <w:left w:val="single" w:sz="4" w:space="0" w:color="auto"/>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797" w:type="dxa"/>
            <w:tcBorders>
              <w:top w:val="single" w:sz="8" w:space="0" w:color="FFFFFF"/>
              <w:left w:val="single" w:sz="8" w:space="0" w:color="auto"/>
              <w:bottom w:val="single" w:sz="8" w:space="0" w:color="FFFFFF"/>
              <w:right w:val="single" w:sz="8" w:space="0" w:color="FFFFFF"/>
            </w:tcBorders>
            <w:shd w:val="clear" w:color="auto" w:fill="00B050"/>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W-O</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W1</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W2</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W3</w:t>
            </w:r>
          </w:p>
        </w:tc>
        <w:tc>
          <w:tcPr>
            <w:tcW w:w="956" w:type="dxa"/>
            <w:tcBorders>
              <w:top w:val="nil"/>
              <w:left w:val="nil"/>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FFFFFF"/>
                <w:sz w:val="20"/>
                <w:szCs w:val="20"/>
                <w:lang w:eastAsia="el-GR"/>
              </w:rPr>
            </w:pPr>
            <w:r w:rsidRPr="000B536C">
              <w:rPr>
                <w:rFonts w:ascii="Segoe UI" w:eastAsia="Times New Roman" w:hAnsi="Segoe UI" w:cs="Segoe UI"/>
                <w:color w:val="FFFFFF"/>
                <w:sz w:val="20"/>
                <w:szCs w:val="20"/>
                <w:lang w:eastAsia="el-GR"/>
              </w:rPr>
              <w:t>%</w:t>
            </w:r>
          </w:p>
        </w:tc>
      </w:tr>
      <w:tr w:rsidR="00C85AE1" w:rsidRPr="000B536C" w:rsidTr="00705CD4">
        <w:trPr>
          <w:trHeight w:val="42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O1</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p>
        </w:tc>
        <w:tc>
          <w:tcPr>
            <w:tcW w:w="753" w:type="dxa"/>
            <w:tcBorders>
              <w:top w:val="nil"/>
              <w:left w:val="single" w:sz="8" w:space="0" w:color="auto"/>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20,0</w:t>
            </w:r>
          </w:p>
        </w:tc>
        <w:tc>
          <w:tcPr>
            <w:tcW w:w="271" w:type="dxa"/>
            <w:vMerge/>
            <w:tcBorders>
              <w:top w:val="nil"/>
              <w:left w:val="single" w:sz="4" w:space="0" w:color="auto"/>
              <w:bottom w:val="nil"/>
              <w:right w:val="nil"/>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single" w:sz="8" w:space="0" w:color="auto"/>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O1</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956" w:type="dxa"/>
            <w:tcBorders>
              <w:top w:val="nil"/>
              <w:left w:val="single" w:sz="8" w:space="0" w:color="auto"/>
              <w:bottom w:val="single" w:sz="8" w:space="0" w:color="auto"/>
              <w:right w:val="single" w:sz="8" w:space="0" w:color="auto"/>
            </w:tcBorders>
            <w:shd w:val="clear" w:color="auto" w:fill="00B05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63,3</w:t>
            </w:r>
          </w:p>
        </w:tc>
      </w:tr>
      <w:tr w:rsidR="00C85AE1" w:rsidRPr="000B536C" w:rsidTr="00705CD4">
        <w:trPr>
          <w:trHeight w:val="42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O2</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53" w:type="dxa"/>
            <w:tcBorders>
              <w:top w:val="nil"/>
              <w:left w:val="single" w:sz="8" w:space="0" w:color="auto"/>
              <w:bottom w:val="single" w:sz="8" w:space="0" w:color="auto"/>
              <w:right w:val="single" w:sz="8" w:space="0" w:color="auto"/>
            </w:tcBorders>
            <w:shd w:val="clear" w:color="auto" w:fill="548DD4" w:themeFill="text2" w:themeFillTint="99"/>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73,3</w:t>
            </w:r>
          </w:p>
        </w:tc>
        <w:tc>
          <w:tcPr>
            <w:tcW w:w="271" w:type="dxa"/>
            <w:vMerge/>
            <w:tcBorders>
              <w:top w:val="nil"/>
              <w:left w:val="single" w:sz="4" w:space="0" w:color="auto"/>
              <w:bottom w:val="nil"/>
              <w:right w:val="nil"/>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single" w:sz="8" w:space="0" w:color="auto"/>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O2</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956" w:type="dxa"/>
            <w:tcBorders>
              <w:top w:val="nil"/>
              <w:left w:val="single" w:sz="8" w:space="0" w:color="auto"/>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r>
      <w:tr w:rsidR="00C85AE1" w:rsidRPr="000B536C" w:rsidTr="00705CD4">
        <w:trPr>
          <w:trHeight w:val="42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single" w:sz="8" w:space="0" w:color="auto"/>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45,0</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45,0</w:t>
            </w:r>
          </w:p>
        </w:tc>
        <w:tc>
          <w:tcPr>
            <w:tcW w:w="749" w:type="dxa"/>
            <w:tcBorders>
              <w:top w:val="single" w:sz="8" w:space="0" w:color="auto"/>
              <w:left w:val="nil"/>
              <w:bottom w:val="single" w:sz="8" w:space="0" w:color="auto"/>
              <w:right w:val="single" w:sz="8" w:space="0" w:color="auto"/>
            </w:tcBorders>
            <w:shd w:val="clear" w:color="auto" w:fill="548DD4" w:themeFill="text2" w:themeFillTint="99"/>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50,0</w:t>
            </w:r>
          </w:p>
        </w:tc>
        <w:tc>
          <w:tcPr>
            <w:tcW w:w="753" w:type="dxa"/>
            <w:tcBorders>
              <w:top w:val="nil"/>
              <w:left w:val="nil"/>
              <w:bottom w:val="single" w:sz="8" w:space="0" w:color="auto"/>
              <w:right w:val="single" w:sz="8" w:space="0" w:color="auto"/>
            </w:tcBorders>
            <w:shd w:val="clear" w:color="000000" w:fill="FFFFFF"/>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46,7</w:t>
            </w:r>
          </w:p>
        </w:tc>
        <w:tc>
          <w:tcPr>
            <w:tcW w:w="271" w:type="dxa"/>
            <w:vMerge/>
            <w:tcBorders>
              <w:top w:val="nil"/>
              <w:left w:val="single" w:sz="4" w:space="0" w:color="auto"/>
              <w:bottom w:val="nil"/>
              <w:right w:val="nil"/>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single" w:sz="8" w:space="0" w:color="auto"/>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749" w:type="dxa"/>
            <w:tcBorders>
              <w:top w:val="single" w:sz="8" w:space="0" w:color="auto"/>
              <w:left w:val="nil"/>
              <w:bottom w:val="single" w:sz="8" w:space="0" w:color="auto"/>
              <w:right w:val="single" w:sz="8" w:space="0" w:color="auto"/>
            </w:tcBorders>
            <w:shd w:val="clear" w:color="auto" w:fill="00B05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65,0</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45,0</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45,0</w:t>
            </w:r>
          </w:p>
        </w:tc>
        <w:tc>
          <w:tcPr>
            <w:tcW w:w="956" w:type="dxa"/>
            <w:tcBorders>
              <w:top w:val="nil"/>
              <w:left w:val="nil"/>
              <w:bottom w:val="single" w:sz="8" w:space="0" w:color="auto"/>
              <w:right w:val="single" w:sz="8" w:space="0" w:color="auto"/>
            </w:tcBorders>
            <w:shd w:val="clear" w:color="000000" w:fill="FFFFFF"/>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51,67</w:t>
            </w:r>
          </w:p>
        </w:tc>
      </w:tr>
      <w:tr w:rsidR="00C85AE1" w:rsidRPr="000B536C" w:rsidTr="00705CD4">
        <w:trPr>
          <w:trHeight w:val="54"/>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tcBorders>
              <w:top w:val="nil"/>
              <w:left w:val="nil"/>
              <w:bottom w:val="single" w:sz="4" w:space="0" w:color="auto"/>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4036" w:type="dxa"/>
            <w:gridSpan w:val="5"/>
            <w:tcBorders>
              <w:top w:val="single" w:sz="4" w:space="0" w:color="auto"/>
              <w:left w:val="single" w:sz="4" w:space="0" w:color="auto"/>
              <w:bottom w:val="nil"/>
              <w:right w:val="single" w:sz="4" w:space="0" w:color="000000"/>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271" w:type="dxa"/>
            <w:vMerge/>
            <w:tcBorders>
              <w:top w:val="nil"/>
              <w:left w:val="single" w:sz="4" w:space="0" w:color="auto"/>
              <w:bottom w:val="nil"/>
              <w:right w:val="nil"/>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4000" w:type="dxa"/>
            <w:gridSpan w:val="5"/>
            <w:tcBorders>
              <w:top w:val="single" w:sz="4" w:space="0" w:color="auto"/>
              <w:left w:val="nil"/>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r>
      <w:tr w:rsidR="00C85AE1" w:rsidRPr="000B536C" w:rsidTr="00705CD4">
        <w:trPr>
          <w:trHeight w:val="315"/>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b/>
                <w:bCs/>
                <w:color w:val="000000"/>
                <w:sz w:val="20"/>
                <w:szCs w:val="20"/>
                <w:lang w:eastAsia="el-GR"/>
              </w:rPr>
              <w:t xml:space="preserve">T </w:t>
            </w:r>
            <w:r w:rsidRPr="000B536C">
              <w:rPr>
                <w:rFonts w:ascii="Segoe UI" w:eastAsia="Times New Roman" w:hAnsi="Segoe UI" w:cs="Segoe UI"/>
                <w:color w:val="000000"/>
                <w:sz w:val="20"/>
                <w:szCs w:val="20"/>
                <w:lang w:eastAsia="el-GR"/>
              </w:rPr>
              <w:t>(ΑΠΕΙΛΕΣ)</w:t>
            </w:r>
          </w:p>
        </w:tc>
        <w:tc>
          <w:tcPr>
            <w:tcW w:w="1036" w:type="dxa"/>
            <w:tcBorders>
              <w:top w:val="single" w:sz="8" w:space="0" w:color="FFFFFF"/>
              <w:left w:val="nil"/>
              <w:bottom w:val="single" w:sz="8" w:space="0" w:color="FFFFFF"/>
              <w:right w:val="single" w:sz="8" w:space="0" w:color="FFFFFF"/>
            </w:tcBorders>
            <w:shd w:val="clear" w:color="000000" w:fill="FF0000"/>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S-T</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S1</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S2</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S3</w:t>
            </w:r>
          </w:p>
        </w:tc>
        <w:tc>
          <w:tcPr>
            <w:tcW w:w="753" w:type="dxa"/>
            <w:tcBorders>
              <w:top w:val="single" w:sz="8" w:space="0" w:color="auto"/>
              <w:left w:val="nil"/>
              <w:bottom w:val="single" w:sz="8" w:space="0" w:color="auto"/>
              <w:right w:val="nil"/>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271" w:type="dxa"/>
            <w:vMerge w:val="restart"/>
            <w:tcBorders>
              <w:top w:val="nil"/>
              <w:left w:val="single" w:sz="4" w:space="0" w:color="auto"/>
              <w:bottom w:val="nil"/>
              <w:right w:val="single" w:sz="8" w:space="0" w:color="auto"/>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797" w:type="dxa"/>
            <w:tcBorders>
              <w:top w:val="single" w:sz="8" w:space="0" w:color="FFFFFF"/>
              <w:left w:val="nil"/>
              <w:bottom w:val="single" w:sz="8" w:space="0" w:color="FFFFFF"/>
              <w:right w:val="single" w:sz="8" w:space="0" w:color="FFFFFF"/>
            </w:tcBorders>
            <w:shd w:val="clear" w:color="000000" w:fill="FFC000"/>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W-T</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W1</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W2</w:t>
            </w:r>
          </w:p>
        </w:tc>
        <w:tc>
          <w:tcPr>
            <w:tcW w:w="749" w:type="dxa"/>
            <w:tcBorders>
              <w:top w:val="single" w:sz="8" w:space="0" w:color="auto"/>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W3</w:t>
            </w:r>
          </w:p>
        </w:tc>
        <w:tc>
          <w:tcPr>
            <w:tcW w:w="956" w:type="dxa"/>
            <w:tcBorders>
              <w:top w:val="single" w:sz="8" w:space="0" w:color="auto"/>
              <w:left w:val="nil"/>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FFFFFF"/>
                <w:sz w:val="20"/>
                <w:szCs w:val="20"/>
                <w:lang w:eastAsia="el-GR"/>
              </w:rPr>
            </w:pPr>
            <w:r w:rsidRPr="000B536C">
              <w:rPr>
                <w:rFonts w:ascii="Segoe UI" w:eastAsia="Times New Roman" w:hAnsi="Segoe UI" w:cs="Segoe UI"/>
                <w:color w:val="FFFFFF"/>
                <w:sz w:val="20"/>
                <w:szCs w:val="20"/>
                <w:lang w:eastAsia="el-GR"/>
              </w:rPr>
              <w:t>%</w:t>
            </w:r>
          </w:p>
        </w:tc>
      </w:tr>
      <w:tr w:rsidR="00C85AE1" w:rsidRPr="000B536C" w:rsidTr="00705CD4">
        <w:trPr>
          <w:trHeight w:val="36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T1</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53" w:type="dxa"/>
            <w:tcBorders>
              <w:top w:val="nil"/>
              <w:left w:val="single" w:sz="8" w:space="0" w:color="auto"/>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53,3</w:t>
            </w:r>
          </w:p>
        </w:tc>
        <w:tc>
          <w:tcPr>
            <w:tcW w:w="271" w:type="dxa"/>
            <w:vMerge/>
            <w:tcBorders>
              <w:top w:val="nil"/>
              <w:left w:val="single" w:sz="4" w:space="0" w:color="auto"/>
              <w:bottom w:val="nil"/>
              <w:right w:val="single" w:sz="8"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T1</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956" w:type="dxa"/>
            <w:tcBorders>
              <w:top w:val="nil"/>
              <w:left w:val="single" w:sz="8" w:space="0" w:color="auto"/>
              <w:bottom w:val="single" w:sz="8" w:space="0" w:color="auto"/>
              <w:right w:val="single" w:sz="8" w:space="0" w:color="auto"/>
            </w:tcBorders>
            <w:shd w:val="clear" w:color="auto" w:fill="FFC00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53,3</w:t>
            </w:r>
          </w:p>
        </w:tc>
      </w:tr>
      <w:tr w:rsidR="00C85AE1" w:rsidRPr="000B536C" w:rsidTr="00705CD4">
        <w:trPr>
          <w:trHeight w:val="39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T2</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49"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753" w:type="dxa"/>
            <w:tcBorders>
              <w:top w:val="nil"/>
              <w:left w:val="single" w:sz="8" w:space="0" w:color="auto"/>
              <w:bottom w:val="single" w:sz="8" w:space="0" w:color="auto"/>
              <w:right w:val="single" w:sz="8" w:space="0" w:color="auto"/>
            </w:tcBorders>
            <w:shd w:val="clear" w:color="auto" w:fill="FF000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86,7</w:t>
            </w:r>
          </w:p>
        </w:tc>
        <w:tc>
          <w:tcPr>
            <w:tcW w:w="271" w:type="dxa"/>
            <w:vMerge/>
            <w:tcBorders>
              <w:top w:val="nil"/>
              <w:left w:val="single" w:sz="4" w:space="0" w:color="auto"/>
              <w:bottom w:val="nil"/>
              <w:right w:val="single" w:sz="8"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T2</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956" w:type="dxa"/>
            <w:tcBorders>
              <w:top w:val="nil"/>
              <w:left w:val="single" w:sz="8" w:space="0" w:color="auto"/>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r>
      <w:tr w:rsidR="00C85AE1" w:rsidRPr="000B536C" w:rsidTr="00705CD4">
        <w:trPr>
          <w:trHeight w:val="375"/>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b/>
                <w:bCs/>
                <w:color w:val="FFFFFF"/>
                <w:sz w:val="20"/>
                <w:szCs w:val="20"/>
                <w:lang w:eastAsia="el-GR"/>
              </w:rPr>
            </w:pPr>
          </w:p>
        </w:tc>
        <w:tc>
          <w:tcPr>
            <w:tcW w:w="567" w:type="dxa"/>
            <w:vMerge/>
            <w:tcBorders>
              <w:top w:val="nil"/>
              <w:left w:val="single" w:sz="4" w:space="0" w:color="auto"/>
              <w:bottom w:val="single" w:sz="4" w:space="0" w:color="000000"/>
              <w:right w:val="single" w:sz="4"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1036"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53" w:type="dxa"/>
            <w:tcBorders>
              <w:top w:val="nil"/>
              <w:left w:val="single" w:sz="8" w:space="0" w:color="auto"/>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c>
          <w:tcPr>
            <w:tcW w:w="271" w:type="dxa"/>
            <w:vMerge/>
            <w:tcBorders>
              <w:top w:val="nil"/>
              <w:left w:val="single" w:sz="4" w:space="0" w:color="auto"/>
              <w:bottom w:val="nil"/>
              <w:right w:val="single" w:sz="8"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single" w:sz="8" w:space="0" w:color="auto"/>
              <w:right w:val="single" w:sz="8" w:space="0" w:color="auto"/>
            </w:tcBorders>
            <w:shd w:val="clear" w:color="000000" w:fill="A5A5A5"/>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T3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749"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0,3</w:t>
            </w:r>
          </w:p>
        </w:tc>
        <w:tc>
          <w:tcPr>
            <w:tcW w:w="749"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0,6</w:t>
            </w:r>
          </w:p>
        </w:tc>
        <w:tc>
          <w:tcPr>
            <w:tcW w:w="956" w:type="dxa"/>
            <w:tcBorders>
              <w:top w:val="nil"/>
              <w:left w:val="single" w:sz="8" w:space="0" w:color="auto"/>
              <w:bottom w:val="single" w:sz="8" w:space="0" w:color="auto"/>
              <w:right w:val="single" w:sz="8" w:space="0" w:color="auto"/>
            </w:tcBorders>
            <w:shd w:val="clear" w:color="auto" w:fill="FFC00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50,0</w:t>
            </w:r>
          </w:p>
        </w:tc>
      </w:tr>
      <w:tr w:rsidR="00C85AE1" w:rsidRPr="000B536C" w:rsidTr="00705CD4">
        <w:trPr>
          <w:trHeight w:val="315"/>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single" w:sz="4" w:space="0" w:color="auto"/>
              <w:bottom w:val="single" w:sz="4" w:space="0" w:color="auto"/>
              <w:right w:val="single" w:sz="8" w:space="0" w:color="auto"/>
            </w:tcBorders>
            <w:shd w:val="clear" w:color="auto" w:fill="auto"/>
            <w:noWrap/>
            <w:textDirection w:val="btLr"/>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 </w:t>
            </w:r>
          </w:p>
        </w:tc>
        <w:tc>
          <w:tcPr>
            <w:tcW w:w="1036" w:type="dxa"/>
            <w:tcBorders>
              <w:top w:val="nil"/>
              <w:left w:val="nil"/>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50,0</w:t>
            </w:r>
          </w:p>
        </w:tc>
        <w:tc>
          <w:tcPr>
            <w:tcW w:w="749" w:type="dxa"/>
            <w:tcBorders>
              <w:top w:val="single" w:sz="8" w:space="0" w:color="auto"/>
              <w:left w:val="nil"/>
              <w:bottom w:val="single" w:sz="8" w:space="0" w:color="auto"/>
              <w:right w:val="single" w:sz="8" w:space="0" w:color="auto"/>
            </w:tcBorders>
            <w:shd w:val="clear" w:color="auto" w:fill="FF0000"/>
            <w:noWrap/>
            <w:vAlign w:val="bottom"/>
            <w:hideMark/>
          </w:tcPr>
          <w:p w:rsidR="00C85AE1" w:rsidRPr="000B536C" w:rsidRDefault="00C85AE1" w:rsidP="00C85AE1">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66,7</w:t>
            </w:r>
          </w:p>
        </w:tc>
        <w:tc>
          <w:tcPr>
            <w:tcW w:w="749" w:type="dxa"/>
            <w:tcBorders>
              <w:top w:val="single" w:sz="8" w:space="0" w:color="auto"/>
              <w:left w:val="nil"/>
              <w:bottom w:val="single" w:sz="8" w:space="0" w:color="auto"/>
              <w:right w:val="single" w:sz="8" w:space="0" w:color="auto"/>
            </w:tcBorders>
            <w:shd w:val="clear" w:color="auto" w:fill="FF0000"/>
            <w:noWrap/>
            <w:vAlign w:val="bottom"/>
            <w:hideMark/>
          </w:tcPr>
          <w:p w:rsidR="00C85AE1" w:rsidRPr="000B536C" w:rsidRDefault="00C85AE1" w:rsidP="00C85AE1">
            <w:pPr>
              <w:spacing w:after="0" w:line="240" w:lineRule="auto"/>
              <w:jc w:val="center"/>
              <w:rPr>
                <w:rFonts w:ascii="Segoe UI" w:eastAsia="Times New Roman" w:hAnsi="Segoe UI" w:cs="Segoe UI"/>
                <w:b/>
                <w:sz w:val="20"/>
                <w:szCs w:val="20"/>
                <w:lang w:eastAsia="el-GR"/>
              </w:rPr>
            </w:pPr>
            <w:r w:rsidRPr="000B536C">
              <w:rPr>
                <w:rFonts w:ascii="Segoe UI" w:eastAsia="Times New Roman" w:hAnsi="Segoe UI" w:cs="Segoe UI"/>
                <w:b/>
                <w:sz w:val="20"/>
                <w:szCs w:val="20"/>
                <w:lang w:eastAsia="el-GR"/>
              </w:rPr>
              <w:t>63,3</w:t>
            </w:r>
          </w:p>
        </w:tc>
        <w:tc>
          <w:tcPr>
            <w:tcW w:w="753" w:type="dxa"/>
            <w:tcBorders>
              <w:top w:val="nil"/>
              <w:left w:val="nil"/>
              <w:bottom w:val="single" w:sz="8" w:space="0" w:color="auto"/>
              <w:right w:val="single" w:sz="8" w:space="0" w:color="auto"/>
            </w:tcBorders>
            <w:shd w:val="clear" w:color="000000" w:fill="FFFFFF"/>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60,0</w:t>
            </w:r>
          </w:p>
        </w:tc>
        <w:tc>
          <w:tcPr>
            <w:tcW w:w="271" w:type="dxa"/>
            <w:vMerge/>
            <w:tcBorders>
              <w:top w:val="nil"/>
              <w:left w:val="single" w:sz="4" w:space="0" w:color="auto"/>
              <w:bottom w:val="nil"/>
              <w:right w:val="single" w:sz="8" w:space="0" w:color="auto"/>
            </w:tcBorders>
            <w:vAlign w:val="center"/>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single" w:sz="8" w:space="0" w:color="auto"/>
              <w:right w:val="single" w:sz="8" w:space="0" w:color="auto"/>
            </w:tcBorders>
            <w:shd w:val="clear" w:color="000000" w:fill="5A5A5A"/>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w:t>
            </w:r>
          </w:p>
        </w:tc>
        <w:tc>
          <w:tcPr>
            <w:tcW w:w="749" w:type="dxa"/>
            <w:tcBorders>
              <w:top w:val="single" w:sz="8" w:space="0" w:color="auto"/>
              <w:left w:val="nil"/>
              <w:bottom w:val="single" w:sz="8" w:space="0" w:color="auto"/>
              <w:right w:val="single" w:sz="8" w:space="0" w:color="auto"/>
            </w:tcBorders>
            <w:shd w:val="clear" w:color="auto" w:fill="FFC000"/>
            <w:noWrap/>
            <w:vAlign w:val="bottom"/>
            <w:hideMark/>
          </w:tcPr>
          <w:p w:rsidR="00C85AE1" w:rsidRPr="000B536C" w:rsidRDefault="00C85AE1" w:rsidP="00C85AE1">
            <w:pPr>
              <w:spacing w:after="0" w:line="240" w:lineRule="auto"/>
              <w:jc w:val="center"/>
              <w:rPr>
                <w:rFonts w:ascii="Segoe UI" w:eastAsia="Times New Roman" w:hAnsi="Segoe UI" w:cs="Segoe UI"/>
                <w:b/>
                <w:color w:val="000000"/>
                <w:sz w:val="20"/>
                <w:szCs w:val="20"/>
                <w:lang w:eastAsia="el-GR"/>
              </w:rPr>
            </w:pPr>
            <w:r w:rsidRPr="000B536C">
              <w:rPr>
                <w:rFonts w:ascii="Segoe UI" w:eastAsia="Times New Roman" w:hAnsi="Segoe UI" w:cs="Segoe UI"/>
                <w:b/>
                <w:color w:val="000000"/>
                <w:sz w:val="20"/>
                <w:szCs w:val="20"/>
                <w:lang w:eastAsia="el-GR"/>
              </w:rPr>
              <w:t>63,3</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c>
          <w:tcPr>
            <w:tcW w:w="749" w:type="dxa"/>
            <w:tcBorders>
              <w:top w:val="single" w:sz="8" w:space="0" w:color="auto"/>
              <w:left w:val="nil"/>
              <w:bottom w:val="single" w:sz="8" w:space="0" w:color="auto"/>
              <w:right w:val="single" w:sz="8" w:space="0" w:color="auto"/>
            </w:tcBorders>
            <w:shd w:val="clear" w:color="000000" w:fill="CFE9D0"/>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40,0</w:t>
            </w:r>
          </w:p>
        </w:tc>
        <w:tc>
          <w:tcPr>
            <w:tcW w:w="956" w:type="dxa"/>
            <w:tcBorders>
              <w:top w:val="nil"/>
              <w:left w:val="nil"/>
              <w:bottom w:val="single" w:sz="8" w:space="0" w:color="auto"/>
              <w:right w:val="single" w:sz="8" w:space="0" w:color="auto"/>
            </w:tcBorders>
            <w:shd w:val="clear" w:color="000000" w:fill="FFFFFF"/>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47,78</w:t>
            </w: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352" w:type="dxa"/>
            <w:gridSpan w:val="3"/>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Βαθμοί συσχέτισης</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jc w:val="center"/>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53"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95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000000" w:fill="38783B"/>
            <w:noWrap/>
            <w:vAlign w:val="bottom"/>
            <w:hideMark/>
          </w:tcPr>
          <w:p w:rsidR="00C85AE1" w:rsidRPr="000B536C" w:rsidRDefault="00C85AE1" w:rsidP="00C85AE1">
            <w:pPr>
              <w:spacing w:after="0" w:line="240" w:lineRule="auto"/>
              <w:jc w:val="center"/>
              <w:rPr>
                <w:rFonts w:ascii="Segoe UI" w:eastAsia="Times New Roman" w:hAnsi="Segoe UI" w:cs="Segoe UI"/>
                <w:b/>
                <w:bCs/>
                <w:color w:val="FFFFFF"/>
                <w:sz w:val="20"/>
                <w:szCs w:val="20"/>
                <w:lang w:eastAsia="el-GR"/>
              </w:rPr>
            </w:pPr>
            <w:r w:rsidRPr="000B536C">
              <w:rPr>
                <w:rFonts w:ascii="Segoe UI" w:eastAsia="Times New Roman" w:hAnsi="Segoe UI" w:cs="Segoe UI"/>
                <w:b/>
                <w:bCs/>
                <w:color w:val="FFFFFF"/>
                <w:sz w:val="20"/>
                <w:szCs w:val="20"/>
                <w:lang w:eastAsia="el-GR"/>
              </w:rPr>
              <w:t>1,0</w:t>
            </w:r>
          </w:p>
        </w:tc>
        <w:tc>
          <w:tcPr>
            <w:tcW w:w="103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Μεγάλος</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53"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95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000000" w:fill="6ABA6E"/>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0,6</w:t>
            </w:r>
          </w:p>
        </w:tc>
        <w:tc>
          <w:tcPr>
            <w:tcW w:w="103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Μέτριος</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53"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95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r>
      <w:tr w:rsidR="00C85AE1" w:rsidRPr="000B536C" w:rsidTr="00705CD4">
        <w:trPr>
          <w:trHeight w:val="300"/>
        </w:trPr>
        <w:tc>
          <w:tcPr>
            <w:tcW w:w="56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567" w:type="dxa"/>
            <w:tcBorders>
              <w:top w:val="nil"/>
              <w:left w:val="nil"/>
              <w:bottom w:val="nil"/>
              <w:right w:val="nil"/>
            </w:tcBorders>
            <w:shd w:val="clear" w:color="000000" w:fill="AEDAB0"/>
            <w:noWrap/>
            <w:vAlign w:val="bottom"/>
            <w:hideMark/>
          </w:tcPr>
          <w:p w:rsidR="00C85AE1" w:rsidRPr="000B536C" w:rsidRDefault="00C85AE1" w:rsidP="00C85AE1">
            <w:pPr>
              <w:spacing w:after="0" w:line="240" w:lineRule="auto"/>
              <w:jc w:val="center"/>
              <w:rPr>
                <w:rFonts w:ascii="Segoe UI" w:eastAsia="Times New Roman" w:hAnsi="Segoe UI" w:cs="Segoe UI"/>
                <w:b/>
                <w:bCs/>
                <w:color w:val="000000"/>
                <w:sz w:val="20"/>
                <w:szCs w:val="20"/>
                <w:lang w:eastAsia="el-GR"/>
              </w:rPr>
            </w:pPr>
            <w:r w:rsidRPr="000B536C">
              <w:rPr>
                <w:rFonts w:ascii="Segoe UI" w:eastAsia="Times New Roman" w:hAnsi="Segoe UI" w:cs="Segoe UI"/>
                <w:b/>
                <w:bCs/>
                <w:color w:val="000000"/>
                <w:sz w:val="20"/>
                <w:szCs w:val="20"/>
                <w:lang w:eastAsia="el-GR"/>
              </w:rPr>
              <w:t>0,3</w:t>
            </w:r>
          </w:p>
        </w:tc>
        <w:tc>
          <w:tcPr>
            <w:tcW w:w="103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r w:rsidRPr="000B536C">
              <w:rPr>
                <w:rFonts w:ascii="Segoe UI" w:eastAsia="Times New Roman" w:hAnsi="Segoe UI" w:cs="Segoe UI"/>
                <w:color w:val="000000"/>
                <w:sz w:val="20"/>
                <w:szCs w:val="20"/>
                <w:lang w:eastAsia="el-GR"/>
              </w:rPr>
              <w:t>Μικρός</w:t>
            </w: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53"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271"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97"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749"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c>
          <w:tcPr>
            <w:tcW w:w="956" w:type="dxa"/>
            <w:tcBorders>
              <w:top w:val="nil"/>
              <w:left w:val="nil"/>
              <w:bottom w:val="nil"/>
              <w:right w:val="nil"/>
            </w:tcBorders>
            <w:shd w:val="clear" w:color="auto" w:fill="auto"/>
            <w:noWrap/>
            <w:vAlign w:val="bottom"/>
            <w:hideMark/>
          </w:tcPr>
          <w:p w:rsidR="00C85AE1" w:rsidRPr="000B536C" w:rsidRDefault="00C85AE1" w:rsidP="00C85AE1">
            <w:pPr>
              <w:spacing w:after="0" w:line="240" w:lineRule="auto"/>
              <w:rPr>
                <w:rFonts w:ascii="Segoe UI" w:eastAsia="Times New Roman" w:hAnsi="Segoe UI" w:cs="Segoe UI"/>
                <w:color w:val="000000"/>
                <w:sz w:val="20"/>
                <w:szCs w:val="20"/>
                <w:lang w:eastAsia="el-GR"/>
              </w:rPr>
            </w:pPr>
          </w:p>
        </w:tc>
      </w:tr>
    </w:tbl>
    <w:p w:rsidR="00C85AE1" w:rsidRPr="000B536C" w:rsidRDefault="00C85AE1" w:rsidP="00C85AE1">
      <w:pPr>
        <w:spacing w:after="0" w:line="240" w:lineRule="auto"/>
        <w:jc w:val="both"/>
        <w:rPr>
          <w:rFonts w:ascii="Segoe UI" w:hAnsi="Segoe UI" w:cs="Segoe UI"/>
          <w:b/>
          <w:sz w:val="20"/>
          <w:szCs w:val="20"/>
          <w:lang w:val="en-US"/>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b/>
          <w:sz w:val="20"/>
          <w:szCs w:val="20"/>
        </w:rPr>
        <w:t xml:space="preserve">Α) Τα Δυνατά σημεία – Ευκαιρίες </w:t>
      </w:r>
      <w:r w:rsidRPr="000B536C">
        <w:rPr>
          <w:rFonts w:ascii="Segoe UI" w:hAnsi="Segoe UI" w:cs="Segoe UI"/>
          <w:sz w:val="20"/>
          <w:szCs w:val="20"/>
        </w:rPr>
        <w:t>που παρουσιάζουν τους υψηλότερους βαθμούς συσχέτισης:</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iCs/>
          <w:sz w:val="20"/>
          <w:szCs w:val="20"/>
          <w:lang w:val="en-US"/>
        </w:rPr>
        <w:t>H</w:t>
      </w:r>
      <w:r w:rsidRPr="000B536C">
        <w:rPr>
          <w:rFonts w:ascii="Segoe UI" w:hAnsi="Segoe UI" w:cs="Segoe UI"/>
          <w:iCs/>
          <w:sz w:val="20"/>
          <w:szCs w:val="20"/>
        </w:rPr>
        <w:t xml:space="preserve"> ευκαιρία που παρουσιάζεται από τις βασικές δεσμεύσεις της στρατηγικής της ΕΕ για την βιοποικιλότητα, </w:t>
      </w:r>
      <w:r w:rsidRPr="000B536C">
        <w:rPr>
          <w:rFonts w:ascii="Segoe UI" w:hAnsi="Segoe UI" w:cs="Segoe UI"/>
          <w:sz w:val="20"/>
          <w:szCs w:val="20"/>
        </w:rPr>
        <w:t>που θέτει στο επίκεντρο της προσπάθειας για τη προστασία του περιβάλλοντος την προστασία της βιοποικιλότητας, αποτελεί σημαντική ευκαιρία για την περιοχή, έχει μεγάλη συσχέτιση  με το φυσικό περιβάλλον, ιδίως της Λίμνης Ορεστιάς, που είναι σημαντικός και μοναδικός περιβαλλοντικός και φυσικός πόρος για την περιοχή, όλες τις εποχές του έτους, και χρήζει προστασίας και ανάδειξης - αξιοποίησης.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ίδια ευκαιρία παρουσιάζεται με μέτρια συσχέτιση και για τις περιοχές του δικτύου Natura 2000 στον Γράμμο, λόγω της μεγάλης βιοποικιλότητας των οικοτόπων.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Η προστασία και ανάδειξη αυτών των περιοχών μπορεί να προσδώσει αναγνωρίσιμη τοπική ταυτότητα και να αποφέρει καινούργιες ευκαιρίες για οικονομική διαφοροποίηση, εσωτερική επένδυση και καινοτομία, σε διάφορους τομείς και ιδίως στον οικοτουρισμό.</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sz w:val="20"/>
          <w:szCs w:val="20"/>
        </w:rPr>
        <w:t>Διαπιστωμένες Ανάγκες:</w:t>
      </w:r>
    </w:p>
    <w:p w:rsidR="00C85AE1" w:rsidRPr="000B536C" w:rsidRDefault="00C85AE1" w:rsidP="0008301F">
      <w:pPr>
        <w:pStyle w:val="a5"/>
        <w:numPr>
          <w:ilvl w:val="0"/>
          <w:numId w:val="91"/>
        </w:numPr>
        <w:spacing w:before="0"/>
        <w:ind w:left="426" w:hanging="284"/>
        <w:jc w:val="left"/>
        <w:rPr>
          <w:rFonts w:ascii="Segoe UI" w:hAnsi="Segoe UI" w:cs="Segoe UI"/>
          <w:sz w:val="20"/>
          <w:szCs w:val="20"/>
        </w:rPr>
      </w:pPr>
      <w:r w:rsidRPr="000B536C">
        <w:rPr>
          <w:rFonts w:ascii="Segoe UI" w:hAnsi="Segoe UI" w:cs="Segoe UI"/>
          <w:sz w:val="20"/>
          <w:szCs w:val="20"/>
        </w:rPr>
        <w:t>Ενίσχυση της αποκατάστασης, της διατήρησης και βελτίωση των προστατευόμενων περιοχών, οικοτόπων και ειδών, με σχεδιασμό που θα επιτυγχάνει συνέργειες με την Κοινοτική, Εθνική και Περιφερειακή περιβαλλοντική πολιτική.</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b/>
          <w:sz w:val="20"/>
          <w:szCs w:val="20"/>
        </w:rPr>
        <w:t xml:space="preserve">Β) Οι Αδυναμίες – Ευκαιρίες </w:t>
      </w:r>
      <w:r w:rsidRPr="000B536C">
        <w:rPr>
          <w:rFonts w:ascii="Segoe UI" w:hAnsi="Segoe UI" w:cs="Segoe UI"/>
          <w:sz w:val="20"/>
          <w:szCs w:val="20"/>
        </w:rPr>
        <w:t>που παρουσιάζουν τις υψηλότερες συσχετίσεις: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Η επικείμενη ένταξη της περιοχής του Γράμμου στο πρόγραμμα – πρωτοβουλία «Απάτητα Βουνά», είναι μια ευκαιρία για να τεθεί ένα καθεστώς πολύ αυξημένης περιβαλλοντικής θωράκισης της περιοχής αυτής. Επομένως, η όποια αναπτυξιακή δυνατότητα των περιοχών Natura 2000 έχει μεγάλη συσχέτιση και περιορίζεται από τις οικολογικές ιδιαιτερότητες και τις ανάγκες προστασίας αυτής της περιοχής. </w:t>
      </w: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sz w:val="20"/>
          <w:szCs w:val="20"/>
        </w:rPr>
        <w:t>Η καθυστέρηση στην κατάρτιση των ειδικών σχεδίων διαχείρισης των προστατευόμενων περιοχών, είναι μια αδυναμία που μπορεί να φέρει την περιοχή σε μειονεκτική θέση, καθυστερώντας ή αναστέλλοντας την υλοποίηση έργων. Επίσης, η έλλειψη συνεργασίας ή και δικτύωσης των αρμόδιων φορέων, καθώς και ο κατακερματισμός των αρμοδιοτήτων είναι ανασταλτικός παράγοντας για την πρόοδο στην υλοποίηση έργων προστασίας και ανάδειξης του φυσικού περιβάλλοντος.</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sz w:val="20"/>
          <w:szCs w:val="20"/>
        </w:rPr>
        <w:t>Διαπιστωμένες Ανάγκες:</w:t>
      </w:r>
    </w:p>
    <w:p w:rsidR="00C85AE1" w:rsidRPr="000B536C" w:rsidRDefault="00C85AE1" w:rsidP="0008301F">
      <w:pPr>
        <w:pStyle w:val="a5"/>
        <w:numPr>
          <w:ilvl w:val="0"/>
          <w:numId w:val="93"/>
        </w:numPr>
        <w:spacing w:before="0"/>
        <w:ind w:left="426" w:hanging="284"/>
        <w:jc w:val="left"/>
        <w:rPr>
          <w:rFonts w:ascii="Segoe UI" w:hAnsi="Segoe UI" w:cs="Segoe UI"/>
          <w:sz w:val="20"/>
          <w:szCs w:val="20"/>
        </w:rPr>
      </w:pPr>
      <w:r w:rsidRPr="000B536C">
        <w:rPr>
          <w:rFonts w:ascii="Segoe UI" w:hAnsi="Segoe UI" w:cs="Segoe UI"/>
          <w:sz w:val="20"/>
          <w:szCs w:val="20"/>
        </w:rPr>
        <w:t>Ενίσχυση της αποκατάστασης, διατήρησης και βελτίωσης των προστατευόμενων περιοχών, οικοτόπων και ειδών, με σχεδιασμό που θα επιτυγχάνει συνέργειες με την Κοινοτική, Εθνική και Περιφερειακή περιβαλλοντική πολιτική.</w:t>
      </w:r>
    </w:p>
    <w:p w:rsidR="00C85AE1" w:rsidRPr="000B536C" w:rsidRDefault="00C85AE1" w:rsidP="0008301F">
      <w:pPr>
        <w:pStyle w:val="a5"/>
        <w:numPr>
          <w:ilvl w:val="0"/>
          <w:numId w:val="93"/>
        </w:numPr>
        <w:spacing w:before="0"/>
        <w:ind w:left="426" w:hanging="284"/>
        <w:jc w:val="left"/>
        <w:rPr>
          <w:rFonts w:ascii="Segoe UI" w:hAnsi="Segoe UI" w:cs="Segoe UI"/>
          <w:sz w:val="20"/>
          <w:szCs w:val="20"/>
        </w:rPr>
      </w:pPr>
      <w:r w:rsidRPr="000B536C">
        <w:rPr>
          <w:rFonts w:ascii="Segoe UI" w:hAnsi="Segoe UI" w:cs="Segoe UI"/>
          <w:sz w:val="20"/>
          <w:szCs w:val="20"/>
        </w:rPr>
        <w:t>Ενίσχυση των συνεργασιών και των δικτυώσεων μεταξύ των αρμόδιων για το περιβάλλον φορέων.</w:t>
      </w:r>
    </w:p>
    <w:p w:rsidR="00C85AE1" w:rsidRPr="000B536C" w:rsidRDefault="00C85AE1" w:rsidP="0008301F">
      <w:pPr>
        <w:pStyle w:val="a5"/>
        <w:numPr>
          <w:ilvl w:val="0"/>
          <w:numId w:val="93"/>
        </w:numPr>
        <w:spacing w:before="0"/>
        <w:ind w:left="426" w:hanging="284"/>
        <w:jc w:val="left"/>
        <w:rPr>
          <w:rFonts w:ascii="Segoe UI" w:hAnsi="Segoe UI" w:cs="Segoe UI"/>
          <w:sz w:val="20"/>
          <w:szCs w:val="20"/>
        </w:rPr>
      </w:pPr>
      <w:r w:rsidRPr="000B536C">
        <w:rPr>
          <w:rFonts w:ascii="Segoe UI" w:hAnsi="Segoe UI" w:cs="Segoe UI"/>
          <w:sz w:val="20"/>
          <w:szCs w:val="20"/>
        </w:rPr>
        <w:t>Επιτάχυνση της κατάρτισης των ειδικών σχεδίων διαχείρισης των προστατευόμενων περιοχών.</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b/>
          <w:sz w:val="20"/>
          <w:szCs w:val="20"/>
        </w:rPr>
        <w:t xml:space="preserve">Γ) Τα Δυνατά σημεία - Απειλές </w:t>
      </w:r>
      <w:r w:rsidRPr="000B536C">
        <w:rPr>
          <w:rFonts w:ascii="Segoe UI" w:hAnsi="Segoe UI" w:cs="Segoe UI"/>
          <w:sz w:val="20"/>
          <w:szCs w:val="20"/>
        </w:rPr>
        <w:t>που παρουσιάζουν τους υψηλότερους βαθμούς συσχέτισης: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lang w:val="en-US"/>
        </w:rPr>
        <w:t>H</w:t>
      </w:r>
      <w:r w:rsidRPr="000B536C">
        <w:rPr>
          <w:rFonts w:ascii="Segoe UI" w:hAnsi="Segoe UI" w:cs="Segoe UI"/>
          <w:sz w:val="20"/>
          <w:szCs w:val="20"/>
        </w:rPr>
        <w:t xml:space="preserve"> βιοποικιλότητα και οι οικότοποι των περιοχών του δικτύου Natura 2000 απειλούνται από τις δασικές πυρκαγιές που είναι διαρκής κίνδυνος, ιδίως αυτές της παραμεθόριας με την Αλβανία ζώνης που πολλές φορές εισέρχονται ανεξέλεγκτες από την Αλβανική στην Ελληνική επικράτεια.</w:t>
      </w:r>
      <w:r w:rsidRPr="000B536C">
        <w:rPr>
          <w:rFonts w:ascii="Segoe UI" w:hAnsi="Segoe UI" w:cs="Segoe UI"/>
          <w:sz w:val="20"/>
          <w:szCs w:val="20"/>
          <w:shd w:val="clear" w:color="auto" w:fill="DDD9C3" w:themeFill="background2" w:themeFillShade="E6"/>
        </w:rPr>
        <w:t xml:space="preserve"> </w:t>
      </w:r>
    </w:p>
    <w:p w:rsidR="00C85AE1" w:rsidRPr="000B536C" w:rsidRDefault="00C85AE1" w:rsidP="00C85AE1">
      <w:pPr>
        <w:pStyle w:val="TableParagraph"/>
        <w:tabs>
          <w:tab w:val="left" w:pos="9639"/>
        </w:tabs>
        <w:rPr>
          <w:rFonts w:ascii="Segoe UI" w:hAnsi="Segoe UI" w:cs="Segoe UI"/>
          <w:sz w:val="20"/>
          <w:szCs w:val="20"/>
        </w:rPr>
      </w:pPr>
      <w:r w:rsidRPr="000B536C">
        <w:rPr>
          <w:rFonts w:ascii="Segoe UI" w:hAnsi="Segoe UI" w:cs="Segoe UI"/>
          <w:sz w:val="20"/>
          <w:szCs w:val="20"/>
        </w:rPr>
        <w:t xml:space="preserve">Ένας άλλος παράγοντας απειλής, με καταστροφικές επιπτώσεις στη βιοποικιλότητα και στη λειτουργία των παρόχθιων οικοσυστημάτων είναι η παρουσία του εισβλητικού ξενικού είδους του αμερικάνικου μινκ (Neovison vison). Αυτό το είδος απειλεί τα παρόχθια οικοσυστήματα της Λίμνη Ορεστιάς και Αλιάκμονας ποταμός με του δύο κύριους κλάδους του.  </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Διαπιστωμένες Ανάγκες:</w:t>
      </w:r>
    </w:p>
    <w:p w:rsidR="00C85AE1" w:rsidRPr="000B536C" w:rsidRDefault="00C85AE1" w:rsidP="0008301F">
      <w:pPr>
        <w:pStyle w:val="a5"/>
        <w:numPr>
          <w:ilvl w:val="0"/>
          <w:numId w:val="92"/>
        </w:numPr>
        <w:spacing w:before="0"/>
        <w:ind w:left="284" w:hanging="284"/>
        <w:rPr>
          <w:rFonts w:ascii="Segoe UI" w:hAnsi="Segoe UI" w:cs="Segoe UI"/>
          <w:sz w:val="20"/>
          <w:szCs w:val="20"/>
        </w:rPr>
      </w:pPr>
      <w:r w:rsidRPr="000B536C">
        <w:rPr>
          <w:rFonts w:ascii="Segoe UI" w:hAnsi="Segoe UI" w:cs="Segoe UI"/>
          <w:sz w:val="20"/>
          <w:szCs w:val="20"/>
        </w:rPr>
        <w:t xml:space="preserve">Προστασία των υψηλής αξίας οικοσυστημάτων με σημαντική προτεραιότητα στην προστασία από τις δασικές πυρκαγιές, διότι είναι ένας διαρκής κίνδυνος, που αναμένεται να αυξηθεί ακόμη περισσότερο από την κλιματική αλλαγή.  </w:t>
      </w:r>
    </w:p>
    <w:p w:rsidR="00C85AE1" w:rsidRPr="000B536C" w:rsidRDefault="00C85AE1" w:rsidP="0008301F">
      <w:pPr>
        <w:pStyle w:val="a5"/>
        <w:numPr>
          <w:ilvl w:val="0"/>
          <w:numId w:val="92"/>
        </w:numPr>
        <w:spacing w:before="0"/>
        <w:ind w:left="284" w:hanging="284"/>
        <w:rPr>
          <w:rFonts w:ascii="Segoe UI" w:hAnsi="Segoe UI" w:cs="Segoe UI"/>
          <w:sz w:val="20"/>
          <w:szCs w:val="20"/>
        </w:rPr>
      </w:pPr>
      <w:r w:rsidRPr="000B536C">
        <w:rPr>
          <w:rFonts w:ascii="Segoe UI" w:hAnsi="Segoe UI" w:cs="Segoe UI"/>
          <w:sz w:val="20"/>
          <w:szCs w:val="20"/>
        </w:rPr>
        <w:t xml:space="preserve">Άντιμετώπιση της εισβολής στα οικοσυστήματα των παρόχθιων περιοχών του ξενικού είδους του αμερικάνικου μινκ (Neovison vison), με την </w:t>
      </w:r>
      <w:r w:rsidRPr="000B536C">
        <w:rPr>
          <w:rFonts w:ascii="Segoe UI" w:eastAsia="Times New Roman" w:hAnsi="Segoe UI" w:cs="Segoe UI"/>
          <w:sz w:val="20"/>
          <w:szCs w:val="20"/>
          <w:lang w:eastAsia="el-GR"/>
        </w:rPr>
        <w:t>ανάπτυξη συστημάτων έγκαιρης ανίχνευσης και άμεσης εξάλειψης τους, και με την λήψη διαχειριστικών μέτρων εξάλειψης, ή τουλάχιστον περιορισμού των ήδη εγκατεστημένων ατόμων.</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r w:rsidRPr="000B536C">
        <w:rPr>
          <w:rFonts w:ascii="Segoe UI" w:hAnsi="Segoe UI" w:cs="Segoe UI"/>
          <w:b/>
          <w:sz w:val="20"/>
          <w:szCs w:val="20"/>
        </w:rPr>
        <w:t>Δ) Οι Αδυναμίες – Απειλές</w:t>
      </w:r>
      <w:r w:rsidRPr="000B536C">
        <w:rPr>
          <w:rFonts w:ascii="Segoe UI" w:hAnsi="Segoe UI" w:cs="Segoe UI"/>
          <w:sz w:val="20"/>
          <w:szCs w:val="20"/>
        </w:rPr>
        <w:t xml:space="preserve"> που παρουσιάζουν τους υψηλότερους βαθμούς συσχέτισης:</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Οι αναπτυξιακές δυνατότητες των περιοχών Natura 2000 είναι στενά συνδεδεμένες και περιορίζονται από τις οικολογικές ιδιαιτερότητες αυτών των περιοχών, έχουν ισχυρή συσχέτιση με τις απειλές για τα πουλιά αλλά και για τα είδη ευρωπαϊκού ενδιαφέροντος γενικότερα, που υπάρχουν στην λίμνη Ορεστιάς και στις παρόχθιες παραποτάμιες περιοχές. Η αδυναμία αυτή, επιδεινώνεται περισσότερο από την άσκηση γεωργικής δραστηριότητας στις παραλίμνιες και παραποτάμιες περιοχές, που αναφέρεται ως η πρώτη σε συχνότητα απειλή και για τα πουλιά αλλά και για τα είδη ευρωπαϊκού ενδιαφέροντος γενικότερα. </w:t>
      </w: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 xml:space="preserve">Επίσης, η καθυστέρηση στην κατάρτιση των ειδικών σχεδίων διαχείρισης των προστατευόμενων περιοχών θα φέρει την περιοχή σε μειονεκτική θέση και θα καθυστερήσει την υλοποίηση έργων προστασίας τα οποία προφανώς πρέπει να στηρίζονται στα σχέδια διαχείρισης. </w:t>
      </w:r>
    </w:p>
    <w:p w:rsidR="00C85AE1" w:rsidRPr="000B536C" w:rsidRDefault="00C85AE1" w:rsidP="00C85AE1">
      <w:pPr>
        <w:pStyle w:val="TableParagraph"/>
        <w:tabs>
          <w:tab w:val="left" w:pos="9639"/>
        </w:tabs>
        <w:rPr>
          <w:rFonts w:ascii="Segoe UI" w:hAnsi="Segoe UI" w:cs="Segoe UI"/>
          <w:sz w:val="20"/>
          <w:szCs w:val="20"/>
        </w:rPr>
      </w:pPr>
      <w:r w:rsidRPr="000B536C">
        <w:rPr>
          <w:rFonts w:ascii="Segoe UI" w:hAnsi="Segoe UI" w:cs="Segoe UI"/>
          <w:sz w:val="20"/>
          <w:szCs w:val="20"/>
        </w:rPr>
        <w:t>Τα τελευταία χρόνια έχει βεβαιωθεί  η παρουσία του εισβλητικού ξενικού είδους του αμερικάνικου μινκ (Neovison vison) το οποίο όπου εμφανίζεται δημιουργεί καταστροφικές επιπτώσεις στη βιοποικιλότητα και στη λειτουργία των οικοσυστημάτων. Η εξάλειψη και η αντιμετώπιση αυτών των απειλών απαιτεί συνεργασία και δικτύωση των τοπικών φορέων.</w:t>
      </w:r>
    </w:p>
    <w:p w:rsidR="00C85AE1" w:rsidRPr="000B536C" w:rsidRDefault="00C85AE1" w:rsidP="00C85AE1">
      <w:pPr>
        <w:pStyle w:val="TableParagraph"/>
        <w:tabs>
          <w:tab w:val="left" w:pos="9639"/>
        </w:tabs>
        <w:rPr>
          <w:rFonts w:ascii="Segoe UI" w:hAnsi="Segoe UI" w:cs="Segoe UI"/>
          <w:color w:val="7030A0"/>
          <w:sz w:val="20"/>
          <w:szCs w:val="20"/>
        </w:rPr>
      </w:pPr>
    </w:p>
    <w:p w:rsidR="00C85AE1" w:rsidRPr="000B536C" w:rsidRDefault="00C85AE1" w:rsidP="00C85AE1">
      <w:pPr>
        <w:spacing w:after="0" w:line="240" w:lineRule="auto"/>
        <w:rPr>
          <w:rFonts w:ascii="Segoe UI" w:hAnsi="Segoe UI" w:cs="Segoe UI"/>
          <w:sz w:val="20"/>
          <w:szCs w:val="20"/>
          <w:lang w:val="en-US"/>
        </w:rPr>
      </w:pPr>
      <w:r w:rsidRPr="000B536C">
        <w:rPr>
          <w:rFonts w:ascii="Segoe UI" w:hAnsi="Segoe UI" w:cs="Segoe UI"/>
          <w:sz w:val="20"/>
          <w:szCs w:val="20"/>
        </w:rPr>
        <w:t>Διαπιστωμένες Ανάγκες:</w:t>
      </w:r>
    </w:p>
    <w:p w:rsidR="00C85AE1" w:rsidRPr="000B536C" w:rsidRDefault="00C85AE1" w:rsidP="0008301F">
      <w:pPr>
        <w:pStyle w:val="a5"/>
        <w:numPr>
          <w:ilvl w:val="0"/>
          <w:numId w:val="94"/>
        </w:numPr>
        <w:spacing w:before="0"/>
        <w:ind w:left="284" w:hanging="284"/>
        <w:jc w:val="left"/>
        <w:rPr>
          <w:rFonts w:ascii="Segoe UI" w:hAnsi="Segoe UI" w:cs="Segoe UI"/>
          <w:sz w:val="20"/>
          <w:szCs w:val="20"/>
        </w:rPr>
      </w:pPr>
      <w:r w:rsidRPr="000B536C">
        <w:rPr>
          <w:rFonts w:ascii="Segoe UI" w:hAnsi="Segoe UI" w:cs="Segoe UI"/>
          <w:sz w:val="20"/>
          <w:szCs w:val="20"/>
        </w:rPr>
        <w:t xml:space="preserve">Αντιμετώπιση της απώλειας βιοποικιλότητας στις περιοχές υψηλής οικολογικής αξίας και προστασία έναντι των απειλών.  </w:t>
      </w:r>
    </w:p>
    <w:p w:rsidR="00C85AE1" w:rsidRPr="000B536C" w:rsidRDefault="00C85AE1" w:rsidP="00C85AE1">
      <w:pPr>
        <w:spacing w:after="0" w:line="240" w:lineRule="auto"/>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Από την ανάλυση συσχέτισης των δυνατών και αδύνατων σημείων με τις ευκαιρίες και τις απειλές παρουσιάζονται παρακάτω, συγκεντρωτικά και ομαδοποιημένα, οι ανάγκες που προέκυψαν για τον Θεματικό στόχο 6.</w:t>
      </w:r>
    </w:p>
    <w:p w:rsidR="00C85AE1" w:rsidRDefault="00C85AE1" w:rsidP="00C85AE1">
      <w:pPr>
        <w:spacing w:after="0" w:line="240" w:lineRule="auto"/>
        <w:rPr>
          <w:rFonts w:ascii="Segoe UI" w:hAnsi="Segoe UI" w:cs="Segoe UI"/>
          <w:sz w:val="20"/>
          <w:szCs w:val="20"/>
        </w:rPr>
      </w:pPr>
    </w:p>
    <w:p w:rsidR="00705CD4" w:rsidRDefault="00705CD4" w:rsidP="00C85AE1">
      <w:pPr>
        <w:spacing w:after="0" w:line="240" w:lineRule="auto"/>
        <w:rPr>
          <w:rFonts w:ascii="Segoe UI" w:hAnsi="Segoe UI" w:cs="Segoe UI"/>
          <w:sz w:val="20"/>
          <w:szCs w:val="20"/>
        </w:rPr>
      </w:pPr>
    </w:p>
    <w:p w:rsidR="00705CD4" w:rsidRPr="000B536C" w:rsidRDefault="00705CD4" w:rsidP="00C85AE1">
      <w:pPr>
        <w:spacing w:after="0" w:line="240" w:lineRule="auto"/>
        <w:rPr>
          <w:rFonts w:ascii="Segoe UI" w:hAnsi="Segoe UI" w:cs="Segoe U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620"/>
        <w:gridCol w:w="7460"/>
      </w:tblGrid>
      <w:tr w:rsidR="00C85AE1" w:rsidRPr="000B536C" w:rsidTr="00C85AE1">
        <w:trPr>
          <w:trHeight w:val="108"/>
        </w:trPr>
        <w:tc>
          <w:tcPr>
            <w:tcW w:w="1384" w:type="dxa"/>
            <w:shd w:val="clear" w:color="auto" w:fill="F2F2F2" w:themeFill="background1" w:themeFillShade="F2"/>
          </w:tcPr>
          <w:p w:rsidR="00C85AE1" w:rsidRPr="000B536C" w:rsidRDefault="00C85AE1" w:rsidP="00C85AE1">
            <w:pPr>
              <w:pStyle w:val="Default"/>
              <w:rPr>
                <w:rFonts w:ascii="Segoe UI" w:hAnsi="Segoe UI" w:cs="Segoe UI"/>
                <w:b/>
                <w:sz w:val="20"/>
                <w:szCs w:val="20"/>
              </w:rPr>
            </w:pPr>
            <w:r w:rsidRPr="000B536C">
              <w:rPr>
                <w:rFonts w:ascii="Segoe UI" w:hAnsi="Segoe UI" w:cs="Segoe UI"/>
                <w:b/>
                <w:bCs/>
                <w:sz w:val="20"/>
                <w:szCs w:val="20"/>
              </w:rPr>
              <w:t xml:space="preserve">SWOT </w:t>
            </w:r>
          </w:p>
        </w:tc>
        <w:tc>
          <w:tcPr>
            <w:tcW w:w="620" w:type="dxa"/>
            <w:shd w:val="clear" w:color="auto" w:fill="F2F2F2" w:themeFill="background1" w:themeFillShade="F2"/>
          </w:tcPr>
          <w:p w:rsidR="00C85AE1" w:rsidRPr="000B536C" w:rsidRDefault="00C85AE1" w:rsidP="00C85AE1">
            <w:pPr>
              <w:pStyle w:val="Default"/>
              <w:jc w:val="center"/>
              <w:rPr>
                <w:rFonts w:ascii="Segoe UI" w:hAnsi="Segoe UI" w:cs="Segoe UI"/>
                <w:b/>
                <w:sz w:val="20"/>
                <w:szCs w:val="20"/>
              </w:rPr>
            </w:pPr>
            <w:r w:rsidRPr="000B536C">
              <w:rPr>
                <w:rFonts w:ascii="Segoe UI" w:hAnsi="Segoe UI" w:cs="Segoe UI"/>
                <w:b/>
                <w:bCs/>
                <w:sz w:val="20"/>
                <w:szCs w:val="20"/>
              </w:rPr>
              <w:t>α/α</w:t>
            </w:r>
          </w:p>
        </w:tc>
        <w:tc>
          <w:tcPr>
            <w:tcW w:w="7460" w:type="dxa"/>
            <w:shd w:val="clear" w:color="auto" w:fill="F2F2F2" w:themeFill="background1" w:themeFillShade="F2"/>
          </w:tcPr>
          <w:p w:rsidR="00C85AE1" w:rsidRPr="000B536C" w:rsidRDefault="00C85AE1" w:rsidP="00C85AE1">
            <w:pPr>
              <w:pStyle w:val="Default"/>
              <w:rPr>
                <w:rFonts w:ascii="Segoe UI" w:hAnsi="Segoe UI" w:cs="Segoe UI"/>
                <w:b/>
                <w:sz w:val="20"/>
                <w:szCs w:val="20"/>
              </w:rPr>
            </w:pPr>
            <w:r w:rsidRPr="000B536C">
              <w:rPr>
                <w:rFonts w:ascii="Segoe UI" w:hAnsi="Segoe UI" w:cs="Segoe UI"/>
                <w:b/>
                <w:bCs/>
                <w:sz w:val="20"/>
                <w:szCs w:val="20"/>
              </w:rPr>
              <w:t xml:space="preserve">ΑΝΑΓΚΕΣ 6ου ΘΕΜΑΤΙΚΟΥ ΣΤΟΧΟΥ </w:t>
            </w:r>
          </w:p>
        </w:tc>
      </w:tr>
      <w:tr w:rsidR="00C85AE1" w:rsidRPr="000B536C" w:rsidTr="00C85AE1">
        <w:trPr>
          <w:trHeight w:val="728"/>
        </w:trPr>
        <w:tc>
          <w:tcPr>
            <w:tcW w:w="1384" w:type="dxa"/>
          </w:tcPr>
          <w:p w:rsidR="00C85AE1" w:rsidRPr="000B536C" w:rsidRDefault="00C85AE1" w:rsidP="00C85AE1">
            <w:pPr>
              <w:pStyle w:val="Default"/>
              <w:rPr>
                <w:rFonts w:ascii="Segoe UI" w:hAnsi="Segoe UI" w:cs="Segoe UI"/>
                <w:sz w:val="20"/>
                <w:szCs w:val="20"/>
                <w:lang w:val="en-US"/>
              </w:rPr>
            </w:pPr>
            <w:r w:rsidRPr="000B536C">
              <w:rPr>
                <w:rFonts w:ascii="Segoe UI" w:hAnsi="Segoe UI" w:cs="Segoe UI"/>
                <w:sz w:val="20"/>
                <w:szCs w:val="20"/>
                <w:lang w:val="en-US"/>
              </w:rPr>
              <w:t>S3, O1, O2, T1, T3</w:t>
            </w:r>
          </w:p>
        </w:tc>
        <w:tc>
          <w:tcPr>
            <w:tcW w:w="620" w:type="dxa"/>
          </w:tcPr>
          <w:p w:rsidR="00C85AE1" w:rsidRPr="000B536C" w:rsidRDefault="00C85AE1" w:rsidP="00C85AE1">
            <w:pPr>
              <w:pStyle w:val="Default"/>
              <w:jc w:val="center"/>
              <w:rPr>
                <w:rFonts w:ascii="Segoe UI" w:hAnsi="Segoe UI" w:cs="Segoe UI"/>
                <w:sz w:val="20"/>
                <w:szCs w:val="20"/>
              </w:rPr>
            </w:pPr>
            <w:r w:rsidRPr="000B536C">
              <w:rPr>
                <w:rFonts w:ascii="Segoe UI" w:hAnsi="Segoe UI" w:cs="Segoe UI"/>
                <w:sz w:val="20"/>
                <w:szCs w:val="20"/>
              </w:rPr>
              <w:t>1</w:t>
            </w:r>
          </w:p>
        </w:tc>
        <w:tc>
          <w:tcPr>
            <w:tcW w:w="7460" w:type="dxa"/>
          </w:tcPr>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Προστασία των υψηλής αξίας φυσικών οικοσυστημάτων του Γράμμου, των Οντρίων και του Βιτσίου, με προτεραιότητα στην προστασία από τις δασικές πυρκαγιές.</w:t>
            </w:r>
          </w:p>
        </w:tc>
      </w:tr>
      <w:tr w:rsidR="00C85AE1" w:rsidRPr="000B536C" w:rsidTr="00C85AE1">
        <w:trPr>
          <w:trHeight w:val="1026"/>
        </w:trPr>
        <w:tc>
          <w:tcPr>
            <w:tcW w:w="1384" w:type="dxa"/>
          </w:tcPr>
          <w:p w:rsidR="00C85AE1" w:rsidRPr="000B536C" w:rsidRDefault="00C85AE1" w:rsidP="00C85AE1">
            <w:pPr>
              <w:pStyle w:val="Default"/>
              <w:rPr>
                <w:rFonts w:ascii="Segoe UI" w:hAnsi="Segoe UI" w:cs="Segoe UI"/>
                <w:sz w:val="20"/>
                <w:szCs w:val="20"/>
                <w:lang w:val="en-US"/>
              </w:rPr>
            </w:pPr>
            <w:r w:rsidRPr="000B536C">
              <w:rPr>
                <w:rFonts w:ascii="Segoe UI" w:hAnsi="Segoe UI" w:cs="Segoe UI"/>
                <w:sz w:val="20"/>
                <w:szCs w:val="20"/>
                <w:lang w:val="en-US"/>
              </w:rPr>
              <w:t>S2, O2, W3, T1, T3</w:t>
            </w:r>
          </w:p>
        </w:tc>
        <w:tc>
          <w:tcPr>
            <w:tcW w:w="620" w:type="dxa"/>
          </w:tcPr>
          <w:p w:rsidR="00C85AE1" w:rsidRPr="000B536C" w:rsidRDefault="00C85AE1" w:rsidP="00C85AE1">
            <w:pPr>
              <w:pStyle w:val="Default"/>
              <w:jc w:val="center"/>
              <w:rPr>
                <w:rFonts w:ascii="Segoe UI" w:hAnsi="Segoe UI" w:cs="Segoe UI"/>
                <w:sz w:val="20"/>
                <w:szCs w:val="20"/>
              </w:rPr>
            </w:pPr>
            <w:r w:rsidRPr="000B536C">
              <w:rPr>
                <w:rFonts w:ascii="Segoe UI" w:hAnsi="Segoe UI" w:cs="Segoe UI"/>
                <w:sz w:val="20"/>
                <w:szCs w:val="20"/>
              </w:rPr>
              <w:t>2</w:t>
            </w:r>
          </w:p>
        </w:tc>
        <w:tc>
          <w:tcPr>
            <w:tcW w:w="7460" w:type="dxa"/>
          </w:tcPr>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Αντιμετώπιση της απώλειας βιοποικιλότητας στις περιοχές υψηλής οικολογικής αξίας, με προτεραιότητα στις περιοχές Natura 2000, και προστασία έναντι των απειλών από την γεωργική δραστηριότητα και τα εισβλητικά είδη, με σχεδιασμό που θα επιτυγχάνει συνέργειες με την Κοινοτική, Εθνική και Περιφερειακή περιβαλλοντική πολιτική.</w:t>
            </w:r>
          </w:p>
        </w:tc>
      </w:tr>
      <w:tr w:rsidR="00C85AE1" w:rsidRPr="000B536C" w:rsidTr="00C85AE1">
        <w:trPr>
          <w:trHeight w:val="863"/>
        </w:trPr>
        <w:tc>
          <w:tcPr>
            <w:tcW w:w="1384" w:type="dxa"/>
          </w:tcPr>
          <w:p w:rsidR="00C85AE1" w:rsidRPr="000B536C" w:rsidRDefault="00C85AE1" w:rsidP="00C85AE1">
            <w:pPr>
              <w:pStyle w:val="Default"/>
              <w:rPr>
                <w:rFonts w:ascii="Segoe UI" w:hAnsi="Segoe UI" w:cs="Segoe UI"/>
                <w:sz w:val="20"/>
                <w:szCs w:val="20"/>
                <w:lang w:val="en-US"/>
              </w:rPr>
            </w:pPr>
            <w:r w:rsidRPr="000B536C">
              <w:rPr>
                <w:rFonts w:ascii="Segoe UI" w:hAnsi="Segoe UI" w:cs="Segoe UI"/>
                <w:sz w:val="20"/>
                <w:szCs w:val="20"/>
                <w:lang w:val="en-US"/>
              </w:rPr>
              <w:t xml:space="preserve">S2, O2, O1, W2 </w:t>
            </w:r>
          </w:p>
        </w:tc>
        <w:tc>
          <w:tcPr>
            <w:tcW w:w="620" w:type="dxa"/>
          </w:tcPr>
          <w:p w:rsidR="00C85AE1" w:rsidRPr="000B536C" w:rsidRDefault="00C85AE1" w:rsidP="00C85AE1">
            <w:pPr>
              <w:pStyle w:val="Default"/>
              <w:jc w:val="center"/>
              <w:rPr>
                <w:rFonts w:ascii="Segoe UI" w:hAnsi="Segoe UI" w:cs="Segoe UI"/>
                <w:sz w:val="20"/>
                <w:szCs w:val="20"/>
              </w:rPr>
            </w:pPr>
            <w:r w:rsidRPr="000B536C">
              <w:rPr>
                <w:rFonts w:ascii="Segoe UI" w:hAnsi="Segoe UI" w:cs="Segoe UI"/>
                <w:sz w:val="20"/>
                <w:szCs w:val="20"/>
              </w:rPr>
              <w:t>3</w:t>
            </w:r>
          </w:p>
        </w:tc>
        <w:tc>
          <w:tcPr>
            <w:tcW w:w="7460" w:type="dxa"/>
          </w:tcPr>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Ανάδειξη της βιοποικιλότητας και της αισθητικής αξίας των προστατευόμενων περιοχών Natura 2000 και των παραποτάμιων περιοχών, με καινοτόμες και συνεργατικές παρεμβάσεις, στην κατεύθυνση της αξιοποίησής τους για την ενίσχυση της τοπικής ταυτότητας και του οικοτουρισμού.</w:t>
            </w:r>
          </w:p>
        </w:tc>
      </w:tr>
      <w:tr w:rsidR="00C85AE1" w:rsidRPr="000B536C" w:rsidTr="00C85AE1">
        <w:trPr>
          <w:trHeight w:val="396"/>
        </w:trPr>
        <w:tc>
          <w:tcPr>
            <w:tcW w:w="1384" w:type="dxa"/>
          </w:tcPr>
          <w:p w:rsidR="00C85AE1" w:rsidRPr="000B536C" w:rsidRDefault="00C85AE1" w:rsidP="00C85AE1">
            <w:pPr>
              <w:pStyle w:val="Default"/>
              <w:rPr>
                <w:rFonts w:ascii="Segoe UI" w:hAnsi="Segoe UI" w:cs="Segoe UI"/>
                <w:sz w:val="20"/>
                <w:szCs w:val="20"/>
                <w:lang w:val="en-US"/>
              </w:rPr>
            </w:pPr>
            <w:r w:rsidRPr="000B536C">
              <w:rPr>
                <w:rFonts w:ascii="Segoe UI" w:hAnsi="Segoe UI" w:cs="Segoe UI"/>
                <w:sz w:val="20"/>
                <w:szCs w:val="20"/>
                <w:lang w:val="en-US"/>
              </w:rPr>
              <w:t>S1, S3, W1, T2</w:t>
            </w:r>
          </w:p>
        </w:tc>
        <w:tc>
          <w:tcPr>
            <w:tcW w:w="620" w:type="dxa"/>
          </w:tcPr>
          <w:p w:rsidR="00C85AE1" w:rsidRPr="000B536C" w:rsidRDefault="00C85AE1" w:rsidP="00C85AE1">
            <w:pPr>
              <w:pStyle w:val="Default"/>
              <w:jc w:val="center"/>
              <w:rPr>
                <w:rFonts w:ascii="Segoe UI" w:hAnsi="Segoe UI" w:cs="Segoe UI"/>
                <w:sz w:val="20"/>
                <w:szCs w:val="20"/>
              </w:rPr>
            </w:pPr>
            <w:r w:rsidRPr="000B536C">
              <w:rPr>
                <w:rFonts w:ascii="Segoe UI" w:hAnsi="Segoe UI" w:cs="Segoe UI"/>
                <w:sz w:val="20"/>
                <w:szCs w:val="20"/>
              </w:rPr>
              <w:t>4</w:t>
            </w:r>
          </w:p>
        </w:tc>
        <w:tc>
          <w:tcPr>
            <w:tcW w:w="7460" w:type="dxa"/>
          </w:tcPr>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Αποκατάσταση, διατήρηση και βελτίωση των προστατευόμενων περιοχών, των υψηλής αξίας οικοτόπων και ειδών, με υλοποίηση έργων που προτείνονται από ειδικά σχέδια διαχείρισης.</w:t>
            </w:r>
          </w:p>
        </w:tc>
      </w:tr>
    </w:tbl>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rPr>
      </w:pPr>
      <w:r w:rsidRPr="000B536C">
        <w:rPr>
          <w:rFonts w:ascii="Segoe UI" w:hAnsi="Segoe UI" w:cs="Segoe UI"/>
          <w:sz w:val="20"/>
          <w:szCs w:val="20"/>
        </w:rPr>
        <w:t>Οι ανάγκες του 6</w:t>
      </w:r>
      <w:r w:rsidRPr="000B536C">
        <w:rPr>
          <w:rFonts w:ascii="Segoe UI" w:hAnsi="Segoe UI" w:cs="Segoe UI"/>
          <w:sz w:val="20"/>
          <w:szCs w:val="20"/>
          <w:vertAlign w:val="superscript"/>
        </w:rPr>
        <w:t>ου</w:t>
      </w:r>
      <w:r w:rsidRPr="000B536C">
        <w:rPr>
          <w:rFonts w:ascii="Segoe UI" w:hAnsi="Segoe UI" w:cs="Segoe UI"/>
          <w:sz w:val="20"/>
          <w:szCs w:val="20"/>
        </w:rPr>
        <w:t xml:space="preserve"> θεματικού στόχου έχουν συνέργεια με την ανάγκη του 2</w:t>
      </w:r>
      <w:r w:rsidRPr="000B536C">
        <w:rPr>
          <w:rFonts w:ascii="Segoe UI" w:hAnsi="Segoe UI" w:cs="Segoe UI"/>
          <w:sz w:val="20"/>
          <w:szCs w:val="20"/>
          <w:vertAlign w:val="superscript"/>
        </w:rPr>
        <w:t>ου</w:t>
      </w:r>
      <w:r w:rsidRPr="000B536C">
        <w:rPr>
          <w:rFonts w:ascii="Segoe UI" w:hAnsi="Segoe UI" w:cs="Segoe UI"/>
          <w:sz w:val="20"/>
          <w:szCs w:val="20"/>
        </w:rPr>
        <w:t xml:space="preserve"> θεματικού στόχου που αφορά την «Ενίσχυση επιχειρήσεων του τουριστικού τομέα για την ανάπτυξη ενός πολυθεματικού βιώσιμου τουριστικού προορισμού, που θα αναδεικνύει τα συγκριτικά πλεονεκτήματά της περιοχής και θα στηρίζεται στην καινοτομία, την γνώση και την ανταγωνιστικότητα».</w:t>
      </w: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jc w:val="both"/>
        <w:rPr>
          <w:rFonts w:ascii="Segoe UI" w:hAnsi="Segoe UI" w:cs="Segoe UI"/>
          <w:sz w:val="20"/>
          <w:szCs w:val="20"/>
        </w:rPr>
      </w:pPr>
    </w:p>
    <w:p w:rsidR="00C85AE1" w:rsidRPr="000B536C" w:rsidRDefault="00C85AE1" w:rsidP="00C85AE1">
      <w:pPr>
        <w:spacing w:after="0" w:line="240" w:lineRule="auto"/>
        <w:rPr>
          <w:rFonts w:ascii="Segoe UI" w:hAnsi="Segoe UI" w:cs="Segoe UI"/>
          <w:sz w:val="20"/>
          <w:szCs w:val="20"/>
          <w:lang w:val="en-US"/>
        </w:rPr>
      </w:pPr>
      <w:r w:rsidRPr="000B536C">
        <w:rPr>
          <w:rFonts w:ascii="Segoe UI" w:hAnsi="Segoe UI" w:cs="Segoe UI"/>
          <w:sz w:val="20"/>
          <w:szCs w:val="20"/>
        </w:rPr>
        <w:t xml:space="preserve">Χρησιμοποιήθηκαν στοιχεία, </w:t>
      </w:r>
    </w:p>
    <w:p w:rsidR="00C85AE1" w:rsidRPr="000B536C" w:rsidRDefault="00C85AE1" w:rsidP="0008301F">
      <w:pPr>
        <w:pStyle w:val="a5"/>
        <w:numPr>
          <w:ilvl w:val="0"/>
          <w:numId w:val="81"/>
        </w:numPr>
        <w:spacing w:before="0"/>
        <w:ind w:left="284" w:hanging="284"/>
        <w:jc w:val="left"/>
        <w:rPr>
          <w:rFonts w:ascii="Segoe UI" w:hAnsi="Segoe UI" w:cs="Segoe UI"/>
          <w:b/>
          <w:color w:val="0070C0"/>
          <w:sz w:val="20"/>
          <w:szCs w:val="20"/>
          <w:lang w:val="en-US"/>
        </w:rPr>
      </w:pPr>
      <w:r w:rsidRPr="000B536C">
        <w:rPr>
          <w:rFonts w:ascii="Segoe UI" w:hAnsi="Segoe UI" w:cs="Segoe UI"/>
          <w:sz w:val="20"/>
          <w:szCs w:val="20"/>
        </w:rPr>
        <w:t xml:space="preserve">από το </w:t>
      </w:r>
      <w:r w:rsidRPr="000B536C">
        <w:rPr>
          <w:rFonts w:ascii="Segoe UI" w:hAnsi="Segoe UI" w:cs="Segoe UI"/>
          <w:sz w:val="20"/>
          <w:szCs w:val="20"/>
          <w:lang w:val="en-US"/>
        </w:rPr>
        <w:t>site</w:t>
      </w:r>
    </w:p>
    <w:p w:rsidR="00C85AE1" w:rsidRPr="000B536C" w:rsidRDefault="00C33269" w:rsidP="00C85AE1">
      <w:pPr>
        <w:spacing w:after="0" w:line="240" w:lineRule="auto"/>
        <w:rPr>
          <w:rFonts w:ascii="Segoe UI" w:eastAsia="Times New Roman" w:hAnsi="Segoe UI" w:cs="Segoe UI"/>
          <w:sz w:val="20"/>
          <w:szCs w:val="20"/>
          <w:lang w:eastAsia="el-GR"/>
        </w:rPr>
      </w:pPr>
      <w:r>
        <w:rPr>
          <w:rFonts w:ascii="Segoe UI" w:eastAsia="Times New Roman" w:hAnsi="Segoe UI" w:cs="Segoe UI"/>
          <w:noProof/>
          <w:sz w:val="20"/>
          <w:szCs w:val="20"/>
          <w:lang w:eastAsia="el-GR"/>
        </w:rPr>
        <w:pict>
          <v:shape id="_x0000_s1026" type="#_x0000_t202" style="position:absolute;margin-left:117.75pt;margin-top:8.25pt;width:264.4pt;height:74.15pt;z-index:251660288;mso-width-relative:margin;mso-height-relative:margin">
            <v:textbox>
              <w:txbxContent>
                <w:p w:rsidR="00C2421C" w:rsidRPr="005758D0" w:rsidRDefault="00C2421C" w:rsidP="00C85AE1">
                  <w:pPr>
                    <w:spacing w:after="0" w:line="240" w:lineRule="auto"/>
                    <w:rPr>
                      <w:rFonts w:ascii="Segoe UI" w:eastAsia="Times New Roman" w:hAnsi="Segoe UI" w:cs="Segoe UI"/>
                      <w:bCs/>
                      <w:sz w:val="20"/>
                      <w:szCs w:val="20"/>
                      <w:lang w:val="en-US" w:eastAsia="el-GR"/>
                    </w:rPr>
                  </w:pPr>
                  <w:r w:rsidRPr="005758D0">
                    <w:rPr>
                      <w:rFonts w:ascii="Segoe UI" w:eastAsia="Times New Roman" w:hAnsi="Segoe UI" w:cs="Segoe UI"/>
                      <w:bCs/>
                      <w:sz w:val="20"/>
                      <w:szCs w:val="20"/>
                      <w:lang w:val="en-US" w:eastAsia="el-GR"/>
                    </w:rPr>
                    <w:t>NATURA 2000 - STANDARD DATA FORM</w:t>
                  </w:r>
                </w:p>
                <w:p w:rsidR="00C2421C" w:rsidRPr="005758D0" w:rsidRDefault="00C2421C" w:rsidP="00C85AE1">
                  <w:pPr>
                    <w:spacing w:after="0" w:line="240" w:lineRule="auto"/>
                    <w:rPr>
                      <w:rFonts w:ascii="Segoe UI" w:eastAsia="Times New Roman" w:hAnsi="Segoe UI" w:cs="Segoe UI"/>
                      <w:bCs/>
                      <w:sz w:val="20"/>
                      <w:szCs w:val="20"/>
                      <w:lang w:val="en-US" w:eastAsia="el-GR"/>
                    </w:rPr>
                  </w:pPr>
                  <w:r w:rsidRPr="005758D0">
                    <w:rPr>
                      <w:rFonts w:ascii="Segoe UI" w:eastAsia="Times New Roman" w:hAnsi="Segoe UI" w:cs="Segoe UI"/>
                      <w:bCs/>
                      <w:sz w:val="20"/>
                      <w:szCs w:val="20"/>
                      <w:lang w:val="en-US" w:eastAsia="el-GR"/>
                    </w:rPr>
                    <w:t>For Special Protection Areas (SPA),</w:t>
                  </w:r>
                  <w:r w:rsidRPr="005758D0">
                    <w:rPr>
                      <w:rFonts w:ascii="Segoe UI" w:eastAsia="Times New Roman" w:hAnsi="Segoe UI" w:cs="Segoe UI"/>
                      <w:bCs/>
                      <w:sz w:val="20"/>
                      <w:szCs w:val="20"/>
                      <w:lang w:val="en-US" w:eastAsia="el-GR"/>
                    </w:rPr>
                    <w:br/>
                    <w:t>Proposed Sites for Community Importance (pSCI),</w:t>
                  </w:r>
                  <w:r w:rsidRPr="005758D0">
                    <w:rPr>
                      <w:rFonts w:ascii="Segoe UI" w:eastAsia="Times New Roman" w:hAnsi="Segoe UI" w:cs="Segoe UI"/>
                      <w:bCs/>
                      <w:sz w:val="20"/>
                      <w:szCs w:val="20"/>
                      <w:lang w:val="en-US" w:eastAsia="el-GR"/>
                    </w:rPr>
                    <w:br/>
                    <w:t>Sites of Community Importance (SCI) and</w:t>
                  </w:r>
                  <w:r w:rsidRPr="005758D0">
                    <w:rPr>
                      <w:rFonts w:ascii="Segoe UI" w:eastAsia="Times New Roman" w:hAnsi="Segoe UI" w:cs="Segoe UI"/>
                      <w:bCs/>
                      <w:sz w:val="20"/>
                      <w:szCs w:val="20"/>
                      <w:lang w:val="en-US" w:eastAsia="el-GR"/>
                    </w:rPr>
                    <w:br/>
                    <w:t>for Special Areas of Conservation (SAC)</w:t>
                  </w:r>
                </w:p>
                <w:p w:rsidR="00C2421C" w:rsidRPr="00874C8E" w:rsidRDefault="00C2421C" w:rsidP="00C85AE1">
                  <w:pPr>
                    <w:rPr>
                      <w:lang w:val="en-US"/>
                    </w:rPr>
                  </w:pPr>
                </w:p>
              </w:txbxContent>
            </v:textbox>
          </v:shape>
        </w:pict>
      </w:r>
      <w:r w:rsidR="00C85AE1" w:rsidRPr="000B536C">
        <w:rPr>
          <w:rFonts w:ascii="Segoe UI" w:eastAsia="Times New Roman" w:hAnsi="Segoe UI" w:cs="Segoe UI"/>
          <w:noProof/>
          <w:sz w:val="20"/>
          <w:szCs w:val="20"/>
          <w:lang w:eastAsia="el-GR"/>
        </w:rPr>
        <w:drawing>
          <wp:inline distT="0" distB="0" distL="0" distR="0">
            <wp:extent cx="1241390" cy="1069675"/>
            <wp:effectExtent l="19050" t="0" r="0" b="0"/>
            <wp:docPr id="14" name="img2_header_left" descr="https://natura2000.eea.europa.eu/Natura2000/images/natura2000_logo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_header_left" descr="https://natura2000.eea.europa.eu/Natura2000/images/natura2000_logoMedium.jpg"/>
                    <pic:cNvPicPr>
                      <a:picLocks noChangeAspect="1" noChangeArrowheads="1"/>
                    </pic:cNvPicPr>
                  </pic:nvPicPr>
                  <pic:blipFill>
                    <a:blip r:embed="rId59" cstate="print"/>
                    <a:srcRect/>
                    <a:stretch>
                      <a:fillRect/>
                    </a:stretch>
                  </pic:blipFill>
                  <pic:spPr bwMode="auto">
                    <a:xfrm>
                      <a:off x="0" y="0"/>
                      <a:ext cx="1244070" cy="1071984"/>
                    </a:xfrm>
                    <a:prstGeom prst="rect">
                      <a:avLst/>
                    </a:prstGeom>
                    <a:noFill/>
                    <a:ln w="9525">
                      <a:noFill/>
                      <a:miter lim="800000"/>
                      <a:headEnd/>
                      <a:tailEnd/>
                    </a:ln>
                  </pic:spPr>
                </pic:pic>
              </a:graphicData>
            </a:graphic>
          </wp:inline>
        </w:drawing>
      </w:r>
    </w:p>
    <w:p w:rsidR="00C85AE1" w:rsidRPr="000B536C" w:rsidRDefault="00C85AE1" w:rsidP="00C85AE1">
      <w:pPr>
        <w:spacing w:after="0" w:line="240" w:lineRule="auto"/>
        <w:rPr>
          <w:rFonts w:ascii="Segoe UI" w:hAnsi="Segoe UI" w:cs="Segoe UI"/>
          <w:b/>
          <w:color w:val="0070C0"/>
          <w:sz w:val="20"/>
          <w:szCs w:val="20"/>
          <w:lang w:val="en-US"/>
        </w:rPr>
      </w:pPr>
    </w:p>
    <w:p w:rsidR="00C85AE1" w:rsidRPr="000B536C" w:rsidRDefault="00C85AE1" w:rsidP="0008301F">
      <w:pPr>
        <w:pStyle w:val="a5"/>
        <w:numPr>
          <w:ilvl w:val="0"/>
          <w:numId w:val="81"/>
        </w:numPr>
        <w:spacing w:before="0"/>
        <w:ind w:left="284" w:hanging="284"/>
        <w:jc w:val="left"/>
        <w:rPr>
          <w:rFonts w:ascii="Segoe UI" w:hAnsi="Segoe UI" w:cs="Segoe UI"/>
          <w:color w:val="0070C0"/>
          <w:sz w:val="20"/>
          <w:szCs w:val="20"/>
        </w:rPr>
      </w:pPr>
      <w:r w:rsidRPr="000B536C">
        <w:rPr>
          <w:rFonts w:ascii="Segoe UI" w:hAnsi="Segoe UI" w:cs="Segoe UI"/>
          <w:sz w:val="20"/>
          <w:szCs w:val="20"/>
        </w:rPr>
        <w:t>Από την Αναπροσαρμογή Ανάλυσης SWOT, με συμμόρφωση στις υποδείξεις της εκ των προτέρων αξιολόγησης (ΕΧΑΝΤΕ) (ΥΠΟ-ΠΑΡΑΔΟΤΕΟ 2.4</w:t>
      </w:r>
      <w:r w:rsidRPr="000B536C">
        <w:rPr>
          <w:rFonts w:ascii="Segoe UI" w:hAnsi="Segoe UI" w:cs="Segoe UI"/>
          <w:bCs/>
          <w:sz w:val="20"/>
          <w:szCs w:val="20"/>
        </w:rPr>
        <w:t xml:space="preserve">)  για τον ΕΙΔΙΚΟ ΣΤΟΧΟ 6) </w:t>
      </w:r>
      <w:r w:rsidRPr="000B536C">
        <w:rPr>
          <w:rFonts w:ascii="Segoe UI" w:hAnsi="Segoe UI" w:cs="Segoe UI"/>
          <w:sz w:val="20"/>
          <w:szCs w:val="20"/>
        </w:rPr>
        <w:t>ΣΥΜΒΟΛΗ ΣΤΗΝ ΠΡΟΣΤΑΣΙΑ ΤΗΣ ΒΙΟΠΟΙΚΙΛΟΤΗΤΑΣ ΕΝΙΣΧΥΣΗ ΤΩΝ ΥΠΗΡΕΣΙΩΝ ΟΙΚΟΣΥΣΤΗΜΑΤΟΣ ΚΑΙ ΔΙΑΤΗΡΗΣΗ ΟΙΚΟΤΟΠΩΝ ΚΑΙ ΤΟΠΙΩΝ</w:t>
      </w:r>
    </w:p>
    <w:p w:rsidR="004454C3" w:rsidRPr="000B536C" w:rsidRDefault="004454C3">
      <w:pPr>
        <w:rPr>
          <w:rFonts w:ascii="Segoe UI" w:hAnsi="Segoe UI" w:cs="Segoe UI"/>
          <w:sz w:val="20"/>
          <w:szCs w:val="20"/>
        </w:rPr>
      </w:pPr>
    </w:p>
    <w:p w:rsidR="00C85AE1" w:rsidRPr="000B536C" w:rsidRDefault="00C85AE1">
      <w:pPr>
        <w:rPr>
          <w:rFonts w:ascii="Segoe UI" w:hAnsi="Segoe UI" w:cs="Segoe UI"/>
          <w:sz w:val="20"/>
          <w:szCs w:val="20"/>
        </w:rPr>
      </w:pPr>
    </w:p>
    <w:p w:rsidR="00C85AE1" w:rsidRPr="000B536C" w:rsidRDefault="00C85AE1">
      <w:pPr>
        <w:rPr>
          <w:rFonts w:ascii="Segoe UI" w:hAnsi="Segoe UI" w:cs="Segoe UI"/>
          <w:sz w:val="20"/>
          <w:szCs w:val="20"/>
        </w:rPr>
      </w:pPr>
    </w:p>
    <w:p w:rsidR="00C85AE1" w:rsidRPr="000B536C" w:rsidRDefault="00C85AE1">
      <w:pPr>
        <w:rPr>
          <w:rFonts w:ascii="Segoe UI" w:hAnsi="Segoe UI" w:cs="Segoe UI"/>
          <w:sz w:val="20"/>
          <w:szCs w:val="20"/>
        </w:rPr>
      </w:pPr>
    </w:p>
    <w:p w:rsidR="00C85AE1" w:rsidRPr="000B536C" w:rsidRDefault="00C85AE1" w:rsidP="00C85AE1">
      <w:pPr>
        <w:pageBreakBefore/>
        <w:shd w:val="clear" w:color="auto" w:fill="FDE9D9" w:themeFill="accent6" w:themeFillTint="33"/>
        <w:spacing w:after="0" w:line="240" w:lineRule="auto"/>
        <w:ind w:left="2835" w:hanging="2835"/>
        <w:jc w:val="center"/>
        <w:rPr>
          <w:rFonts w:ascii="Segoe UI" w:hAnsi="Segoe UI" w:cs="Segoe UI"/>
          <w:b/>
          <w:sz w:val="20"/>
          <w:szCs w:val="20"/>
        </w:rPr>
      </w:pPr>
      <w:r w:rsidRPr="000B536C">
        <w:rPr>
          <w:rFonts w:ascii="Segoe UI" w:hAnsi="Segoe UI" w:cs="Segoe UI"/>
          <w:b/>
          <w:sz w:val="20"/>
          <w:szCs w:val="20"/>
          <w:shd w:val="clear" w:color="auto" w:fill="F2F2F2" w:themeFill="background1" w:themeFillShade="F2"/>
        </w:rPr>
        <w:t>ΘΕΜΑΤΙΚΟΣ ΣΤΟΧΟΣ 7</w:t>
      </w:r>
    </w:p>
    <w:p w:rsidR="00C85AE1" w:rsidRPr="000B536C" w:rsidRDefault="009F1AD3" w:rsidP="00C85AE1">
      <w:pPr>
        <w:shd w:val="clear" w:color="auto" w:fill="FDE9D9" w:themeFill="accent6" w:themeFillTint="33"/>
        <w:jc w:val="center"/>
        <w:rPr>
          <w:rFonts w:ascii="Segoe UI" w:hAnsi="Segoe UI" w:cs="Segoe UI"/>
          <w:b/>
          <w:sz w:val="20"/>
          <w:szCs w:val="20"/>
        </w:rPr>
      </w:pPr>
      <w:r w:rsidRPr="000B536C">
        <w:rPr>
          <w:rFonts w:ascii="Segoe UI" w:hAnsi="Segoe UI" w:cs="Segoe UI"/>
          <w:b/>
          <w:sz w:val="20"/>
          <w:szCs w:val="20"/>
        </w:rPr>
        <w:t>ΑΝΑΠΤΥΞΗ ΤΗΣ ΔΙΚΤΥΩΣΗΣ ΤΗΣ ΣΥΝΕΡΓΑΣΙΑΣ ΚΑΙ ΤΗΣ ΚΑΙΝΟΤΟΜΙΑΣ</w:t>
      </w: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Στο συνεχώς μεταβαλλόμενο οικονομικό περιβάλλον η ανάπτυξη της καινοτομίας και της συνεργασίας φαίνεται να αποτελούν κυρίαρχα χαρακτηριστικά της οικονομικής ανταγωνιστικότητας σε περιφερειακό επίπεδο ενώ οι παράγοντες που τις επηρεάζουν περιλαμβάνουν το εσωτερικό περιβάλλον (προσόντα στελεχών, διοικητική κουλτούρα, οικονομικοί πόροι, στρατηγική ανάπτυξης), καθώς το εξωτερικό περιβάλλον (πολιτική στρατηγική, διαθεσιμότητα των διαφόρων μορφών χρηματοδότησης, κέντρα Ε&amp;Α).</w:t>
      </w: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Στο παρόν κεφάλαιο θα προσπαθήσουμε να αξιολογήσουμε την υφιστάμενη κατάσταση στον Νομό Καστοριάς ξεκινώντας από τα στρατηγικά σχέδια σε περιφερειακό επίπεδο καθώς και σε επίπεδο νομού που αξίζει να ληφθούν υπόψη.</w:t>
      </w:r>
    </w:p>
    <w:p w:rsidR="00C85AE1" w:rsidRPr="00152049" w:rsidRDefault="00C85AE1" w:rsidP="00714544">
      <w:pPr>
        <w:spacing w:after="0" w:line="240" w:lineRule="auto"/>
        <w:rPr>
          <w:rFonts w:ascii="Segoe UI" w:hAnsi="Segoe UI" w:cs="Segoe UI"/>
          <w:sz w:val="20"/>
          <w:szCs w:val="20"/>
        </w:rPr>
      </w:pPr>
    </w:p>
    <w:p w:rsidR="00C85AE1" w:rsidRPr="00152049" w:rsidRDefault="00C85AE1" w:rsidP="00714544">
      <w:pPr>
        <w:spacing w:after="0" w:line="240" w:lineRule="auto"/>
        <w:rPr>
          <w:rFonts w:ascii="Segoe UI" w:hAnsi="Segoe UI" w:cs="Segoe UI"/>
          <w:sz w:val="20"/>
          <w:szCs w:val="20"/>
        </w:rPr>
      </w:pPr>
      <w:r w:rsidRPr="00D8552C">
        <w:rPr>
          <w:rFonts w:ascii="Segoe UI" w:hAnsi="Segoe UI" w:cs="Segoe UI"/>
          <w:b/>
          <w:sz w:val="20"/>
          <w:szCs w:val="20"/>
        </w:rPr>
        <w:t>3.7.1</w:t>
      </w:r>
      <w:r w:rsidR="00D8552C">
        <w:rPr>
          <w:rFonts w:ascii="Segoe UI" w:hAnsi="Segoe UI" w:cs="Segoe UI"/>
          <w:sz w:val="20"/>
          <w:szCs w:val="20"/>
        </w:rPr>
        <w:t xml:space="preserve"> </w:t>
      </w:r>
      <w:r w:rsidRPr="00152049">
        <w:rPr>
          <w:rFonts w:ascii="Segoe UI" w:hAnsi="Segoe UI" w:cs="Segoe UI"/>
          <w:b/>
          <w:sz w:val="20"/>
          <w:szCs w:val="20"/>
        </w:rPr>
        <w:t>Στρατηγικές πολιτικές για ανάπτυξη δικτύωσης, συνεργασίας και καινοτομίας</w:t>
      </w:r>
    </w:p>
    <w:p w:rsidR="00D8552C" w:rsidRDefault="00D8552C" w:rsidP="00714544">
      <w:pPr>
        <w:spacing w:after="0" w:line="240" w:lineRule="auto"/>
        <w:rPr>
          <w:rFonts w:ascii="Segoe UI" w:hAnsi="Segoe UI" w:cs="Segoe UI"/>
          <w:sz w:val="20"/>
          <w:szCs w:val="20"/>
        </w:rPr>
      </w:pP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 xml:space="preserve">Σύμφωνα με το Πρόγραμμα Ανάπτυξης της Περιφέρειας Δυτικής Μακεδονίας το οποίο αποτελεί προέκταση του Εθνικού Προγράμματος Ανάπτυξης (ΕΠΑ 2021-2025) υπάρχουν πέντε (5) αναπτυξιακοί στόχοι προτεραιότητας. </w:t>
      </w: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Συγκεκριμένα :</w:t>
      </w:r>
    </w:p>
    <w:p w:rsidR="00C85AE1" w:rsidRPr="00152049" w:rsidRDefault="00C85AE1" w:rsidP="00A264FF">
      <w:pPr>
        <w:pStyle w:val="a5"/>
        <w:widowControl/>
        <w:numPr>
          <w:ilvl w:val="0"/>
          <w:numId w:val="106"/>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 xml:space="preserve">Η Έξυπνη Ανάπτυξη, </w:t>
      </w:r>
    </w:p>
    <w:p w:rsidR="00C85AE1" w:rsidRPr="00152049" w:rsidRDefault="00C85AE1" w:rsidP="00A264FF">
      <w:pPr>
        <w:pStyle w:val="a5"/>
        <w:widowControl/>
        <w:numPr>
          <w:ilvl w:val="0"/>
          <w:numId w:val="106"/>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Η Πράσινη Ανάπτυξη,</w:t>
      </w:r>
    </w:p>
    <w:p w:rsidR="00C85AE1" w:rsidRPr="00152049" w:rsidRDefault="00C85AE1" w:rsidP="00A264FF">
      <w:pPr>
        <w:pStyle w:val="a5"/>
        <w:widowControl/>
        <w:numPr>
          <w:ilvl w:val="0"/>
          <w:numId w:val="106"/>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Η Κοινωνική Ανάπτυξη,</w:t>
      </w:r>
    </w:p>
    <w:p w:rsidR="00C85AE1" w:rsidRPr="00152049" w:rsidRDefault="00C85AE1" w:rsidP="00A264FF">
      <w:pPr>
        <w:pStyle w:val="a5"/>
        <w:widowControl/>
        <w:numPr>
          <w:ilvl w:val="0"/>
          <w:numId w:val="106"/>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 xml:space="preserve">Η Ανάπτυξη Υποδομών, και </w:t>
      </w:r>
    </w:p>
    <w:p w:rsidR="00C85AE1" w:rsidRPr="00152049" w:rsidRDefault="00C85AE1" w:rsidP="00A264FF">
      <w:pPr>
        <w:pStyle w:val="a5"/>
        <w:widowControl/>
        <w:numPr>
          <w:ilvl w:val="0"/>
          <w:numId w:val="106"/>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 xml:space="preserve">Η Ενίσχυση της Εξωστρέφειας. </w:t>
      </w:r>
    </w:p>
    <w:p w:rsidR="00C85AE1" w:rsidRPr="00152049" w:rsidRDefault="00C85AE1" w:rsidP="00714544">
      <w:pPr>
        <w:spacing w:after="0" w:line="240" w:lineRule="auto"/>
        <w:ind w:firstLine="720"/>
        <w:rPr>
          <w:rFonts w:ascii="Segoe UI" w:hAnsi="Segoe UI" w:cs="Segoe UI"/>
          <w:sz w:val="20"/>
          <w:szCs w:val="20"/>
        </w:rPr>
      </w:pP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Οι βασικοί αυτοί άξονες εξειδικεύονται σε ειδικούς αναπτυξιακούς στόχους και καταλήγουν σε προτεραιότητες για την ΠΔΜ. Ειδικότερα και σε συνάρτηση με τα αντικείμενα της ανάπτυξης της δικτύωσης, της συνεργασίας και της καινοτομίας προτεραιότητες για την περίοδο 2021-2025 αποτελούν:</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1.1. Δημιουργία επιλεγμένων κεντρικών ερευνητικών κέντρων και προγραμμάτων σε τομείς αιχμής</w:t>
      </w:r>
      <w:r w:rsidR="00D8552C">
        <w:rPr>
          <w:rFonts w:ascii="Segoe UI" w:hAnsi="Segoe UI" w:cs="Segoe UI"/>
          <w:sz w:val="20"/>
          <w:szCs w:val="20"/>
        </w:rPr>
        <w:t>,</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1.3. Προώθηση αποτελεσμάτων έρευνας, καινοτομίας και τεχνολογίας στις επιχειρήσεις</w:t>
      </w:r>
      <w:r w:rsidR="00D8552C">
        <w:rPr>
          <w:rFonts w:ascii="Segoe UI" w:hAnsi="Segoe UI" w:cs="Segoe UI"/>
          <w:sz w:val="20"/>
          <w:szCs w:val="20"/>
        </w:rPr>
        <w:t>,</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1.5. Βιομηχανική μετάβαση και επιχειρηματικότητα (αυτοματοποίηση της παραγωγής, αξιοποίηση της συνδεσιμότητας και των μεγάλων όγκων δεδομένων, διαδίκτυο των πραγμάτων, cloud computing κλπ.)</w:t>
      </w:r>
      <w:r w:rsidR="00D8552C">
        <w:rPr>
          <w:rFonts w:ascii="Segoe UI" w:hAnsi="Segoe UI" w:cs="Segoe UI"/>
          <w:sz w:val="20"/>
          <w:szCs w:val="20"/>
        </w:rPr>
        <w:t>,</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1.6. Δημόσια διοίκηση και ψηφιοποίηση (ηλεκτρονική διακυβέρνηση, ηλεκτρονικές δημόσιες συμβάσεις, ηλεκτρονική ένταξη, ηλεκτρονική μάθηση, κλπ.)</w:t>
      </w:r>
      <w:r w:rsidR="00D8552C">
        <w:rPr>
          <w:rFonts w:ascii="Segoe UI" w:hAnsi="Segoe UI" w:cs="Segoe UI"/>
          <w:sz w:val="20"/>
          <w:szCs w:val="20"/>
        </w:rPr>
        <w:t>,</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2.3. Διαχείριση στερεών και υγρών αποβλήτων</w:t>
      </w:r>
      <w:r w:rsidR="00D8552C">
        <w:rPr>
          <w:rFonts w:ascii="Segoe UI" w:hAnsi="Segoe UI" w:cs="Segoe UI"/>
          <w:sz w:val="20"/>
          <w:szCs w:val="20"/>
        </w:rPr>
        <w:t>,</w:t>
      </w:r>
    </w:p>
    <w:p w:rsidR="00C85AE1" w:rsidRPr="00152049" w:rsidRDefault="00C85AE1" w:rsidP="00D8552C">
      <w:pPr>
        <w:spacing w:after="0" w:line="240" w:lineRule="auto"/>
        <w:ind w:left="426" w:hanging="426"/>
        <w:rPr>
          <w:rFonts w:ascii="Segoe UI" w:hAnsi="Segoe UI" w:cs="Segoe UI"/>
          <w:sz w:val="20"/>
          <w:szCs w:val="20"/>
        </w:rPr>
      </w:pPr>
      <w:r w:rsidRPr="00152049">
        <w:rPr>
          <w:rFonts w:ascii="Segoe UI" w:hAnsi="Segoe UI" w:cs="Segoe UI"/>
          <w:sz w:val="20"/>
          <w:szCs w:val="20"/>
        </w:rPr>
        <w:t>2.6 Παροχή πόσιμου νερού &amp; διαχείριση υδάτων &amp; υγρών αποβλήτων</w:t>
      </w:r>
      <w:r w:rsidR="00D8552C">
        <w:rPr>
          <w:rFonts w:ascii="Segoe UI" w:hAnsi="Segoe UI" w:cs="Segoe UI"/>
          <w:sz w:val="20"/>
          <w:szCs w:val="20"/>
        </w:rPr>
        <w:t>,</w:t>
      </w:r>
    </w:p>
    <w:p w:rsidR="00C85AE1" w:rsidRPr="00152049" w:rsidRDefault="00C85AE1" w:rsidP="00714544">
      <w:pPr>
        <w:spacing w:after="0" w:line="240" w:lineRule="auto"/>
        <w:ind w:firstLine="720"/>
        <w:rPr>
          <w:rFonts w:ascii="Segoe UI" w:hAnsi="Segoe UI" w:cs="Segoe UI"/>
          <w:sz w:val="20"/>
          <w:szCs w:val="20"/>
        </w:rPr>
      </w:pP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Επιπλέον το 2018 εγκρίθηκε η  Στρατηγική Βιώσιμης Αστικής Ανάπτυξης για την πόλη της Καστοριάς σύμφωνα με την οποία προκειμένου να προωθεί ο ειδικός στόχος (2.1) της ενίσχυσης – ανάπτυξης της επιχειρηματικότητας  και της προώθησης Συνεργασιών – Καινοτομίας προτάθηκαν οι δράσεις:</w:t>
      </w:r>
    </w:p>
    <w:p w:rsidR="00C85AE1" w:rsidRPr="00152049" w:rsidRDefault="00C85AE1" w:rsidP="00152049">
      <w:pPr>
        <w:pStyle w:val="a5"/>
        <w:widowControl/>
        <w:numPr>
          <w:ilvl w:val="0"/>
          <w:numId w:val="95"/>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Στήριξη της δημιουργίας νέων επιχειρήσεων σε τοπικό επίπεδο</w:t>
      </w:r>
    </w:p>
    <w:p w:rsidR="00C85AE1" w:rsidRPr="00152049" w:rsidRDefault="00C85AE1" w:rsidP="00152049">
      <w:pPr>
        <w:pStyle w:val="a5"/>
        <w:widowControl/>
        <w:numPr>
          <w:ilvl w:val="0"/>
          <w:numId w:val="95"/>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Ενίσχυση υφιστάμενων και νέων επιχειρήσεων</w:t>
      </w:r>
    </w:p>
    <w:p w:rsidR="00C85AE1" w:rsidRPr="00152049" w:rsidRDefault="00C85AE1" w:rsidP="00152049">
      <w:pPr>
        <w:pStyle w:val="a5"/>
        <w:widowControl/>
        <w:numPr>
          <w:ilvl w:val="0"/>
          <w:numId w:val="95"/>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Δημιουργία Υποδομής Ανάδειξης, Προβολής, Προώθησης και Πραγματοποίησης Ηλεκτρονικών Αγορών Τοπικών Προϊόντων (e-kastoriamarket)</w:t>
      </w:r>
    </w:p>
    <w:p w:rsidR="00C85AE1" w:rsidRPr="00152049" w:rsidRDefault="00C85AE1" w:rsidP="00152049">
      <w:pPr>
        <w:pStyle w:val="a5"/>
        <w:widowControl/>
        <w:numPr>
          <w:ilvl w:val="0"/>
          <w:numId w:val="95"/>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Δημιουργία υποστηρικτικών δομών ανάπτυξης της επιχειρηματικότητας (πολυθεματική θερμοκοιτίδα)</w:t>
      </w:r>
    </w:p>
    <w:p w:rsidR="00C85AE1" w:rsidRPr="00152049" w:rsidRDefault="00C85AE1" w:rsidP="00152049">
      <w:pPr>
        <w:pStyle w:val="a5"/>
        <w:widowControl/>
        <w:numPr>
          <w:ilvl w:val="0"/>
          <w:numId w:val="95"/>
        </w:numPr>
        <w:autoSpaceDE/>
        <w:autoSpaceDN/>
        <w:spacing w:before="0"/>
        <w:ind w:left="426" w:hanging="284"/>
        <w:contextualSpacing/>
        <w:jc w:val="left"/>
        <w:rPr>
          <w:rFonts w:ascii="Segoe UI" w:hAnsi="Segoe UI" w:cs="Segoe UI"/>
          <w:sz w:val="20"/>
          <w:szCs w:val="20"/>
        </w:rPr>
      </w:pPr>
      <w:r w:rsidRPr="00152049">
        <w:rPr>
          <w:rFonts w:ascii="Segoe UI" w:hAnsi="Segoe UI" w:cs="Segoe UI"/>
          <w:sz w:val="20"/>
          <w:szCs w:val="20"/>
        </w:rPr>
        <w:t>Δημιουργία Δικτύων Καινοτομίας με έμφαση στους τομείς προτεραιότητα</w:t>
      </w:r>
    </w:p>
    <w:p w:rsidR="00C85AE1" w:rsidRPr="00152049" w:rsidRDefault="00C85AE1" w:rsidP="00714544">
      <w:pPr>
        <w:spacing w:after="0" w:line="240" w:lineRule="auto"/>
        <w:rPr>
          <w:rFonts w:ascii="Segoe UI" w:hAnsi="Segoe UI" w:cs="Segoe UI"/>
          <w:sz w:val="20"/>
          <w:szCs w:val="20"/>
        </w:rPr>
      </w:pP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Αξίζει να αναφερθούμε και στο Πρόγραμμα Δίκαιης Αναπτυξιακής Μετάβασης (ΠΔΑΜ) για την περίοδο 2021-2027 προϋπολογισμού δημόσιας δαπάνης 1,6 δις Ευρώ, το οποίο  περικλείει τρία εδαφικά Σχέδια Δίκαιης Μετάβασης για τις περιοχές (α) Δυτικής Μακεδονίας, (β) Δήμου Μεγαλόπολης και (γ) Νήσων Αιγαίου και Κρήτης.</w:t>
      </w: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Πρόκειται για ένα ολοκληρωμένο σχέδιο μετάβασης σε μία κλιματικά ουδέτερη και κυκλική οικονομία, με την αντικατάσταση στην παραγωγή ηλεκτρισμού της χρήσης λιγνίτη, diesel και ορυκτών καυσίμων από βιώσιμες και πιο αποδοτικές μεθόδους.</w:t>
      </w:r>
    </w:p>
    <w:p w:rsidR="00C85AE1" w:rsidRPr="00152049" w:rsidRDefault="00C85AE1" w:rsidP="00714544">
      <w:pPr>
        <w:spacing w:after="0" w:line="240" w:lineRule="auto"/>
        <w:rPr>
          <w:rFonts w:ascii="Segoe UI" w:hAnsi="Segoe UI" w:cs="Segoe UI"/>
          <w:sz w:val="20"/>
          <w:szCs w:val="20"/>
        </w:rPr>
      </w:pPr>
      <w:r w:rsidRPr="00152049">
        <w:rPr>
          <w:rFonts w:ascii="Segoe UI" w:hAnsi="Segoe UI" w:cs="Segoe UI"/>
          <w:sz w:val="20"/>
          <w:szCs w:val="20"/>
        </w:rPr>
        <w:t xml:space="preserve">Το πρόγραμμα αναμένεται να επηρεάσει περισσότερο της λοιπές περιοχές της Δυτικής Μακεδονίας καθώς η Καστοριά δεν διαθέτει λιγνιτική δραστηριότητα, παρόλα αυτά το σχέδιο στοχεύει στον οικονομικό μετασχηματισμό και τη διαφοροποίηση του τοπικού παραγωγικού μοντέλου και αναμένεται να ενισχύσει δραστηριότητες πράσινης και κυκλικής οικονομία στο σύνολο της Περιφέρειας. </w:t>
      </w:r>
    </w:p>
    <w:p w:rsidR="00D8552C" w:rsidRDefault="00D8552C" w:rsidP="00714544">
      <w:pPr>
        <w:spacing w:after="0" w:line="240" w:lineRule="auto"/>
        <w:rPr>
          <w:rFonts w:ascii="Segoe UI" w:hAnsi="Segoe UI" w:cs="Segoe UI"/>
          <w:sz w:val="20"/>
          <w:szCs w:val="20"/>
        </w:rPr>
      </w:pPr>
    </w:p>
    <w:p w:rsidR="00C85AE1" w:rsidRPr="00D8552C" w:rsidRDefault="00C85AE1" w:rsidP="00714544">
      <w:pPr>
        <w:spacing w:after="0" w:line="240" w:lineRule="auto"/>
        <w:rPr>
          <w:rFonts w:ascii="Segoe UI" w:hAnsi="Segoe UI" w:cs="Segoe UI"/>
          <w:b/>
          <w:sz w:val="20"/>
          <w:szCs w:val="20"/>
        </w:rPr>
      </w:pPr>
      <w:r w:rsidRPr="00D8552C">
        <w:rPr>
          <w:rFonts w:ascii="Segoe UI" w:hAnsi="Segoe UI" w:cs="Segoe UI"/>
          <w:b/>
          <w:sz w:val="20"/>
          <w:szCs w:val="20"/>
        </w:rPr>
        <w:t xml:space="preserve">3.7.2 Υφιστάμενη Κατάσταση </w:t>
      </w:r>
    </w:p>
    <w:p w:rsidR="00D8552C" w:rsidRDefault="00D8552C" w:rsidP="00714544">
      <w:pPr>
        <w:spacing w:after="0" w:line="240" w:lineRule="auto"/>
        <w:rPr>
          <w:rFonts w:ascii="Segoe UI" w:hAnsi="Segoe UI" w:cs="Segoe UI"/>
          <w:sz w:val="20"/>
          <w:szCs w:val="20"/>
        </w:rPr>
      </w:pPr>
    </w:p>
    <w:p w:rsidR="00C85AE1" w:rsidRPr="00D8552C" w:rsidRDefault="00C85AE1" w:rsidP="00714544">
      <w:pPr>
        <w:spacing w:after="0" w:line="240" w:lineRule="auto"/>
        <w:rPr>
          <w:rFonts w:ascii="Segoe UI" w:hAnsi="Segoe UI" w:cs="Segoe UI"/>
          <w:b/>
          <w:sz w:val="20"/>
          <w:szCs w:val="20"/>
        </w:rPr>
      </w:pPr>
      <w:r w:rsidRPr="00D8552C">
        <w:rPr>
          <w:rFonts w:ascii="Segoe UI" w:hAnsi="Segoe UI" w:cs="Segoe UI"/>
          <w:b/>
          <w:sz w:val="20"/>
          <w:szCs w:val="20"/>
        </w:rPr>
        <w:t xml:space="preserve">3.7.2.1. Βιομηχανική/Τεχνολογική/Ψηφιακή Φυσιογνωμία </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D8552C">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 xml:space="preserve">Ο Νομός Καστοριάς παρουσιάζει μια σαφώς ιδιαίτερη βιομηχανική φυσιογνωμία, με εξαιρετικά υψηλή ειδίκευση στον κλάδο ενδυμασία και γούνα και συμπληρωματικώς στο κλάδο δέρμα. Η μονοειδίκευση αυτή αποτελεί ένα defacto συγκριτικό πλεονέκτημα (τεχνογνωσία, οικονομίες συγκέντρωσης, πολλαπλασιαστικές επιπτώσεις και στον τουρισμό) αλλά ταυτόχρονα και παράγοντα υψηλού κινδύνου/ευαισθησίας στις διακυμάνσεις της αγοράς. </w:t>
      </w:r>
    </w:p>
    <w:p w:rsidR="00C85AE1" w:rsidRPr="00152049" w:rsidRDefault="00C85AE1" w:rsidP="00D8552C">
      <w:pPr>
        <w:spacing w:after="0" w:line="240" w:lineRule="auto"/>
        <w:rPr>
          <w:rFonts w:ascii="Segoe UI" w:hAnsi="Segoe UI" w:cs="Segoe UI"/>
          <w:sz w:val="20"/>
          <w:szCs w:val="20"/>
        </w:rPr>
      </w:pPr>
      <w:r w:rsidRPr="00152049">
        <w:rPr>
          <w:rFonts w:ascii="Segoe UI" w:hAnsi="Segoe UI" w:cs="Segoe UI"/>
          <w:sz w:val="20"/>
          <w:szCs w:val="20"/>
        </w:rPr>
        <w:t>Σύμφωνα με τα στοιχεία από την ελληνική πρεσβεία στην Μόσχα (τεύχος Ρωσία Επιχειρείν</w:t>
      </w:r>
      <w:r w:rsidR="00D8552C">
        <w:rPr>
          <w:rFonts w:ascii="Segoe UI" w:hAnsi="Segoe UI" w:cs="Segoe UI"/>
          <w:sz w:val="20"/>
          <w:szCs w:val="20"/>
        </w:rPr>
        <w:t xml:space="preserve"> </w:t>
      </w:r>
      <w:r w:rsidRPr="00152049">
        <w:rPr>
          <w:rFonts w:ascii="Segoe UI" w:hAnsi="Segoe UI" w:cs="Segoe UI"/>
          <w:sz w:val="20"/>
          <w:szCs w:val="20"/>
        </w:rPr>
        <w:t>-</w:t>
      </w:r>
      <w:r w:rsidR="00D8552C">
        <w:rPr>
          <w:rFonts w:ascii="Segoe UI" w:hAnsi="Segoe UI" w:cs="Segoe UI"/>
          <w:sz w:val="20"/>
          <w:szCs w:val="20"/>
        </w:rPr>
        <w:t xml:space="preserve"> </w:t>
      </w:r>
      <w:r w:rsidRPr="00152049">
        <w:rPr>
          <w:rFonts w:ascii="Segoe UI" w:hAnsi="Segoe UI" w:cs="Segoe UI"/>
          <w:sz w:val="20"/>
          <w:szCs w:val="20"/>
        </w:rPr>
        <w:t>Οκτώβριος 2022) τα γουναρικά, τα οποία από δεκαετίας συνιστούσαν τον πρώτο εξαγωγικό μας κωδικό στη ρωσική αγορά, ευρίσκονται χαμηλά σε αξία (€14,4 εκ.) αφού προ πανδημίας το 2018 και το 2019, οι εξαγωγές γουναρικών είχαν ανέλθει στα €47,9 εκ. και €44,8 εκ. αντιστοίχως ενώ και για το Ά εξάμηνο του 2022 κατέγραψαν σημαντική μείωση (-52,23%).</w:t>
      </w:r>
    </w:p>
    <w:p w:rsidR="00C85AE1" w:rsidRPr="00152049" w:rsidRDefault="00C85AE1" w:rsidP="00D8552C">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Ως εκ τούτου μία διαφοροποίηση προς άλλους κλάδους πρέπει να επιδιωχθεί και να στηριχθεί ισχυρά από τον προγραμματισμό. Χωροταξικά η μεταποίηση του Νομού συγκεντρώνεται σε μια σχετικά ευρεία ζώνη, με πολύ ισχυρό πυρήνα την Καστοριά και το Άργος Ορεστικό, και μια πιο εξωτερική ομόκεντρη ζώνη με μικρότερη παρουσία μεταποίησης γύρω από τον πυρήνα. Το σχήμα αυτό παραμένει κυρίαρχο.</w:t>
      </w:r>
    </w:p>
    <w:p w:rsidR="00C85AE1" w:rsidRPr="00152049" w:rsidRDefault="00C85AE1" w:rsidP="00D8552C">
      <w:pPr>
        <w:autoSpaceDE w:val="0"/>
        <w:autoSpaceDN w:val="0"/>
        <w:adjustRightInd w:val="0"/>
        <w:spacing w:after="0" w:line="240" w:lineRule="auto"/>
        <w:rPr>
          <w:rFonts w:ascii="Segoe UI" w:hAnsi="Segoe UI" w:cs="Segoe UI"/>
          <w:sz w:val="20"/>
          <w:szCs w:val="20"/>
        </w:rPr>
      </w:pPr>
    </w:p>
    <w:p w:rsidR="00C85AE1" w:rsidRPr="00152049" w:rsidRDefault="00C85AE1" w:rsidP="00D8552C">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Στα διοικητικά όρια των Δήμων Καστοριάς και Άργους Ορεστικού υπάρχει το Βιομηχανικό Πάρκο (ΒΙ.ΠΑ) Καστοριάς. Βρίσκεται νότια του Δήμου της Καστοριάς, σε απόσταση περίπου 4 χιλιομέτρων από το κέντρο της, με τον οποίο συνδέεται είτε μέσω της Εθνικής Οδού Γρεβενών-Καστοριάς είτε από την Επαρχιακή Οδό Καστοριάς-Νεστορίου ή και της Α/Δ Σιάτιστας-Κρυσταλλοπηγής. Η τελική οδική απόσταση από το δήμο της Καστοριάς είναι της τάξης των 10χλμ. Απέχει δε από το Αεροδρόμιο της Καστοριάς, περίπου 4 χλμ.. Η συνολική έκταση της περιοχής επέμβασης ανέρχεται σε 302,15 στρ. περίπου, στα αγροκτήματα Άργους Ορεστικού και Μανιακών στα διοικητικά όρια των Δήμων Καστοριάς και Άργους Ορεστικού. Σήμερα το Βιομηχανικό Πάρκο (ΒΙ.ΠΑ) Καστοριάς διαχειρίζεται η ΕΤΒΑ ΒΙΠΕ Α.Ε. ενώ σήμερα υπάρχουν εγκατεστημένες μόλις 2 επιχειρήσεις.</w:t>
      </w:r>
    </w:p>
    <w:p w:rsidR="00D8552C" w:rsidRDefault="00D8552C" w:rsidP="00D8552C">
      <w:pPr>
        <w:autoSpaceDE w:val="0"/>
        <w:autoSpaceDN w:val="0"/>
        <w:adjustRightInd w:val="0"/>
        <w:spacing w:after="0" w:line="240" w:lineRule="auto"/>
        <w:rPr>
          <w:rFonts w:ascii="Segoe UI" w:hAnsi="Segoe UI" w:cs="Segoe UI"/>
          <w:sz w:val="20"/>
          <w:szCs w:val="20"/>
        </w:rPr>
      </w:pPr>
    </w:p>
    <w:p w:rsidR="00C85AE1" w:rsidRPr="00152049" w:rsidRDefault="00C85AE1" w:rsidP="00D8552C">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Στην Περιφέρεια Δυτικής Μακεδονίας εδρεύει το Πανεπιστήμιο Δυτικής Μακεδονίας το οποίο ιδρύθηκε το 2003 και λειτουργεί με 7 Σχολές και 21 Τμήματα. Στην πόλη της Καστοριάς εδρεύει η σχολή θετικών επιστημών με 2 τμήματα (Μαθηματικών, Πληροφορικής) καθώς και 2 επιπλέον τμήματα (Οικονομικών Επιστημών και επικοινωνίας και ψηφιακών μέσων) άλλων σχολών του ιδρύματος. Το Πανεπιστήμιο Δυτικής Μακεδονίας σύμφωνα με τα αποτελέσματα της διαβούλευσης καθώς και την εκπεφρασμένη επιθυμία του ίδιου του Ιδρύματος θα αποτελέσει μέλος της επιτροπής διαχείρισης του Τοπικού Προγράμματος (ΕΔΠ) LEADER ΣΣ ΚΑΠ 2023-2027.</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Όπως προαναφέρθηκε ένας από τους βασικούς άξονες του νέου Στρατηγικού Προγράμματος είναι η ψηφιοποίηση στην Δημόσια διοίκηση (ηλεκτρονική διακυβέρνηση, ηλεκτρονικές δημόσιες συμβάσεις, κλπ.). Τον Νοέμβριο του 2022 το Παρατηρητήριο Περιφερειακών Πολιτικών προχώρησε στην σύνταξη μίας μελέτης με στόχο την αποτύπωση της τρέχουσας κατάστασης των διαδικτυακών τόπων (websites) των δήμων της Ελλάδας, αναφορικά με τις υπηρεσίες που αυτοί προσφέρουν ψηφιακά σε πολίτες και επιχειρήσεις. Σύμφωνα με αυτό προκύπτει ότι και οι 3 δήμοι της περιοχής παρέμβασης παρουσιάζουν ικανοποιητικό αριθμό ηλεκτρονικών υπηρεσιών, ενώ ειδικότερα ο δήμος Νεστορίου προσφέρει 23 υπηρεσίες επιπέδου 4 και 5 δηλαδή υπηρεσιών  που παρέχονται συνολικά  μέσω ψηφιακού μέσου χωρίς να απαιτείται η φυσική παρουσία των πολιτών/επιχειρήσεων στον εκάστοτε φορέα.</w:t>
      </w:r>
    </w:p>
    <w:p w:rsidR="00C85AE1" w:rsidRPr="00152049" w:rsidRDefault="00C85AE1" w:rsidP="00714544">
      <w:pPr>
        <w:autoSpaceDE w:val="0"/>
        <w:autoSpaceDN w:val="0"/>
        <w:adjustRightInd w:val="0"/>
        <w:spacing w:after="0" w:line="240" w:lineRule="auto"/>
        <w:rPr>
          <w:rFonts w:ascii="Segoe UI" w:hAnsi="Segoe UI" w:cs="Segoe UI"/>
          <w:sz w:val="20"/>
          <w:szCs w:val="20"/>
        </w:rPr>
      </w:pPr>
    </w:p>
    <w:p w:rsidR="00C85AE1" w:rsidRPr="00D8552C" w:rsidRDefault="00C85AE1" w:rsidP="00714544">
      <w:pPr>
        <w:autoSpaceDE w:val="0"/>
        <w:autoSpaceDN w:val="0"/>
        <w:adjustRightInd w:val="0"/>
        <w:spacing w:after="0" w:line="240" w:lineRule="auto"/>
        <w:rPr>
          <w:rFonts w:ascii="Segoe UI" w:hAnsi="Segoe UI" w:cs="Segoe UI"/>
          <w:b/>
          <w:sz w:val="20"/>
          <w:szCs w:val="20"/>
        </w:rPr>
      </w:pPr>
      <w:r w:rsidRPr="00D8552C">
        <w:rPr>
          <w:rFonts w:ascii="Segoe UI" w:hAnsi="Segoe UI" w:cs="Segoe UI"/>
          <w:b/>
          <w:sz w:val="20"/>
          <w:szCs w:val="20"/>
        </w:rPr>
        <w:t>3.7.2.2. Συνεργατικοί Σχηματισμοί Καινοτομίας (Clusters)</w:t>
      </w:r>
    </w:p>
    <w:p w:rsidR="00D8552C" w:rsidRPr="00152049"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 xml:space="preserve">Στόχος των Συνεργατικών Σχηματισμών Καινοτομίας (Clusters) είναι η ανάπτυξη και αξιοποίηση καινοτόμων προϊόντων και υπηρεσιών υψηλής προστιθέμενης αξίας με διεθνή αναγνώριση και υψηλού βαθμού ανταγωνιστικότητας. Το θεσμικό πλαίσιο στην Ελλάδα για το σχηματισμό και τη λειτουργία τέτοιων Σχηματισμών δεν είναι αρκετά ευνοϊκό και υποστηρικτικό, γεγονός που αποτυπώνεται και στη μικρή παρουσία Cluster τόσο στη χώρα όσο και στον νομό Καστοριάς. </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Ειδικότερα υπάρχουν επαγγελματικοί σύνδεσμοι στον κλάδο της γούνας οι οποίοι περισσότερο λειτουργούν είτε ως φορείς διοργάνωσης κοινών εκθέσεων (σύνδεσμος Γουνοποιών Καστοριάς Ο Προφήτης Ηλίας) για τα μέλη τους είτε ως όργανα προτάσεων ενιαίας στρατηγικής για επηρεασμό και lobbying στο τομέα του design και της μόδας (Ινστιτούτο Ελληνικής Γούνας, Ελληνική Ομοσπονδία Γούνας) και λιγότερο ως πραγματικοί σχηματισμοί δικτύωσης που χρησιμοποιούν καινοτόμες τεχνολογίες και διαδικασίες παραγωγής, διοικητικής / οργανωτικής καινοτομίας κ.λπ</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Πολύ πρόσφατα (Δεκ 2022) ξεκίνησε μέσω ίδρυσης Κοιν.Σ.Επ. η δικτύωση (cluster)  20 τυροκόμων της Δυτικής Μακεδονίας στο οποίο συμμετέχουν και 3 τυροκομία του Νομού Καστοριάς, ένα από κάθε Δήμο του Νομού. Το δίκτυο στοχεύει στην συλλογική αντιμετώπιση των τοπικών προβλημάτων και αδυναμιών του κλάδου, στην συνολική και ολοκληρωμένη προβολή και διαφήμιση των πιστοποιημένων τυροκομικών προϊόντων της Δυτικής Μακεδονίας με κοινό σήμα και στην υποστήριξη των τυροκόμων, των γεωργών και των κτηνοτρόφων της περιοχής σε θέματα έρευνας και παραγωγής νέων προϊόντων.</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D8552C" w:rsidRDefault="00C85AE1" w:rsidP="00714544">
      <w:pPr>
        <w:autoSpaceDE w:val="0"/>
        <w:autoSpaceDN w:val="0"/>
        <w:adjustRightInd w:val="0"/>
        <w:spacing w:after="0" w:line="240" w:lineRule="auto"/>
        <w:rPr>
          <w:rFonts w:ascii="Segoe UI" w:hAnsi="Segoe UI" w:cs="Segoe UI"/>
          <w:b/>
          <w:sz w:val="20"/>
          <w:szCs w:val="20"/>
        </w:rPr>
      </w:pPr>
      <w:r w:rsidRPr="00D8552C">
        <w:rPr>
          <w:rFonts w:ascii="Segoe UI" w:hAnsi="Segoe UI" w:cs="Segoe UI"/>
          <w:b/>
          <w:sz w:val="20"/>
          <w:szCs w:val="20"/>
        </w:rPr>
        <w:t xml:space="preserve">3.7.2.3. Δείκτες καινοτομίας </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 xml:space="preserve">Με βάση το EU Regional Innovation Scoreboard 2021 σε εθνικό επίπεδο, η Ελλάδα ταξινομείται ως μεσαίου επιπέδου καινοτόμα χώρα (Moderate Innovator) και βρίσκεται στο 84,52% της Ευρωπαϊκής Ένωσης ενώ η Περιφέρεια Δυτικής Μακεδονίας ανήκει στις Περιφέρειες  που υπολείπονται (56,81%) καθώς εμφανίζεται ως Emerging και όχι ως Moderate Innovator. </w:t>
      </w:r>
    </w:p>
    <w:p w:rsidR="00C85AE1" w:rsidRPr="00152049" w:rsidRDefault="00C85AE1"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bCs/>
          <w:sz w:val="20"/>
          <w:szCs w:val="20"/>
        </w:rPr>
      </w:pPr>
      <w:r w:rsidRPr="00152049">
        <w:rPr>
          <w:rFonts w:ascii="Segoe UI" w:hAnsi="Segoe UI" w:cs="Segoe UI"/>
          <w:sz w:val="20"/>
          <w:szCs w:val="20"/>
        </w:rPr>
        <w:t xml:space="preserve">Ειδικότερα ο Νομός της Καστοριάς φαίνεται να βρίσκεται σε ακόμη δυσμενέστερη κατάσταση εάν λάβουμε υπόψη ότι σύμφωνα με την χαρτογράφηση των νεοφυών επιχειρήσεων στην Ελλάδα (εγγεγραμμένες στο Εθνικό Μητρώο Νεοφυών Επιχειρήσεων Elevate Greece όπως εμφανίζονταν στις </w:t>
      </w:r>
      <w:r w:rsidRPr="00152049">
        <w:rPr>
          <w:rFonts w:ascii="Segoe UI" w:hAnsi="Segoe UI" w:cs="Segoe UI"/>
          <w:bCs/>
          <w:sz w:val="20"/>
          <w:szCs w:val="20"/>
        </w:rPr>
        <w:t xml:space="preserve">6 Μαρτίου 2023) υπάρχουν 711 στο σύνολο της χώρας, μόλις 7 στην Περιφέρεια Δυτικής Μακεδονίας και καμία στον νομό Καστοριάς. Αξίζει να σημειωθεί ότι οι 2 από τις 7 νεοφυείς επιχειρήσεις της Δυτικής Μακεδονίας αποτελούν </w:t>
      </w:r>
      <w:r w:rsidRPr="00152049">
        <w:rPr>
          <w:rFonts w:ascii="Segoe UI" w:hAnsi="Segoe UI" w:cs="Segoe UI"/>
          <w:sz w:val="20"/>
          <w:szCs w:val="20"/>
        </w:rPr>
        <w:t>Tεχνοβλαστούς (Spin-Off) του Πανεπιστημίου Δυτικής Μακεδονίας. Ενώ συνολικά οι Tεχνοβλαστοί (Spin-Off) που έχουν ιδρυθεί εντός του Πανεπιστημίου Δυτικής Μακεδονίας μέχρι τον Μάρτιο του 2023 είναι 10.</w:t>
      </w:r>
    </w:p>
    <w:p w:rsidR="00C85AE1" w:rsidRPr="00152049" w:rsidRDefault="00C85AE1" w:rsidP="00714544">
      <w:pPr>
        <w:autoSpaceDE w:val="0"/>
        <w:autoSpaceDN w:val="0"/>
        <w:adjustRightInd w:val="0"/>
        <w:spacing w:after="0" w:line="240" w:lineRule="auto"/>
        <w:rPr>
          <w:rFonts w:ascii="Segoe UI" w:hAnsi="Segoe UI" w:cs="Segoe UI"/>
          <w:bCs/>
          <w:sz w:val="20"/>
          <w:szCs w:val="20"/>
        </w:rPr>
      </w:pPr>
      <w:r w:rsidRPr="00152049">
        <w:rPr>
          <w:rFonts w:ascii="Segoe UI" w:hAnsi="Segoe UI" w:cs="Segoe UI"/>
          <w:bCs/>
          <w:sz w:val="20"/>
          <w:szCs w:val="20"/>
        </w:rPr>
        <w:t>Όπως είναι αναμενόμενο δεν υπάρχει στην περιοχή παρέμβασης και καμία δομή στήριξης της καινοτομίας και συνεργασίας των επιχειρήσεων από το σύνολο που υπάρχει στην Ελληνική επικράτεια  (</w:t>
      </w:r>
      <w:r w:rsidRPr="00152049">
        <w:rPr>
          <w:rFonts w:ascii="Segoe UI" w:hAnsi="Segoe UI" w:cs="Segoe UI"/>
          <w:sz w:val="20"/>
          <w:szCs w:val="20"/>
        </w:rPr>
        <w:t xml:space="preserve">27 </w:t>
      </w:r>
      <w:r w:rsidRPr="00152049">
        <w:rPr>
          <w:rFonts w:ascii="Segoe UI" w:hAnsi="Segoe UI" w:cs="Segoe UI"/>
          <w:bCs/>
          <w:sz w:val="20"/>
          <w:szCs w:val="20"/>
        </w:rPr>
        <w:t xml:space="preserve">θερμοκοιτίδες, 3 κέντρα καινοτομίας, 4 δίκτυα καινοτομίας </w:t>
      </w:r>
      <w:r w:rsidRPr="00152049">
        <w:rPr>
          <w:rFonts w:ascii="Segoe UI" w:hAnsi="Segoe UI" w:cs="Segoe UI"/>
          <w:sz w:val="20"/>
          <w:szCs w:val="20"/>
        </w:rPr>
        <w:t>30 επιταχυντές, 25 κοινοί χώροι εργασίας, 10 τεχνολογικά πάρκα</w:t>
      </w:r>
      <w:r w:rsidRPr="00152049">
        <w:rPr>
          <w:rFonts w:ascii="Segoe UI" w:hAnsi="Segoe UI" w:cs="Segoe UI"/>
          <w:bCs/>
          <w:sz w:val="20"/>
          <w:szCs w:val="20"/>
        </w:rPr>
        <w:t xml:space="preserve"> ).</w:t>
      </w:r>
    </w:p>
    <w:p w:rsidR="00D8552C" w:rsidRDefault="00D8552C" w:rsidP="00714544">
      <w:pPr>
        <w:autoSpaceDE w:val="0"/>
        <w:autoSpaceDN w:val="0"/>
        <w:adjustRightInd w:val="0"/>
        <w:spacing w:after="0" w:line="240" w:lineRule="auto"/>
        <w:rPr>
          <w:rFonts w:ascii="Segoe UI" w:hAnsi="Segoe UI" w:cs="Segoe UI"/>
          <w:bCs/>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bCs/>
          <w:sz w:val="20"/>
          <w:szCs w:val="20"/>
        </w:rPr>
        <w:t xml:space="preserve">Επιπλέον στο επίπεδο της κατοχύρωσης </w:t>
      </w:r>
      <w:r w:rsidRPr="00152049">
        <w:rPr>
          <w:rFonts w:ascii="Segoe UI" w:hAnsi="Segoe UI" w:cs="Segoe UI"/>
          <w:sz w:val="20"/>
          <w:szCs w:val="20"/>
        </w:rPr>
        <w:t xml:space="preserve">εθνικών διπλωμάτων ευρεσιτεχνίας, όπως αυτά κατοχυρώνονται από τον Οργανισμό Βιομηχανικής Ιδιοκτησίας, την περίοδο των ετών 2016-2020, ο Νομός Καστοριάς καταγράφει μόλις 3 από το σύνολο των 30 στην περιφέρεια δυτικής Μακεδονίας. </w:t>
      </w:r>
    </w:p>
    <w:p w:rsidR="00C85AE1" w:rsidRPr="00152049" w:rsidRDefault="00C85AE1" w:rsidP="00714544">
      <w:pPr>
        <w:autoSpaceDE w:val="0"/>
        <w:autoSpaceDN w:val="0"/>
        <w:adjustRightInd w:val="0"/>
        <w:spacing w:after="0" w:line="240" w:lineRule="auto"/>
        <w:rPr>
          <w:rFonts w:ascii="Segoe UI" w:hAnsi="Segoe UI" w:cs="Segoe UI"/>
          <w:sz w:val="20"/>
          <w:szCs w:val="20"/>
        </w:rPr>
      </w:pPr>
    </w:p>
    <w:tbl>
      <w:tblPr>
        <w:tblStyle w:val="a9"/>
        <w:tblW w:w="0" w:type="auto"/>
        <w:jc w:val="center"/>
        <w:tblLook w:val="04A0"/>
      </w:tblPr>
      <w:tblGrid>
        <w:gridCol w:w="1242"/>
        <w:gridCol w:w="3423"/>
        <w:gridCol w:w="1068"/>
      </w:tblGrid>
      <w:tr w:rsidR="00C85AE1" w:rsidRPr="00152049" w:rsidTr="00C2421C">
        <w:trPr>
          <w:jc w:val="center"/>
        </w:trPr>
        <w:tc>
          <w:tcPr>
            <w:tcW w:w="1242" w:type="dxa"/>
            <w:shd w:val="clear" w:color="auto" w:fill="F2F2F2" w:themeFill="background1" w:themeFillShade="F2"/>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ΝΟΜΟΣ</w:t>
            </w:r>
          </w:p>
        </w:tc>
        <w:tc>
          <w:tcPr>
            <w:tcW w:w="3423" w:type="dxa"/>
            <w:shd w:val="clear" w:color="auto" w:fill="F2F2F2" w:themeFill="background1" w:themeFillShade="F2"/>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Αριθμός</w:t>
            </w:r>
            <w:r w:rsidR="00152049">
              <w:rPr>
                <w:rFonts w:ascii="Segoe UI" w:hAnsi="Segoe UI" w:cs="Segoe UI"/>
                <w:sz w:val="20"/>
                <w:szCs w:val="20"/>
              </w:rPr>
              <w:t xml:space="preserve"> </w:t>
            </w:r>
            <w:r w:rsidRPr="00152049">
              <w:rPr>
                <w:rFonts w:ascii="Segoe UI" w:hAnsi="Segoe UI" w:cs="Segoe UI"/>
                <w:sz w:val="20"/>
                <w:szCs w:val="20"/>
              </w:rPr>
              <w:t>Διπλωμάτων</w:t>
            </w:r>
            <w:r w:rsidR="00152049">
              <w:rPr>
                <w:rFonts w:ascii="Segoe UI" w:hAnsi="Segoe UI" w:cs="Segoe UI"/>
                <w:sz w:val="20"/>
                <w:szCs w:val="20"/>
              </w:rPr>
              <w:t xml:space="preserve"> </w:t>
            </w:r>
            <w:r w:rsidRPr="00152049">
              <w:rPr>
                <w:rFonts w:ascii="Segoe UI" w:hAnsi="Segoe UI" w:cs="Segoe UI"/>
                <w:sz w:val="20"/>
                <w:szCs w:val="20"/>
              </w:rPr>
              <w:t>Ευρεσιτεχνίας 2016-2020</w:t>
            </w:r>
          </w:p>
        </w:tc>
        <w:tc>
          <w:tcPr>
            <w:tcW w:w="1068" w:type="dxa"/>
            <w:shd w:val="clear" w:color="auto" w:fill="F2F2F2" w:themeFill="background1" w:themeFillShade="F2"/>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Ποσοστό</w:t>
            </w:r>
          </w:p>
        </w:tc>
      </w:tr>
      <w:tr w:rsidR="00C85AE1" w:rsidRPr="00152049" w:rsidTr="00152049">
        <w:trPr>
          <w:jc w:val="center"/>
        </w:trPr>
        <w:tc>
          <w:tcPr>
            <w:tcW w:w="1242"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Κοζάνη</w:t>
            </w:r>
          </w:p>
        </w:tc>
        <w:tc>
          <w:tcPr>
            <w:tcW w:w="3423" w:type="dxa"/>
          </w:tcPr>
          <w:p w:rsidR="00C85AE1" w:rsidRPr="00152049" w:rsidRDefault="00C85AE1" w:rsidP="00152049">
            <w:pPr>
              <w:autoSpaceDE w:val="0"/>
              <w:autoSpaceDN w:val="0"/>
              <w:adjustRightInd w:val="0"/>
              <w:jc w:val="center"/>
              <w:rPr>
                <w:rFonts w:ascii="Segoe UI" w:hAnsi="Segoe UI" w:cs="Segoe UI"/>
                <w:sz w:val="20"/>
                <w:szCs w:val="20"/>
              </w:rPr>
            </w:pPr>
            <w:r w:rsidRPr="00152049">
              <w:rPr>
                <w:rFonts w:ascii="Segoe UI" w:hAnsi="Segoe UI" w:cs="Segoe UI"/>
                <w:sz w:val="20"/>
                <w:szCs w:val="20"/>
              </w:rPr>
              <w:t>19</w:t>
            </w:r>
          </w:p>
        </w:tc>
        <w:tc>
          <w:tcPr>
            <w:tcW w:w="1068"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63%</w:t>
            </w:r>
          </w:p>
        </w:tc>
      </w:tr>
      <w:tr w:rsidR="00C85AE1" w:rsidRPr="00152049" w:rsidTr="00152049">
        <w:trPr>
          <w:jc w:val="center"/>
        </w:trPr>
        <w:tc>
          <w:tcPr>
            <w:tcW w:w="1242"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Φλώρινα</w:t>
            </w:r>
          </w:p>
        </w:tc>
        <w:tc>
          <w:tcPr>
            <w:tcW w:w="3423" w:type="dxa"/>
          </w:tcPr>
          <w:p w:rsidR="00C85AE1" w:rsidRPr="00152049" w:rsidRDefault="00C85AE1" w:rsidP="00152049">
            <w:pPr>
              <w:autoSpaceDE w:val="0"/>
              <w:autoSpaceDN w:val="0"/>
              <w:adjustRightInd w:val="0"/>
              <w:jc w:val="center"/>
              <w:rPr>
                <w:rFonts w:ascii="Segoe UI" w:hAnsi="Segoe UI" w:cs="Segoe UI"/>
                <w:sz w:val="20"/>
                <w:szCs w:val="20"/>
              </w:rPr>
            </w:pPr>
            <w:r w:rsidRPr="00152049">
              <w:rPr>
                <w:rFonts w:ascii="Segoe UI" w:hAnsi="Segoe UI" w:cs="Segoe UI"/>
                <w:sz w:val="20"/>
                <w:szCs w:val="20"/>
              </w:rPr>
              <w:t>4</w:t>
            </w:r>
          </w:p>
        </w:tc>
        <w:tc>
          <w:tcPr>
            <w:tcW w:w="1068"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13%</w:t>
            </w:r>
          </w:p>
        </w:tc>
      </w:tr>
      <w:tr w:rsidR="00C85AE1" w:rsidRPr="00152049" w:rsidTr="00152049">
        <w:trPr>
          <w:jc w:val="center"/>
        </w:trPr>
        <w:tc>
          <w:tcPr>
            <w:tcW w:w="1242"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Γρεβενά</w:t>
            </w:r>
          </w:p>
        </w:tc>
        <w:tc>
          <w:tcPr>
            <w:tcW w:w="3423" w:type="dxa"/>
          </w:tcPr>
          <w:p w:rsidR="00C85AE1" w:rsidRPr="00152049" w:rsidRDefault="00C85AE1" w:rsidP="00152049">
            <w:pPr>
              <w:autoSpaceDE w:val="0"/>
              <w:autoSpaceDN w:val="0"/>
              <w:adjustRightInd w:val="0"/>
              <w:jc w:val="center"/>
              <w:rPr>
                <w:rFonts w:ascii="Segoe UI" w:hAnsi="Segoe UI" w:cs="Segoe UI"/>
                <w:sz w:val="20"/>
                <w:szCs w:val="20"/>
              </w:rPr>
            </w:pPr>
            <w:r w:rsidRPr="00152049">
              <w:rPr>
                <w:rFonts w:ascii="Segoe UI" w:hAnsi="Segoe UI" w:cs="Segoe UI"/>
                <w:sz w:val="20"/>
                <w:szCs w:val="20"/>
              </w:rPr>
              <w:t>4</w:t>
            </w:r>
          </w:p>
        </w:tc>
        <w:tc>
          <w:tcPr>
            <w:tcW w:w="1068"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13%</w:t>
            </w:r>
          </w:p>
        </w:tc>
      </w:tr>
      <w:tr w:rsidR="00C85AE1" w:rsidRPr="00152049" w:rsidTr="00152049">
        <w:trPr>
          <w:jc w:val="center"/>
        </w:trPr>
        <w:tc>
          <w:tcPr>
            <w:tcW w:w="1242"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Καστοριά</w:t>
            </w:r>
          </w:p>
        </w:tc>
        <w:tc>
          <w:tcPr>
            <w:tcW w:w="3423" w:type="dxa"/>
          </w:tcPr>
          <w:p w:rsidR="00C85AE1" w:rsidRPr="00152049" w:rsidRDefault="00C85AE1" w:rsidP="00152049">
            <w:pPr>
              <w:autoSpaceDE w:val="0"/>
              <w:autoSpaceDN w:val="0"/>
              <w:adjustRightInd w:val="0"/>
              <w:jc w:val="center"/>
              <w:rPr>
                <w:rFonts w:ascii="Segoe UI" w:hAnsi="Segoe UI" w:cs="Segoe UI"/>
                <w:sz w:val="20"/>
                <w:szCs w:val="20"/>
              </w:rPr>
            </w:pPr>
            <w:r w:rsidRPr="00152049">
              <w:rPr>
                <w:rFonts w:ascii="Segoe UI" w:hAnsi="Segoe UI" w:cs="Segoe UI"/>
                <w:sz w:val="20"/>
                <w:szCs w:val="20"/>
              </w:rPr>
              <w:t>3</w:t>
            </w:r>
          </w:p>
        </w:tc>
        <w:tc>
          <w:tcPr>
            <w:tcW w:w="1068"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10%</w:t>
            </w:r>
          </w:p>
        </w:tc>
      </w:tr>
      <w:tr w:rsidR="00C85AE1" w:rsidRPr="00152049" w:rsidTr="00152049">
        <w:trPr>
          <w:jc w:val="center"/>
        </w:trPr>
        <w:tc>
          <w:tcPr>
            <w:tcW w:w="1242"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ΣΥΝΟΛΟ</w:t>
            </w:r>
          </w:p>
        </w:tc>
        <w:tc>
          <w:tcPr>
            <w:tcW w:w="3423" w:type="dxa"/>
          </w:tcPr>
          <w:p w:rsidR="00C85AE1" w:rsidRPr="00152049" w:rsidRDefault="00C85AE1" w:rsidP="00152049">
            <w:pPr>
              <w:autoSpaceDE w:val="0"/>
              <w:autoSpaceDN w:val="0"/>
              <w:adjustRightInd w:val="0"/>
              <w:jc w:val="center"/>
              <w:rPr>
                <w:rFonts w:ascii="Segoe UI" w:hAnsi="Segoe UI" w:cs="Segoe UI"/>
                <w:sz w:val="20"/>
                <w:szCs w:val="20"/>
              </w:rPr>
            </w:pPr>
            <w:r w:rsidRPr="00152049">
              <w:rPr>
                <w:rFonts w:ascii="Segoe UI" w:hAnsi="Segoe UI" w:cs="Segoe UI"/>
                <w:sz w:val="20"/>
                <w:szCs w:val="20"/>
              </w:rPr>
              <w:t>30</w:t>
            </w:r>
          </w:p>
        </w:tc>
        <w:tc>
          <w:tcPr>
            <w:tcW w:w="1068" w:type="dxa"/>
          </w:tcPr>
          <w:p w:rsidR="00C85AE1" w:rsidRPr="00152049" w:rsidRDefault="00C85AE1" w:rsidP="00714544">
            <w:pPr>
              <w:autoSpaceDE w:val="0"/>
              <w:autoSpaceDN w:val="0"/>
              <w:adjustRightInd w:val="0"/>
              <w:rPr>
                <w:rFonts w:ascii="Segoe UI" w:hAnsi="Segoe UI" w:cs="Segoe UI"/>
                <w:sz w:val="20"/>
                <w:szCs w:val="20"/>
              </w:rPr>
            </w:pPr>
            <w:r w:rsidRPr="00152049">
              <w:rPr>
                <w:rFonts w:ascii="Segoe UI" w:hAnsi="Segoe UI" w:cs="Segoe UI"/>
                <w:sz w:val="20"/>
                <w:szCs w:val="20"/>
              </w:rPr>
              <w:t>100%</w:t>
            </w:r>
          </w:p>
        </w:tc>
      </w:tr>
    </w:tbl>
    <w:p w:rsidR="00C85AE1" w:rsidRPr="004C48BB" w:rsidRDefault="00C85AE1" w:rsidP="00714544">
      <w:pPr>
        <w:autoSpaceDE w:val="0"/>
        <w:autoSpaceDN w:val="0"/>
        <w:adjustRightInd w:val="0"/>
        <w:spacing w:after="0" w:line="240" w:lineRule="auto"/>
        <w:rPr>
          <w:rFonts w:ascii="Segoe UI" w:hAnsi="Segoe UI" w:cs="Segoe UI"/>
          <w:bCs/>
          <w:i/>
          <w:sz w:val="18"/>
          <w:szCs w:val="18"/>
        </w:rPr>
      </w:pPr>
      <w:r w:rsidRPr="004C48BB">
        <w:rPr>
          <w:rFonts w:ascii="Segoe UI" w:hAnsi="Segoe UI" w:cs="Segoe UI"/>
          <w:i/>
          <w:sz w:val="18"/>
          <w:szCs w:val="18"/>
        </w:rPr>
        <w:t xml:space="preserve">Πηγή : </w:t>
      </w:r>
      <w:r w:rsidRPr="004C48BB">
        <w:rPr>
          <w:rFonts w:ascii="Segoe UI" w:hAnsi="Segoe UI" w:cs="Segoe UI"/>
          <w:bCs/>
          <w:i/>
          <w:sz w:val="18"/>
          <w:szCs w:val="18"/>
        </w:rPr>
        <w:t>Διπλώματα Ευρεσιτεχνίας ΔΜ 2016-2020 ανά νομό (</w:t>
      </w:r>
      <w:r w:rsidRPr="004C48BB">
        <w:rPr>
          <w:rFonts w:ascii="Segoe UI" w:hAnsi="Segoe UI" w:cs="Segoe UI"/>
          <w:bCs/>
          <w:i/>
          <w:iCs/>
          <w:sz w:val="18"/>
          <w:szCs w:val="18"/>
        </w:rPr>
        <w:t>Πηγή: ΟΒΙ – Επεξεργασία: ΑΝΚΑΣ ΑΕ ΟΤΑ</w:t>
      </w:r>
      <w:r w:rsidRPr="004C48BB">
        <w:rPr>
          <w:rFonts w:ascii="Segoe UI" w:hAnsi="Segoe UI" w:cs="Segoe UI"/>
          <w:bCs/>
          <w:i/>
          <w:sz w:val="18"/>
          <w:szCs w:val="18"/>
        </w:rPr>
        <w:t>)</w:t>
      </w:r>
    </w:p>
    <w:p w:rsidR="00152049" w:rsidRPr="00A264FF" w:rsidRDefault="00152049" w:rsidP="00714544">
      <w:pPr>
        <w:autoSpaceDE w:val="0"/>
        <w:autoSpaceDN w:val="0"/>
        <w:adjustRightInd w:val="0"/>
        <w:spacing w:after="0" w:line="240" w:lineRule="auto"/>
        <w:rPr>
          <w:rFonts w:ascii="Segoe UI" w:hAnsi="Segoe UI" w:cs="Segoe UI"/>
          <w:sz w:val="20"/>
          <w:szCs w:val="20"/>
        </w:rPr>
      </w:pPr>
    </w:p>
    <w:p w:rsidR="00C85AE1" w:rsidRPr="00D8552C" w:rsidRDefault="00C85AE1" w:rsidP="00714544">
      <w:pPr>
        <w:autoSpaceDE w:val="0"/>
        <w:autoSpaceDN w:val="0"/>
        <w:adjustRightInd w:val="0"/>
        <w:spacing w:after="0" w:line="240" w:lineRule="auto"/>
        <w:rPr>
          <w:rFonts w:ascii="Segoe UI" w:hAnsi="Segoe UI" w:cs="Segoe UI"/>
          <w:b/>
          <w:sz w:val="20"/>
          <w:szCs w:val="20"/>
        </w:rPr>
      </w:pPr>
      <w:r w:rsidRPr="00D8552C">
        <w:rPr>
          <w:rFonts w:ascii="Segoe UI" w:hAnsi="Segoe UI" w:cs="Segoe UI"/>
          <w:b/>
          <w:sz w:val="20"/>
          <w:szCs w:val="20"/>
        </w:rPr>
        <w:t xml:space="preserve">3.7.2.4 Απορρόφηση και εξέλιξη προγραμμάτων συνεργασίας και καινοτομίας </w:t>
      </w:r>
    </w:p>
    <w:p w:rsidR="00D8552C" w:rsidRDefault="00D8552C"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 xml:space="preserve">Το Περιφερειακό Πρόγραμμα Ανάπτυξης της Περιφέρειας Δυτικής Μακεδονίας (2021-2025) το οποίο αναφέρθηκε παραπάνω αποτελεί φυσική συνέχεια του Επιχειρησιακού Προγράμματος της Περιφέρειας Δυτικής Μακεδονίας 2014-2020 βασικός επιχειρησιακός άξονας του οποίου αποτελούσε το πρόγραμμα «Ανταγωνιστικότητα, Επιχειρηματικότητα και Καινοτομία». </w:t>
      </w:r>
    </w:p>
    <w:p w:rsidR="00C85AE1" w:rsidRPr="00152049" w:rsidRDefault="00C85AE1" w:rsidP="00714544">
      <w:pPr>
        <w:autoSpaceDE w:val="0"/>
        <w:autoSpaceDN w:val="0"/>
        <w:adjustRightInd w:val="0"/>
        <w:spacing w:after="0" w:line="240" w:lineRule="auto"/>
        <w:rPr>
          <w:rFonts w:ascii="Segoe UI" w:hAnsi="Segoe UI" w:cs="Segoe UI"/>
          <w:sz w:val="20"/>
          <w:szCs w:val="20"/>
        </w:rPr>
      </w:pPr>
    </w:p>
    <w:p w:rsidR="00C85AE1" w:rsidRPr="00152049" w:rsidRDefault="00C85AE1" w:rsidP="00714544">
      <w:pPr>
        <w:autoSpaceDE w:val="0"/>
        <w:autoSpaceDN w:val="0"/>
        <w:adjustRightInd w:val="0"/>
        <w:spacing w:after="0" w:line="240" w:lineRule="auto"/>
        <w:rPr>
          <w:rFonts w:ascii="Segoe UI" w:hAnsi="Segoe UI" w:cs="Segoe UI"/>
          <w:color w:val="000000"/>
          <w:sz w:val="20"/>
          <w:szCs w:val="20"/>
        </w:rPr>
      </w:pPr>
      <w:r w:rsidRPr="00152049">
        <w:rPr>
          <w:rFonts w:ascii="Segoe UI" w:hAnsi="Segoe UI" w:cs="Segoe UI"/>
          <w:sz w:val="20"/>
          <w:szCs w:val="20"/>
        </w:rPr>
        <w:t>Σύμφωνα με τα στοιχεία του επίσημου διαδικτυακού τόπου του Υπουργείου Ανάπτυξης και Επενδύσεων (</w:t>
      </w:r>
      <w:hyperlink r:id="rId60" w:history="1">
        <w:r w:rsidRPr="00152049">
          <w:rPr>
            <w:rStyle w:val="-"/>
            <w:rFonts w:ascii="Segoe UI" w:hAnsi="Segoe UI" w:cs="Segoe UI"/>
            <w:sz w:val="20"/>
            <w:szCs w:val="20"/>
          </w:rPr>
          <w:t>https://anaptyxi.gov.gr/el-gr/</w:t>
        </w:r>
      </w:hyperlink>
      <w:r w:rsidRPr="00152049">
        <w:rPr>
          <w:rFonts w:ascii="Segoe UI" w:hAnsi="Segoe UI" w:cs="Segoe UI"/>
          <w:sz w:val="20"/>
          <w:szCs w:val="20"/>
        </w:rPr>
        <w:t xml:space="preserve"> στις 7.3.2023)  που παρέχει αναλυτική πληροφόρηση για την πορεία υλοποίησης των έργων του Εθνικού Στρατηγικού Πλαισίου Αναφοράς και του Εταιρικού Συμφώνου για το Πλαίσιο Ανάπτυξης, στο σύνολο του Νομού της Καστοριάς έχουν εγκριθεί 142 έργα στο πρόγραμμα Ανταγωνιστικότητα Επιχειρηματικότητα και Καινοτομία με συνολικό προϋπολογισμό </w:t>
      </w:r>
      <w:r w:rsidRPr="00152049">
        <w:rPr>
          <w:rFonts w:ascii="Segoe UI" w:hAnsi="Segoe UI" w:cs="Segoe UI"/>
          <w:color w:val="000000"/>
          <w:sz w:val="20"/>
          <w:szCs w:val="20"/>
        </w:rPr>
        <w:t>10.604.505,00 €. Εξετάζοντας αναλυτικότερα τις προσκλήσεις που εντάχθηκαν στον συγκεκριμένο θεματικό στόχο καθώς και στο σύνολο του περιφερειακού προγράμματος διαπιστώνουμε ότι εκείνες που σχετίζονται με συμπαγείς ενέργειες συνεργασίας και καινοτομίας είναι μόλις 2 και συγκεκριμένα η πρόσκληση για την  ενίσχυση επιχειρήσεων για την εφαρμογή καινοτομιών ή/και αποτελεσμάτων έρευνας και τεχνολογίας καθώς και η πρόσκληση για την Νεοφυής επιχειρηματικότητα.</w:t>
      </w:r>
    </w:p>
    <w:p w:rsidR="00C85AE1" w:rsidRPr="00152049" w:rsidRDefault="00C85AE1" w:rsidP="00714544">
      <w:pPr>
        <w:autoSpaceDE w:val="0"/>
        <w:autoSpaceDN w:val="0"/>
        <w:adjustRightInd w:val="0"/>
        <w:spacing w:after="0" w:line="240" w:lineRule="auto"/>
        <w:rPr>
          <w:rFonts w:ascii="Segoe UI" w:hAnsi="Segoe UI" w:cs="Segoe UI"/>
          <w:color w:val="000000"/>
          <w:sz w:val="20"/>
          <w:szCs w:val="20"/>
        </w:rPr>
      </w:pPr>
      <w:r w:rsidRPr="00152049">
        <w:rPr>
          <w:rFonts w:ascii="Segoe UI" w:hAnsi="Segoe UI" w:cs="Segoe UI"/>
          <w:color w:val="000000"/>
          <w:sz w:val="20"/>
          <w:szCs w:val="20"/>
        </w:rPr>
        <w:t xml:space="preserve">Στις προαναφερθείσες προσκλήσεις εντάχθηκαν μόλις 5 έργα εκ των οποίων τα 4 στο δήμο Καστοριάς και το ένα στο δήμο Άργους Ορεστικού. Ο συνολικός προϋπολογισμός τους ανήλθε σε 915.511,00 ευρώ με 467.978,00 δημόσια δαπάνη ενώ η απορρόφηση κατέληξε μόλις στο 28,09 % (131.460,00 ευρώ), ενώ αξίζει να σημειωθεί ότι οι 2 εκ των 5 έργων τελικά δεν υλοποιήθηκαν ενώ εκείνες που εντάχθηκαν στις Νεοφυής δεν είναι εγγεγραμμένες στο </w:t>
      </w:r>
      <w:r w:rsidRPr="00152049">
        <w:rPr>
          <w:rFonts w:ascii="Segoe UI" w:hAnsi="Segoe UI" w:cs="Segoe UI"/>
          <w:sz w:val="20"/>
          <w:szCs w:val="20"/>
        </w:rPr>
        <w:t>Εθνικό Μητρώο.</w:t>
      </w:r>
    </w:p>
    <w:p w:rsidR="00C85AE1" w:rsidRPr="00152049" w:rsidRDefault="00C85AE1" w:rsidP="00714544">
      <w:pPr>
        <w:autoSpaceDE w:val="0"/>
        <w:autoSpaceDN w:val="0"/>
        <w:adjustRightInd w:val="0"/>
        <w:spacing w:after="0" w:line="240" w:lineRule="auto"/>
        <w:rPr>
          <w:rFonts w:ascii="Segoe UI" w:hAnsi="Segoe UI" w:cs="Segoe UI"/>
          <w:color w:val="000000"/>
          <w:sz w:val="20"/>
          <w:szCs w:val="20"/>
        </w:rPr>
      </w:pPr>
    </w:p>
    <w:p w:rsidR="00C85AE1" w:rsidRPr="00152049" w:rsidRDefault="00C85AE1" w:rsidP="00714544">
      <w:pPr>
        <w:autoSpaceDE w:val="0"/>
        <w:autoSpaceDN w:val="0"/>
        <w:adjustRightInd w:val="0"/>
        <w:spacing w:after="0" w:line="240" w:lineRule="auto"/>
        <w:rPr>
          <w:rFonts w:ascii="Segoe UI" w:hAnsi="Segoe UI" w:cs="Segoe UI"/>
          <w:color w:val="000000"/>
          <w:sz w:val="20"/>
          <w:szCs w:val="20"/>
        </w:rPr>
      </w:pPr>
      <w:r w:rsidRPr="00152049">
        <w:rPr>
          <w:rFonts w:ascii="Segoe UI" w:hAnsi="Segoe UI" w:cs="Segoe UI"/>
          <w:color w:val="000000"/>
          <w:sz w:val="20"/>
          <w:szCs w:val="20"/>
        </w:rPr>
        <w:t xml:space="preserve">Επίσης ενώ προβλεπόταν στο Επιχειρησιακό Σχέδιο και η στήριξη ανάπτυξης θερμοκοιτίδας και συνεργατικών σχηματισμών (clusters) και δικτύων επιχειρήσεων με έμφαση στους τομείς-κλαδους έξυπνης εξειδίκευσης δεν υπήρξε ποτέ σχετική κινητικότητα </w:t>
      </w:r>
      <w:r w:rsidRPr="00152049">
        <w:rPr>
          <w:rFonts w:ascii="Segoe UI" w:hAnsi="Segoe UI" w:cs="Segoe UI"/>
          <w:sz w:val="20"/>
          <w:szCs w:val="20"/>
        </w:rPr>
        <w:t>(</w:t>
      </w:r>
      <w:r w:rsidRPr="00152049">
        <w:rPr>
          <w:rFonts w:ascii="Segoe UI" w:hAnsi="Segoe UI" w:cs="Segoe UI"/>
          <w:bCs/>
          <w:sz w:val="20"/>
          <w:szCs w:val="20"/>
        </w:rPr>
        <w:t>ΦΕΚ Β 5582/202</w:t>
      </w:r>
      <w:r w:rsidRPr="00152049">
        <w:rPr>
          <w:rFonts w:ascii="Segoe UI" w:hAnsi="Segoe UI" w:cs="Segoe UI"/>
          <w:sz w:val="20"/>
          <w:szCs w:val="20"/>
        </w:rPr>
        <w:t>1)</w:t>
      </w:r>
      <w:r w:rsidRPr="00152049">
        <w:rPr>
          <w:rFonts w:ascii="Segoe UI" w:hAnsi="Segoe UI" w:cs="Segoe UI"/>
          <w:color w:val="000000"/>
          <w:sz w:val="20"/>
          <w:szCs w:val="20"/>
        </w:rPr>
        <w:t xml:space="preserve">. </w:t>
      </w:r>
    </w:p>
    <w:p w:rsidR="00C85AE1" w:rsidRPr="00152049" w:rsidRDefault="00C85AE1" w:rsidP="00714544">
      <w:pPr>
        <w:autoSpaceDE w:val="0"/>
        <w:autoSpaceDN w:val="0"/>
        <w:adjustRightInd w:val="0"/>
        <w:spacing w:after="0" w:line="240" w:lineRule="auto"/>
        <w:ind w:firstLine="720"/>
        <w:rPr>
          <w:rFonts w:ascii="Segoe UI" w:hAnsi="Segoe UI" w:cs="Segoe UI"/>
          <w:color w:val="000000"/>
          <w:sz w:val="20"/>
          <w:szCs w:val="20"/>
        </w:rPr>
      </w:pPr>
    </w:p>
    <w:p w:rsidR="00C85AE1" w:rsidRPr="00D8552C" w:rsidRDefault="00C85AE1" w:rsidP="00714544">
      <w:pPr>
        <w:autoSpaceDE w:val="0"/>
        <w:autoSpaceDN w:val="0"/>
        <w:adjustRightInd w:val="0"/>
        <w:spacing w:after="0" w:line="240" w:lineRule="auto"/>
        <w:rPr>
          <w:rFonts w:ascii="Segoe UI" w:hAnsi="Segoe UI" w:cs="Segoe UI"/>
          <w:b/>
          <w:sz w:val="20"/>
          <w:szCs w:val="20"/>
        </w:rPr>
      </w:pPr>
      <w:r w:rsidRPr="00D8552C">
        <w:rPr>
          <w:rFonts w:ascii="Segoe UI" w:hAnsi="Segoe UI" w:cs="Segoe UI"/>
          <w:b/>
          <w:sz w:val="20"/>
          <w:szCs w:val="20"/>
        </w:rPr>
        <w:t>3.7.3 Έξυπνα Χωριά (smart villages)</w:t>
      </w:r>
    </w:p>
    <w:p w:rsidR="00C85AE1" w:rsidRPr="00152049" w:rsidRDefault="00C85AE1" w:rsidP="00714544">
      <w:pPr>
        <w:autoSpaceDE w:val="0"/>
        <w:autoSpaceDN w:val="0"/>
        <w:adjustRightInd w:val="0"/>
        <w:spacing w:after="0" w:line="240" w:lineRule="auto"/>
        <w:ind w:firstLine="720"/>
        <w:rPr>
          <w:rFonts w:ascii="Segoe UI" w:hAnsi="Segoe UI" w:cs="Segoe UI"/>
          <w:color w:val="000000"/>
          <w:sz w:val="20"/>
          <w:szCs w:val="20"/>
        </w:rPr>
      </w:pP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Στο πλαίσιο των Προγραμμάτων Αγροτικής Ανάπτυξης καθώς και του στρατηγικού Σχεδίου της ΚΑΠ, προβλέπονται παρεμβάσεις που δύναται να χρησιμοποιηθούν για να στηρίξουν στρατηγικές Έξυπνων Χωριών, όπου ως Έξυπνα Χωριά νοούνται οι τοπικές κοινότητες/οικισμοί σε αγροτικές περιοχές οι οποίες χρησιμοποιούν καινοτόμες λύσεις για να βελτιώσουν την ζωτικότητα /ανθεκτικότητα/ ποιότητα ζωής τους.</w:t>
      </w: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Μέσω της προσέγγισης των Έξυπνων Χωριών, το πρόγραμμα LEADER έχει την ευκαιρία να συσπειρώσει τα ενδιαφερόμενα μέρη ώστε να αναπτύξουν ένα κοινοτικό όραμα, μέσα από κοινωνικές και επιχειρηματικές δράσεις.</w:t>
      </w:r>
    </w:p>
    <w:p w:rsidR="00C85AE1" w:rsidRPr="00152049" w:rsidRDefault="00C85AE1" w:rsidP="00714544">
      <w:pPr>
        <w:autoSpaceDE w:val="0"/>
        <w:autoSpaceDN w:val="0"/>
        <w:adjustRightInd w:val="0"/>
        <w:spacing w:after="0" w:line="240" w:lineRule="auto"/>
        <w:rPr>
          <w:rFonts w:ascii="Segoe UI" w:hAnsi="Segoe UI" w:cs="Segoe UI"/>
          <w:sz w:val="20"/>
          <w:szCs w:val="20"/>
        </w:rPr>
      </w:pPr>
      <w:r w:rsidRPr="00152049">
        <w:rPr>
          <w:rFonts w:ascii="Segoe UI" w:hAnsi="Segoe UI" w:cs="Segoe UI"/>
          <w:sz w:val="20"/>
          <w:szCs w:val="20"/>
        </w:rPr>
        <w:t xml:space="preserve">Στην διαβούλευση που πραγματοποιήθηκε με τους φορείς  παραγωγής και μεταποίησης Αγροτικών Προϊόντων εκφράστηκε ιδιαίτερο ενδιαφέρον για την στρατηγική των Έξυπνων Χωριών (smart villages) με αναφορές στην ανάγκη βελτίωσης των ψηφιακών υποδομών, της προώθησης της ψηφιακής καινοτομίας στις αγροτικές περιοχές και της δημιουργίας κοινοτήτων ανανεώσιμης ενέργειας. </w:t>
      </w:r>
    </w:p>
    <w:p w:rsidR="00C85AE1" w:rsidRPr="00152049" w:rsidRDefault="00C85AE1" w:rsidP="00714544">
      <w:pPr>
        <w:autoSpaceDE w:val="0"/>
        <w:autoSpaceDN w:val="0"/>
        <w:adjustRightInd w:val="0"/>
        <w:spacing w:after="0" w:line="240" w:lineRule="auto"/>
        <w:rPr>
          <w:rFonts w:ascii="Segoe UI" w:hAnsi="Segoe UI" w:cs="Segoe UI"/>
          <w:color w:val="000000"/>
          <w:sz w:val="20"/>
          <w:szCs w:val="20"/>
        </w:rPr>
      </w:pPr>
    </w:p>
    <w:p w:rsidR="00C85AE1" w:rsidRPr="00152049" w:rsidRDefault="00C85AE1" w:rsidP="00714544">
      <w:pPr>
        <w:spacing w:after="0" w:line="240" w:lineRule="auto"/>
        <w:rPr>
          <w:rFonts w:ascii="Segoe UI" w:hAnsi="Segoe UI" w:cs="Segoe UI"/>
          <w:b/>
          <w:bCs/>
          <w:color w:val="000000"/>
          <w:sz w:val="20"/>
          <w:szCs w:val="20"/>
        </w:rPr>
      </w:pPr>
      <w:r w:rsidRPr="00152049">
        <w:rPr>
          <w:rFonts w:ascii="Segoe UI" w:hAnsi="Segoe UI" w:cs="Segoe UI"/>
          <w:b/>
          <w:bCs/>
          <w:color w:val="000000"/>
          <w:sz w:val="20"/>
          <w:szCs w:val="20"/>
        </w:rPr>
        <w:t>Παρουσίαση της SWOT ανάλυσης του ΘΣ-7</w:t>
      </w:r>
    </w:p>
    <w:p w:rsidR="00C85AE1" w:rsidRDefault="00C85AE1" w:rsidP="00C2421C">
      <w:pPr>
        <w:spacing w:after="0" w:line="240" w:lineRule="auto"/>
        <w:rPr>
          <w:rFonts w:ascii="Segoe UI" w:hAnsi="Segoe UI" w:cs="Segoe UI"/>
          <w:color w:val="000000"/>
          <w:sz w:val="20"/>
          <w:szCs w:val="20"/>
        </w:rPr>
      </w:pPr>
      <w:r w:rsidRPr="000B536C">
        <w:rPr>
          <w:rFonts w:ascii="Segoe UI" w:hAnsi="Segoe UI" w:cs="Segoe UI"/>
          <w:sz w:val="20"/>
          <w:szCs w:val="20"/>
        </w:rPr>
        <w:t xml:space="preserve">Στην συνέχεια παρουσιάζονται συγκεντρωτικά όλα τα </w:t>
      </w:r>
      <w:r w:rsidRPr="000B536C">
        <w:rPr>
          <w:rFonts w:ascii="Segoe UI" w:hAnsi="Segoe UI" w:cs="Segoe UI"/>
          <w:color w:val="000000"/>
          <w:sz w:val="20"/>
          <w:szCs w:val="20"/>
        </w:rPr>
        <w:t>δυνατά και αδύναμα σημεία, οι</w:t>
      </w:r>
      <w:r w:rsidRPr="000B536C">
        <w:rPr>
          <w:rFonts w:ascii="Segoe UI" w:hAnsi="Segoe UI" w:cs="Segoe UI"/>
          <w:color w:val="000000"/>
          <w:sz w:val="20"/>
          <w:szCs w:val="20"/>
        </w:rPr>
        <w:br/>
        <w:t>ευκαιρίες και οι απειλές με αύξουσα αρίθμηση προκειμένου να δημιουργηθεί στην συνέχεια η μήτρα συσχέτισης.</w:t>
      </w:r>
    </w:p>
    <w:p w:rsidR="00C2421C" w:rsidRDefault="00C2421C" w:rsidP="00C2421C">
      <w:pPr>
        <w:spacing w:after="0" w:line="240" w:lineRule="auto"/>
        <w:rPr>
          <w:rFonts w:ascii="Segoe UI" w:hAnsi="Segoe UI" w:cs="Segoe UI"/>
          <w:color w:val="000000"/>
          <w:sz w:val="20"/>
          <w:szCs w:val="20"/>
        </w:rPr>
      </w:pPr>
    </w:p>
    <w:p w:rsidR="00C2421C" w:rsidRPr="000B536C" w:rsidRDefault="00C2421C" w:rsidP="00C2421C">
      <w:pPr>
        <w:spacing w:after="0" w:line="240" w:lineRule="auto"/>
        <w:rPr>
          <w:rFonts w:ascii="Segoe UI" w:hAnsi="Segoe UI" w:cs="Segoe UI"/>
          <w:sz w:val="20"/>
          <w:szCs w:val="20"/>
        </w:rPr>
      </w:pPr>
    </w:p>
    <w:tbl>
      <w:tblPr>
        <w:tblStyle w:val="a9"/>
        <w:tblW w:w="9498" w:type="dxa"/>
        <w:tblInd w:w="108" w:type="dxa"/>
        <w:tblLook w:val="04A0"/>
      </w:tblPr>
      <w:tblGrid>
        <w:gridCol w:w="5245"/>
        <w:gridCol w:w="4253"/>
      </w:tblGrid>
      <w:tr w:rsidR="00152049" w:rsidRPr="00D228F8" w:rsidTr="00C2421C">
        <w:tc>
          <w:tcPr>
            <w:tcW w:w="949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2049" w:rsidRPr="00D228F8" w:rsidRDefault="00152049" w:rsidP="004C48BB">
            <w:pPr>
              <w:jc w:val="center"/>
              <w:rPr>
                <w:rFonts w:ascii="Segoe UI" w:hAnsi="Segoe UI" w:cs="Segoe UI"/>
                <w:sz w:val="20"/>
                <w:szCs w:val="20"/>
              </w:rPr>
            </w:pPr>
            <w:r w:rsidRPr="00D228F8">
              <w:rPr>
                <w:rFonts w:ascii="Segoe UI" w:hAnsi="Segoe UI" w:cs="Segoe UI"/>
                <w:b/>
                <w:bCs/>
                <w:color w:val="000000"/>
                <w:sz w:val="20"/>
                <w:szCs w:val="20"/>
                <w:lang w:eastAsia="el-GR"/>
              </w:rPr>
              <w:t>SWOT ΑΝΑΛΥΣΗ ΠΕΡΙΟΧΗΣ ΠΑΡΕΜΒΑΣΗΣ</w:t>
            </w:r>
          </w:p>
        </w:tc>
      </w:tr>
      <w:tr w:rsidR="00152049" w:rsidRPr="00D228F8" w:rsidTr="00C2421C">
        <w:tc>
          <w:tcPr>
            <w:tcW w:w="949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2049" w:rsidRPr="00152049" w:rsidRDefault="00152049" w:rsidP="004C48BB">
            <w:pPr>
              <w:jc w:val="center"/>
              <w:rPr>
                <w:rFonts w:ascii="Segoe UI" w:hAnsi="Segoe UI" w:cs="Segoe UI"/>
                <w:sz w:val="20"/>
                <w:szCs w:val="20"/>
                <w:lang w:val="el-GR"/>
              </w:rPr>
            </w:pPr>
            <w:r w:rsidRPr="00152049">
              <w:rPr>
                <w:rFonts w:ascii="Segoe UI" w:hAnsi="Segoe UI" w:cs="Segoe UI"/>
                <w:b/>
                <w:bCs/>
                <w:color w:val="000000"/>
                <w:sz w:val="20"/>
                <w:szCs w:val="20"/>
                <w:lang w:val="el-GR" w:eastAsia="el-GR"/>
              </w:rPr>
              <w:t>ΘΕΜΑΤΙΚΟΣ ΣΤΟΧΟΣ 7:</w:t>
            </w:r>
            <w:r w:rsidRPr="00152049">
              <w:rPr>
                <w:rFonts w:ascii="Segoe UI" w:hAnsi="Segoe UI" w:cs="Segoe UI"/>
                <w:b/>
                <w:sz w:val="20"/>
                <w:szCs w:val="20"/>
                <w:lang w:val="el-GR"/>
              </w:rPr>
              <w:t>Ανάπτυξη της δικτύωσης, της συνεργασίας και της καινοτομίας</w:t>
            </w:r>
          </w:p>
        </w:tc>
      </w:tr>
      <w:tr w:rsidR="00152049" w:rsidRPr="00D228F8" w:rsidTr="00C2421C">
        <w:tc>
          <w:tcPr>
            <w:tcW w:w="5245" w:type="dxa"/>
            <w:tcBorders>
              <w:top w:val="single" w:sz="4" w:space="0" w:color="auto"/>
              <w:left w:val="single" w:sz="4" w:space="0" w:color="auto"/>
              <w:bottom w:val="single" w:sz="4" w:space="0" w:color="auto"/>
              <w:right w:val="single" w:sz="4" w:space="0" w:color="auto"/>
            </w:tcBorders>
            <w:shd w:val="clear" w:color="auto" w:fill="auto"/>
            <w:hideMark/>
          </w:tcPr>
          <w:p w:rsidR="00152049" w:rsidRPr="00D228F8" w:rsidRDefault="00152049" w:rsidP="004C48BB">
            <w:pPr>
              <w:jc w:val="center"/>
              <w:rPr>
                <w:rFonts w:ascii="Segoe UI" w:hAnsi="Segoe UI" w:cs="Segoe UI"/>
                <w:sz w:val="20"/>
                <w:szCs w:val="20"/>
              </w:rPr>
            </w:pPr>
            <w:r w:rsidRPr="00D228F8">
              <w:rPr>
                <w:rFonts w:ascii="Segoe UI" w:hAnsi="Segoe UI" w:cs="Segoe UI"/>
                <w:b/>
                <w:bCs/>
                <w:sz w:val="20"/>
                <w:szCs w:val="20"/>
                <w:lang w:eastAsia="el-GR"/>
              </w:rPr>
              <w:t>ΠΛΕΟΝΕΚΤΗΜΑΤΑ (Strengths)</w:t>
            </w:r>
          </w:p>
        </w:tc>
        <w:tc>
          <w:tcPr>
            <w:tcW w:w="4253"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hideMark/>
          </w:tcPr>
          <w:p w:rsidR="00152049" w:rsidRPr="00D228F8" w:rsidRDefault="00152049" w:rsidP="004C48BB">
            <w:pPr>
              <w:jc w:val="center"/>
              <w:rPr>
                <w:rFonts w:ascii="Segoe UI" w:hAnsi="Segoe UI" w:cs="Segoe UI"/>
                <w:sz w:val="20"/>
                <w:szCs w:val="20"/>
              </w:rPr>
            </w:pPr>
            <w:r w:rsidRPr="00D228F8">
              <w:rPr>
                <w:rFonts w:ascii="Segoe UI" w:hAnsi="Segoe UI" w:cs="Segoe UI"/>
                <w:b/>
                <w:bCs/>
                <w:color w:val="000000"/>
                <w:sz w:val="20"/>
                <w:szCs w:val="20"/>
                <w:lang w:eastAsia="el-GR"/>
              </w:rPr>
              <w:t>ΑΔΥΝΑΜΙΕΣ (Weaknesses)</w:t>
            </w:r>
          </w:p>
        </w:tc>
      </w:tr>
      <w:tr w:rsidR="00152049" w:rsidRPr="00D228F8" w:rsidTr="00C2421C">
        <w:trPr>
          <w:trHeight w:val="2990"/>
        </w:trPr>
        <w:tc>
          <w:tcPr>
            <w:tcW w:w="5245"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auto"/>
          </w:tcPr>
          <w:p w:rsidR="00152049" w:rsidRPr="00152049" w:rsidRDefault="00152049" w:rsidP="00A264FF">
            <w:pPr>
              <w:pStyle w:val="a5"/>
              <w:widowControl/>
              <w:numPr>
                <w:ilvl w:val="0"/>
                <w:numId w:val="107"/>
              </w:numPr>
              <w:adjustRightInd w:val="0"/>
              <w:spacing w:before="0"/>
              <w:ind w:left="318" w:hanging="318"/>
              <w:contextualSpacing/>
              <w:jc w:val="left"/>
              <w:rPr>
                <w:rFonts w:ascii="Segoe UI" w:hAnsi="Segoe UI" w:cs="Segoe UI"/>
                <w:bCs/>
                <w:iCs/>
                <w:sz w:val="20"/>
                <w:szCs w:val="20"/>
                <w:lang w:val="el-GR"/>
              </w:rPr>
            </w:pPr>
            <w:r w:rsidRPr="00152049">
              <w:rPr>
                <w:rFonts w:ascii="Segoe UI" w:hAnsi="Segoe UI" w:cs="Segoe UI"/>
                <w:bCs/>
                <w:iCs/>
                <w:sz w:val="20"/>
                <w:szCs w:val="20"/>
                <w:lang w:val="el-GR"/>
              </w:rPr>
              <w:t>Η περιοχή έχει ι</w:t>
            </w:r>
            <w:r w:rsidRPr="00152049">
              <w:rPr>
                <w:rFonts w:ascii="Segoe UI" w:hAnsi="Segoe UI" w:cs="Segoe UI"/>
                <w:sz w:val="20"/>
                <w:szCs w:val="20"/>
                <w:lang w:val="el-GR"/>
              </w:rPr>
              <w:t>σχυρή εξειδίκευση στον κλάδο της γουνοποιίας</w:t>
            </w:r>
            <w:r w:rsidRPr="00152049">
              <w:rPr>
                <w:rFonts w:ascii="Segoe UI" w:eastAsiaTheme="minorHAnsi" w:hAnsi="Segoe UI" w:cs="Segoe UI"/>
                <w:sz w:val="20"/>
                <w:szCs w:val="20"/>
                <w:lang w:val="el-GR"/>
              </w:rPr>
              <w:t>.</w:t>
            </w:r>
          </w:p>
          <w:p w:rsidR="00152049" w:rsidRPr="00152049" w:rsidRDefault="00152049" w:rsidP="00A264FF">
            <w:pPr>
              <w:pStyle w:val="a5"/>
              <w:widowControl/>
              <w:numPr>
                <w:ilvl w:val="0"/>
                <w:numId w:val="107"/>
              </w:numPr>
              <w:adjustRightInd w:val="0"/>
              <w:spacing w:before="0"/>
              <w:ind w:left="318" w:hanging="318"/>
              <w:contextualSpacing/>
              <w:jc w:val="left"/>
              <w:rPr>
                <w:rFonts w:ascii="Segoe UI" w:hAnsi="Segoe UI" w:cs="Segoe UI"/>
                <w:bCs/>
                <w:iCs/>
                <w:sz w:val="20"/>
                <w:szCs w:val="20"/>
                <w:lang w:val="el-GR"/>
              </w:rPr>
            </w:pPr>
            <w:r w:rsidRPr="00152049">
              <w:rPr>
                <w:rFonts w:ascii="Segoe UI" w:hAnsi="Segoe UI" w:cs="Segoe UI"/>
                <w:bCs/>
                <w:iCs/>
                <w:sz w:val="20"/>
                <w:szCs w:val="20"/>
                <w:lang w:val="el-GR"/>
              </w:rPr>
              <w:t>Η παραγωγή αναγνωρισμένων προϊόντων σήμανσης ΠΓΕ: μήλα, φασόλια και  ΠΟΠ: φέτα, κασέρι, μανούρι, μπάτζος, κεφαλογραβιέρα, είναι σημαντική. – (θεματικός στόχος 1)</w:t>
            </w:r>
          </w:p>
          <w:p w:rsidR="00152049" w:rsidRPr="00152049" w:rsidRDefault="00152049" w:rsidP="00A264FF">
            <w:pPr>
              <w:pStyle w:val="a5"/>
              <w:widowControl/>
              <w:numPr>
                <w:ilvl w:val="0"/>
                <w:numId w:val="107"/>
              </w:numPr>
              <w:autoSpaceDE/>
              <w:autoSpaceDN/>
              <w:spacing w:before="0"/>
              <w:ind w:left="318" w:hanging="318"/>
              <w:contextualSpacing/>
              <w:jc w:val="left"/>
              <w:rPr>
                <w:rFonts w:ascii="Segoe UI" w:hAnsi="Segoe UI" w:cs="Segoe UI"/>
                <w:bCs/>
                <w:iCs/>
                <w:sz w:val="20"/>
                <w:szCs w:val="20"/>
                <w:lang w:val="el-GR"/>
              </w:rPr>
            </w:pPr>
            <w:r w:rsidRPr="00152049">
              <w:rPr>
                <w:rFonts w:ascii="Segoe UI" w:hAnsi="Segoe UI" w:cs="Segoe UI"/>
                <w:bCs/>
                <w:iCs/>
                <w:sz w:val="20"/>
                <w:szCs w:val="20"/>
                <w:lang w:val="el-GR"/>
              </w:rPr>
              <w:t xml:space="preserve">Οι Δήμοι της περιοχής παρέμβασης προσφέρουν ικανοποιητικό αριθμό ηλεκτρονικών υπηρεσιών για το μέγεθος των πολιτών που εξυπηρετούν ενώ υπάρχουν  και  κέντρα κοινότητας με σημαντικές δράσεις και στους 3 Δήμους της πόλης της Καστοριάς (από ΘΣ-7).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152049" w:rsidRPr="00152049" w:rsidRDefault="00152049" w:rsidP="00A264FF">
            <w:pPr>
              <w:pStyle w:val="a5"/>
              <w:widowControl/>
              <w:numPr>
                <w:ilvl w:val="0"/>
                <w:numId w:val="108"/>
              </w:numPr>
              <w:adjustRightInd w:val="0"/>
              <w:spacing w:before="0"/>
              <w:ind w:left="317" w:hanging="283"/>
              <w:contextualSpacing/>
              <w:jc w:val="left"/>
              <w:rPr>
                <w:rFonts w:ascii="Segoe UI" w:hAnsi="Segoe UI" w:cs="Segoe UI"/>
                <w:b/>
                <w:bCs/>
                <w:iCs/>
                <w:sz w:val="20"/>
                <w:szCs w:val="20"/>
                <w:lang w:val="el-GR"/>
              </w:rPr>
            </w:pPr>
            <w:r w:rsidRPr="00152049">
              <w:rPr>
                <w:rFonts w:ascii="Segoe UI" w:hAnsi="Segoe UI" w:cs="Segoe UI"/>
                <w:bCs/>
                <w:iCs/>
                <w:sz w:val="20"/>
                <w:szCs w:val="20"/>
                <w:lang w:val="el-GR"/>
              </w:rPr>
              <w:t>Το εύρος της κλαδικής εξειδίκευσης είναι περιορισμένο (εκτός του κλάδου της γουνοποιίας) και υπάρχει υπάρχει σημαντική εξάρτηση από τον κλάδο της γούνας ο οποίος είναι εξαιρετικά ασταθής.</w:t>
            </w:r>
          </w:p>
          <w:p w:rsidR="00152049" w:rsidRPr="00152049" w:rsidRDefault="00152049" w:rsidP="00A264FF">
            <w:pPr>
              <w:pStyle w:val="a5"/>
              <w:widowControl/>
              <w:numPr>
                <w:ilvl w:val="0"/>
                <w:numId w:val="108"/>
              </w:numPr>
              <w:adjustRightInd w:val="0"/>
              <w:spacing w:before="0"/>
              <w:ind w:left="317" w:hanging="283"/>
              <w:contextualSpacing/>
              <w:jc w:val="left"/>
              <w:rPr>
                <w:rFonts w:ascii="Segoe UI" w:hAnsi="Segoe UI" w:cs="Segoe UI"/>
                <w:sz w:val="20"/>
                <w:szCs w:val="20"/>
                <w:lang w:val="el-GR"/>
              </w:rPr>
            </w:pPr>
            <w:r w:rsidRPr="00152049">
              <w:rPr>
                <w:rFonts w:ascii="Segoe UI" w:hAnsi="Segoe UI" w:cs="Segoe UI"/>
                <w:bCs/>
                <w:iCs/>
                <w:sz w:val="20"/>
                <w:szCs w:val="20"/>
                <w:lang w:val="el-GR"/>
              </w:rPr>
              <w:t>Απουσία δομών στήριξης καινοτομικών επιχειρηματικών δράσεων (θερμοκοιτίδες – επιταχυντές) και συνεργατικών σχηματισμών (</w:t>
            </w:r>
            <w:r w:rsidRPr="00D228F8">
              <w:rPr>
                <w:rFonts w:ascii="Segoe UI" w:hAnsi="Segoe UI" w:cs="Segoe UI"/>
                <w:bCs/>
                <w:iCs/>
                <w:sz w:val="20"/>
                <w:szCs w:val="20"/>
              </w:rPr>
              <w:t>clusters</w:t>
            </w:r>
            <w:r w:rsidRPr="00152049">
              <w:rPr>
                <w:rFonts w:ascii="Segoe UI" w:hAnsi="Segoe UI" w:cs="Segoe UI"/>
                <w:bCs/>
                <w:iCs/>
                <w:sz w:val="20"/>
                <w:szCs w:val="20"/>
                <w:lang w:val="el-GR"/>
              </w:rPr>
              <w:t>).</w:t>
            </w:r>
          </w:p>
        </w:tc>
      </w:tr>
      <w:tr w:rsidR="00152049" w:rsidRPr="00D228F8" w:rsidTr="00C2421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152049" w:rsidRPr="00D228F8" w:rsidRDefault="00152049" w:rsidP="004C48BB">
            <w:pPr>
              <w:jc w:val="center"/>
              <w:rPr>
                <w:rFonts w:ascii="Segoe UI" w:hAnsi="Segoe UI" w:cs="Segoe UI"/>
                <w:sz w:val="20"/>
                <w:szCs w:val="20"/>
              </w:rPr>
            </w:pPr>
            <w:r w:rsidRPr="00D228F8">
              <w:rPr>
                <w:rFonts w:ascii="Segoe UI" w:hAnsi="Segoe UI" w:cs="Segoe UI"/>
                <w:b/>
                <w:bCs/>
                <w:color w:val="000000"/>
                <w:sz w:val="20"/>
                <w:szCs w:val="20"/>
                <w:lang w:eastAsia="el-GR"/>
              </w:rPr>
              <w:t>ΕΥΚΑΙΡΙΕΣ (Opportunities)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152049" w:rsidRPr="00D228F8" w:rsidRDefault="00152049" w:rsidP="004C48BB">
            <w:pPr>
              <w:jc w:val="center"/>
              <w:rPr>
                <w:rFonts w:ascii="Segoe UI" w:hAnsi="Segoe UI" w:cs="Segoe UI"/>
                <w:sz w:val="20"/>
                <w:szCs w:val="20"/>
              </w:rPr>
            </w:pPr>
            <w:r w:rsidRPr="00D228F8">
              <w:rPr>
                <w:rFonts w:ascii="Segoe UI" w:hAnsi="Segoe UI" w:cs="Segoe UI"/>
                <w:b/>
                <w:bCs/>
                <w:color w:val="000000"/>
                <w:sz w:val="20"/>
                <w:szCs w:val="20"/>
                <w:lang w:eastAsia="el-GR"/>
              </w:rPr>
              <w:t>ΑΠΕΙΛΕΣ (Threats)</w:t>
            </w:r>
          </w:p>
        </w:tc>
      </w:tr>
      <w:tr w:rsidR="00152049" w:rsidRPr="00D228F8" w:rsidTr="00C2421C">
        <w:trPr>
          <w:trHeight w:val="1015"/>
        </w:trPr>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2049" w:rsidRPr="00152049" w:rsidRDefault="00152049" w:rsidP="00A264FF">
            <w:pPr>
              <w:pStyle w:val="a5"/>
              <w:widowControl/>
              <w:numPr>
                <w:ilvl w:val="0"/>
                <w:numId w:val="109"/>
              </w:numPr>
              <w:autoSpaceDE/>
              <w:autoSpaceDN/>
              <w:spacing w:before="0"/>
              <w:ind w:left="318" w:hanging="318"/>
              <w:contextualSpacing/>
              <w:jc w:val="left"/>
              <w:rPr>
                <w:rFonts w:ascii="Segoe UI" w:hAnsi="Segoe UI" w:cs="Segoe UI"/>
                <w:b/>
                <w:sz w:val="20"/>
                <w:szCs w:val="20"/>
                <w:lang w:val="el-GR"/>
              </w:rPr>
            </w:pPr>
            <w:r w:rsidRPr="00152049">
              <w:rPr>
                <w:rFonts w:ascii="Segoe UI" w:hAnsi="Segoe UI" w:cs="Segoe UI"/>
                <w:sz w:val="20"/>
                <w:szCs w:val="20"/>
                <w:lang w:val="el-GR"/>
              </w:rPr>
              <w:t>Η συμμετοχή του Πανεπιστημίου Δυτικής Μακεδονίας εντός του οποίου έχουν ιδρυθεί 10 τεχνοβλαστοί στην Επιτροπή Διαχείρισης του Προγράμματος (ΕΔΠ).</w:t>
            </w:r>
          </w:p>
          <w:p w:rsidR="00152049" w:rsidRPr="00152049" w:rsidRDefault="00152049" w:rsidP="00A264FF">
            <w:pPr>
              <w:pStyle w:val="a5"/>
              <w:widowControl/>
              <w:numPr>
                <w:ilvl w:val="0"/>
                <w:numId w:val="109"/>
              </w:numPr>
              <w:autoSpaceDE/>
              <w:autoSpaceDN/>
              <w:spacing w:before="0"/>
              <w:ind w:left="318" w:hanging="318"/>
              <w:contextualSpacing/>
              <w:jc w:val="left"/>
              <w:rPr>
                <w:rFonts w:ascii="Segoe UI" w:hAnsi="Segoe UI" w:cs="Segoe UI"/>
                <w:b/>
                <w:sz w:val="20"/>
                <w:szCs w:val="20"/>
                <w:lang w:val="el-GR"/>
              </w:rPr>
            </w:pPr>
            <w:r w:rsidRPr="00152049">
              <w:rPr>
                <w:rFonts w:ascii="Segoe UI" w:hAnsi="Segoe UI" w:cs="Segoe UI"/>
                <w:sz w:val="20"/>
                <w:szCs w:val="20"/>
                <w:lang w:val="el-GR"/>
              </w:rPr>
              <w:t xml:space="preserve">Η χρηματοδότηση μέσω </w:t>
            </w:r>
            <w:r w:rsidRPr="00D228F8">
              <w:rPr>
                <w:rFonts w:ascii="Segoe UI" w:hAnsi="Segoe UI" w:cs="Segoe UI"/>
                <w:sz w:val="20"/>
                <w:szCs w:val="20"/>
              </w:rPr>
              <w:t>Leader</w:t>
            </w:r>
            <w:r w:rsidRPr="00152049">
              <w:rPr>
                <w:rFonts w:ascii="Segoe UI" w:hAnsi="Segoe UI" w:cs="Segoe UI"/>
                <w:sz w:val="20"/>
                <w:szCs w:val="20"/>
                <w:lang w:val="el-GR"/>
              </w:rPr>
              <w:t xml:space="preserve"> συνεργατικών σχηματισμών σε διατοπικό και διακρατικό επίπεδο.</w:t>
            </w:r>
          </w:p>
          <w:p w:rsidR="00152049" w:rsidRPr="00152049" w:rsidRDefault="00152049" w:rsidP="00A264FF">
            <w:pPr>
              <w:pStyle w:val="a5"/>
              <w:widowControl/>
              <w:numPr>
                <w:ilvl w:val="0"/>
                <w:numId w:val="109"/>
              </w:numPr>
              <w:autoSpaceDE/>
              <w:autoSpaceDN/>
              <w:spacing w:before="0"/>
              <w:ind w:left="318" w:hanging="318"/>
              <w:contextualSpacing/>
              <w:jc w:val="left"/>
              <w:rPr>
                <w:rFonts w:ascii="Segoe UI" w:hAnsi="Segoe UI" w:cs="Segoe UI"/>
                <w:b/>
                <w:sz w:val="20"/>
                <w:szCs w:val="20"/>
                <w:lang w:val="el-GR"/>
              </w:rPr>
            </w:pPr>
            <w:r w:rsidRPr="00152049">
              <w:rPr>
                <w:rFonts w:ascii="Segoe UI" w:hAnsi="Segoe UI" w:cs="Segoe UI"/>
                <w:sz w:val="20"/>
                <w:szCs w:val="20"/>
                <w:lang w:val="el-GR"/>
              </w:rPr>
              <w:t>Ενίσχυση δράσεων για τα έξυπνα χωριά (</w:t>
            </w:r>
            <w:r w:rsidRPr="00D228F8">
              <w:rPr>
                <w:rFonts w:ascii="Segoe UI" w:hAnsi="Segoe UI" w:cs="Segoe UI"/>
                <w:sz w:val="20"/>
                <w:szCs w:val="20"/>
              </w:rPr>
              <w:t>smart</w:t>
            </w:r>
            <w:r w:rsidRPr="00152049">
              <w:rPr>
                <w:rFonts w:ascii="Segoe UI" w:hAnsi="Segoe UI" w:cs="Segoe UI"/>
                <w:sz w:val="20"/>
                <w:szCs w:val="20"/>
                <w:lang w:val="el-GR"/>
              </w:rPr>
              <w:t xml:space="preserve"> </w:t>
            </w:r>
            <w:r w:rsidRPr="00D228F8">
              <w:rPr>
                <w:rFonts w:ascii="Segoe UI" w:hAnsi="Segoe UI" w:cs="Segoe UI"/>
                <w:sz w:val="20"/>
                <w:szCs w:val="20"/>
              </w:rPr>
              <w:t>villages</w:t>
            </w:r>
            <w:r w:rsidRPr="00152049">
              <w:rPr>
                <w:rFonts w:ascii="Segoe UI" w:hAnsi="Segoe UI" w:cs="Segoe UI"/>
                <w:sz w:val="20"/>
                <w:szCs w:val="20"/>
                <w:lang w:val="el-GR"/>
              </w:rPr>
              <w:t>).</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2049" w:rsidRPr="00152049" w:rsidRDefault="00152049" w:rsidP="00A264FF">
            <w:pPr>
              <w:pStyle w:val="a5"/>
              <w:widowControl/>
              <w:numPr>
                <w:ilvl w:val="0"/>
                <w:numId w:val="110"/>
              </w:numPr>
              <w:autoSpaceDE/>
              <w:autoSpaceDN/>
              <w:spacing w:before="0"/>
              <w:ind w:left="317" w:hanging="283"/>
              <w:contextualSpacing/>
              <w:jc w:val="left"/>
              <w:rPr>
                <w:rFonts w:ascii="Segoe UI" w:hAnsi="Segoe UI" w:cs="Segoe UI"/>
                <w:sz w:val="20"/>
                <w:szCs w:val="20"/>
                <w:lang w:val="el-GR"/>
              </w:rPr>
            </w:pPr>
            <w:r w:rsidRPr="00152049">
              <w:rPr>
                <w:rFonts w:ascii="Segoe UI" w:hAnsi="Segoe UI" w:cs="Segoe UI"/>
                <w:sz w:val="20"/>
                <w:szCs w:val="20"/>
                <w:lang w:val="el-GR"/>
              </w:rPr>
              <w:t>Καθυστέρηση στην κατανόηση και καθιέρωση κλίματος συνεργασίας και καινοτομίας από τις επιχειρήσεις/κλάδους της περιοχής παρέμβασης.</w:t>
            </w:r>
          </w:p>
          <w:p w:rsidR="00152049" w:rsidRPr="00152049" w:rsidRDefault="00152049" w:rsidP="00A264FF">
            <w:pPr>
              <w:pStyle w:val="a5"/>
              <w:widowControl/>
              <w:numPr>
                <w:ilvl w:val="0"/>
                <w:numId w:val="110"/>
              </w:numPr>
              <w:autoSpaceDE/>
              <w:autoSpaceDN/>
              <w:spacing w:before="0"/>
              <w:ind w:left="317" w:hanging="283"/>
              <w:contextualSpacing/>
              <w:jc w:val="left"/>
              <w:rPr>
                <w:rFonts w:ascii="Segoe UI" w:hAnsi="Segoe UI" w:cs="Segoe UI"/>
                <w:sz w:val="20"/>
                <w:szCs w:val="20"/>
                <w:lang w:val="el-GR"/>
              </w:rPr>
            </w:pPr>
            <w:r w:rsidRPr="00152049">
              <w:rPr>
                <w:rFonts w:ascii="Segoe UI" w:hAnsi="Segoe UI" w:cs="Segoe UI"/>
                <w:sz w:val="20"/>
                <w:szCs w:val="20"/>
                <w:lang w:val="el-GR"/>
              </w:rPr>
              <w:t>Πιθανή ολοκληρωτική απαξίωση του βιομηχανικού Πάρκου (ΒΙ.ΠΑ.) στην περιοχή της Καστοριάς.</w:t>
            </w:r>
          </w:p>
        </w:tc>
      </w:tr>
    </w:tbl>
    <w:p w:rsidR="00C2421C" w:rsidRDefault="00C2421C" w:rsidP="00C2421C">
      <w:pPr>
        <w:spacing w:after="0" w:line="240" w:lineRule="auto"/>
        <w:rPr>
          <w:rFonts w:ascii="Segoe UI" w:hAnsi="Segoe UI" w:cs="Segoe UI"/>
          <w:b/>
          <w:bCs/>
          <w:color w:val="000000"/>
          <w:sz w:val="20"/>
          <w:szCs w:val="20"/>
        </w:rPr>
      </w:pPr>
    </w:p>
    <w:p w:rsidR="00C85AE1" w:rsidRPr="000B536C" w:rsidRDefault="00C85AE1" w:rsidP="00C2421C">
      <w:pPr>
        <w:spacing w:after="0" w:line="240" w:lineRule="auto"/>
        <w:rPr>
          <w:rFonts w:ascii="Segoe UI" w:hAnsi="Segoe UI" w:cs="Segoe UI"/>
          <w:b/>
          <w:bCs/>
          <w:color w:val="000000"/>
          <w:sz w:val="20"/>
          <w:szCs w:val="20"/>
        </w:rPr>
      </w:pPr>
      <w:r w:rsidRPr="000B536C">
        <w:rPr>
          <w:rFonts w:ascii="Segoe UI" w:hAnsi="Segoe UI" w:cs="Segoe UI"/>
          <w:b/>
          <w:bCs/>
          <w:color w:val="000000"/>
          <w:sz w:val="20"/>
          <w:szCs w:val="20"/>
        </w:rPr>
        <w:t>Προσδιορισμός αναγκών του ΘΣ-7</w:t>
      </w:r>
    </w:p>
    <w:p w:rsidR="00C85AE1" w:rsidRPr="000B536C" w:rsidRDefault="00C85AE1" w:rsidP="00C2421C">
      <w:pPr>
        <w:spacing w:after="0" w:line="240" w:lineRule="auto"/>
        <w:rPr>
          <w:rFonts w:ascii="Segoe UI" w:hAnsi="Segoe UI" w:cs="Segoe UI"/>
          <w:color w:val="000000"/>
          <w:sz w:val="20"/>
          <w:szCs w:val="20"/>
        </w:rPr>
      </w:pPr>
      <w:r w:rsidRPr="000B536C">
        <w:rPr>
          <w:rFonts w:ascii="Segoe UI" w:hAnsi="Segoe UI" w:cs="Segoe UI"/>
          <w:color w:val="000000"/>
          <w:sz w:val="20"/>
          <w:szCs w:val="20"/>
        </w:rPr>
        <w:t>Σύμφωνα με το μεθοδολογικό πλαίσιο προσδιορισμού των αναγκών που παρουσιάστηκε</w:t>
      </w:r>
      <w:r w:rsidR="00C2421C">
        <w:rPr>
          <w:rFonts w:ascii="Segoe UI" w:hAnsi="Segoe UI" w:cs="Segoe UI"/>
          <w:color w:val="000000"/>
          <w:sz w:val="20"/>
          <w:szCs w:val="20"/>
        </w:rPr>
        <w:t xml:space="preserve"> </w:t>
      </w:r>
      <w:r w:rsidRPr="000B536C">
        <w:rPr>
          <w:rFonts w:ascii="Segoe UI" w:hAnsi="Segoe UI" w:cs="Segoe UI"/>
          <w:color w:val="000000"/>
          <w:sz w:val="20"/>
          <w:szCs w:val="20"/>
        </w:rPr>
        <w:t>αρχικά, αποτυπώνεται παρακάτω η σχετική μήτρα προσδιορισμού των Αναγκών του ΘΣ-7</w:t>
      </w:r>
    </w:p>
    <w:p w:rsidR="00152049" w:rsidRDefault="00152049" w:rsidP="00C2421C">
      <w:pPr>
        <w:pStyle w:val="Default"/>
        <w:rPr>
          <w:rFonts w:ascii="Segoe UI" w:hAnsi="Segoe UI" w:cs="Segoe UI"/>
          <w:sz w:val="20"/>
          <w:szCs w:val="20"/>
        </w:rPr>
      </w:pPr>
    </w:p>
    <w:tbl>
      <w:tblPr>
        <w:tblW w:w="9170" w:type="dxa"/>
        <w:tblInd w:w="176" w:type="dxa"/>
        <w:tblLook w:val="04A0"/>
      </w:tblPr>
      <w:tblGrid>
        <w:gridCol w:w="736"/>
        <w:gridCol w:w="736"/>
        <w:gridCol w:w="703"/>
        <w:gridCol w:w="858"/>
        <w:gridCol w:w="858"/>
        <w:gridCol w:w="858"/>
        <w:gridCol w:w="862"/>
        <w:gridCol w:w="271"/>
        <w:gridCol w:w="912"/>
        <w:gridCol w:w="858"/>
        <w:gridCol w:w="858"/>
        <w:gridCol w:w="660"/>
      </w:tblGrid>
      <w:tr w:rsidR="00152049" w:rsidRPr="00423DF8" w:rsidTr="004C48BB">
        <w:trPr>
          <w:trHeight w:val="375"/>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038" w:type="dxa"/>
            <w:gridSpan w:val="9"/>
            <w:tcBorders>
              <w:top w:val="single" w:sz="4" w:space="0" w:color="auto"/>
              <w:left w:val="single" w:sz="4" w:space="0" w:color="auto"/>
              <w:bottom w:val="single" w:sz="4" w:space="0" w:color="auto"/>
              <w:right w:val="nil"/>
            </w:tcBorders>
            <w:shd w:val="clear" w:color="000000" w:fill="489E4C"/>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ΕΣΩΤΕΡΙΚΟ ΠΕΡΙΒΑΛΛΟΝ</w:t>
            </w:r>
          </w:p>
        </w:tc>
        <w:tc>
          <w:tcPr>
            <w:tcW w:w="660" w:type="dxa"/>
            <w:tcBorders>
              <w:top w:val="nil"/>
              <w:left w:val="single" w:sz="4" w:space="0" w:color="auto"/>
              <w:bottom w:val="single" w:sz="4" w:space="0" w:color="auto"/>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 </w:t>
            </w:r>
          </w:p>
        </w:tc>
      </w:tr>
      <w:tr w:rsidR="00152049" w:rsidRPr="00423DF8" w:rsidTr="004C48BB">
        <w:trPr>
          <w:trHeight w:val="390"/>
        </w:trPr>
        <w:tc>
          <w:tcPr>
            <w:tcW w:w="736" w:type="dxa"/>
            <w:vMerge w:val="restart"/>
            <w:tcBorders>
              <w:top w:val="single" w:sz="4" w:space="0" w:color="auto"/>
              <w:left w:val="single" w:sz="4" w:space="0" w:color="auto"/>
              <w:bottom w:val="nil"/>
              <w:right w:val="single" w:sz="4" w:space="0" w:color="auto"/>
            </w:tcBorders>
            <w:shd w:val="clear" w:color="000000" w:fill="0070C0"/>
            <w:textDirection w:val="btLr"/>
            <w:vAlign w:val="center"/>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ΕΞΩΤΕΡΙΚΟ ΠΕΡΙΒΑΛΛΟΝ</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 </w:t>
            </w:r>
          </w:p>
        </w:tc>
        <w:tc>
          <w:tcPr>
            <w:tcW w:w="4139" w:type="dxa"/>
            <w:gridSpan w:val="5"/>
            <w:tcBorders>
              <w:top w:val="single" w:sz="4" w:space="0" w:color="auto"/>
              <w:left w:val="nil"/>
              <w:bottom w:val="single" w:sz="4" w:space="0" w:color="auto"/>
              <w:right w:val="single" w:sz="4" w:space="0" w:color="000000"/>
            </w:tcBorders>
            <w:shd w:val="clear" w:color="auto" w:fill="auto"/>
            <w:noWrap/>
            <w:vAlign w:val="center"/>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b/>
                <w:bCs/>
                <w:color w:val="000000"/>
                <w:sz w:val="20"/>
                <w:szCs w:val="20"/>
              </w:rPr>
              <w:t>S</w:t>
            </w:r>
            <w:r w:rsidRPr="00423DF8">
              <w:rPr>
                <w:rFonts w:ascii="Segoe UI" w:hAnsi="Segoe UI" w:cs="Segoe UI"/>
                <w:color w:val="000000"/>
                <w:sz w:val="20"/>
                <w:szCs w:val="20"/>
              </w:rPr>
              <w:t xml:space="preserve">      (ΔΥΝΑΤΑ ΣΗΜΕΙΑ)</w:t>
            </w:r>
          </w:p>
        </w:tc>
        <w:tc>
          <w:tcPr>
            <w:tcW w:w="271"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628" w:type="dxa"/>
            <w:gridSpan w:val="3"/>
            <w:tcBorders>
              <w:top w:val="single" w:sz="4" w:space="0" w:color="auto"/>
              <w:left w:val="single" w:sz="4" w:space="0" w:color="auto"/>
              <w:bottom w:val="nil"/>
              <w:right w:val="nil"/>
            </w:tcBorders>
            <w:shd w:val="clear" w:color="auto" w:fill="auto"/>
            <w:noWrap/>
            <w:vAlign w:val="center"/>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b/>
                <w:bCs/>
                <w:color w:val="000000"/>
                <w:sz w:val="20"/>
                <w:szCs w:val="20"/>
              </w:rPr>
              <w:t xml:space="preserve">W    </w:t>
            </w:r>
            <w:r w:rsidRPr="00423DF8">
              <w:rPr>
                <w:rFonts w:ascii="Segoe UI" w:hAnsi="Segoe UI" w:cs="Segoe UI"/>
                <w:color w:val="000000"/>
                <w:sz w:val="20"/>
                <w:szCs w:val="20"/>
              </w:rPr>
              <w:t xml:space="preserve"> (ΑΔΥΝΑΜΙΕΣ)</w:t>
            </w:r>
          </w:p>
        </w:tc>
        <w:tc>
          <w:tcPr>
            <w:tcW w:w="660" w:type="dxa"/>
            <w:tcBorders>
              <w:top w:val="nil"/>
              <w:left w:val="single" w:sz="4" w:space="0" w:color="auto"/>
              <w:bottom w:val="single" w:sz="8" w:space="0" w:color="auto"/>
              <w:right w:val="single" w:sz="4" w:space="0" w:color="auto"/>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 </w:t>
            </w:r>
          </w:p>
        </w:tc>
      </w:tr>
      <w:tr w:rsidR="00152049" w:rsidRPr="00423DF8" w:rsidTr="004C48BB">
        <w:trPr>
          <w:trHeight w:val="315"/>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b/>
                <w:bCs/>
                <w:color w:val="000000"/>
                <w:sz w:val="20"/>
                <w:szCs w:val="20"/>
              </w:rPr>
              <w:t xml:space="preserve">O    </w:t>
            </w:r>
            <w:r w:rsidRPr="00423DF8">
              <w:rPr>
                <w:rFonts w:ascii="Segoe UI" w:hAnsi="Segoe UI" w:cs="Segoe UI"/>
                <w:color w:val="000000"/>
                <w:sz w:val="20"/>
                <w:szCs w:val="20"/>
              </w:rPr>
              <w:t xml:space="preserve"> (ΕΥΚΑΙΡΙΕΣ)</w:t>
            </w:r>
          </w:p>
        </w:tc>
        <w:tc>
          <w:tcPr>
            <w:tcW w:w="703" w:type="dxa"/>
            <w:tcBorders>
              <w:top w:val="nil"/>
              <w:left w:val="nil"/>
              <w:bottom w:val="single" w:sz="8" w:space="0" w:color="FFFFFF"/>
              <w:right w:val="single" w:sz="8" w:space="0" w:color="FFFFFF"/>
            </w:tcBorders>
            <w:shd w:val="clear" w:color="000000" w:fill="376091"/>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S-O</w:t>
            </w:r>
          </w:p>
        </w:tc>
        <w:tc>
          <w:tcPr>
            <w:tcW w:w="858"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S1</w:t>
            </w:r>
          </w:p>
        </w:tc>
        <w:tc>
          <w:tcPr>
            <w:tcW w:w="858"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S2</w:t>
            </w:r>
          </w:p>
        </w:tc>
        <w:tc>
          <w:tcPr>
            <w:tcW w:w="858"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S3</w:t>
            </w:r>
          </w:p>
        </w:tc>
        <w:tc>
          <w:tcPr>
            <w:tcW w:w="862" w:type="dxa"/>
            <w:tcBorders>
              <w:top w:val="nil"/>
              <w:left w:val="nil"/>
              <w:bottom w:val="single" w:sz="8" w:space="0" w:color="auto"/>
              <w:right w:val="nil"/>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271" w:type="dxa"/>
            <w:vMerge w:val="restart"/>
            <w:tcBorders>
              <w:top w:val="nil"/>
              <w:left w:val="single" w:sz="4" w:space="0" w:color="auto"/>
              <w:bottom w:val="nil"/>
              <w:right w:val="nil"/>
            </w:tcBorders>
            <w:shd w:val="clear" w:color="000000" w:fill="57C96D"/>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 </w:t>
            </w:r>
          </w:p>
        </w:tc>
        <w:tc>
          <w:tcPr>
            <w:tcW w:w="912" w:type="dxa"/>
            <w:tcBorders>
              <w:top w:val="single" w:sz="8" w:space="0" w:color="FFFFFF"/>
              <w:left w:val="single" w:sz="8" w:space="0" w:color="auto"/>
              <w:bottom w:val="single" w:sz="8" w:space="0" w:color="FFFFFF"/>
              <w:right w:val="single" w:sz="8" w:space="0" w:color="FFFFFF"/>
            </w:tcBorders>
            <w:shd w:val="clear" w:color="000000" w:fill="38783B"/>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W-O</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W1</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W2</w:t>
            </w:r>
          </w:p>
        </w:tc>
        <w:tc>
          <w:tcPr>
            <w:tcW w:w="660" w:type="dxa"/>
            <w:tcBorders>
              <w:top w:val="nil"/>
              <w:left w:val="nil"/>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FFFFFF"/>
                <w:sz w:val="20"/>
                <w:szCs w:val="20"/>
              </w:rPr>
            </w:pPr>
            <w:r w:rsidRPr="00423DF8">
              <w:rPr>
                <w:rFonts w:ascii="Segoe UI" w:hAnsi="Segoe UI" w:cs="Segoe UI"/>
                <w:color w:val="FFFFFF"/>
                <w:sz w:val="20"/>
                <w:szCs w:val="20"/>
              </w:rPr>
              <w:t>%</w:t>
            </w:r>
          </w:p>
        </w:tc>
      </w:tr>
      <w:tr w:rsidR="00152049" w:rsidRPr="00423DF8" w:rsidTr="004C48BB">
        <w:trPr>
          <w:trHeight w:val="315"/>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single" w:sz="4" w:space="0" w:color="000000"/>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O1</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38783B"/>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1,0</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62"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53,3</w:t>
            </w:r>
          </w:p>
        </w:tc>
        <w:tc>
          <w:tcPr>
            <w:tcW w:w="271" w:type="dxa"/>
            <w:vMerge/>
            <w:tcBorders>
              <w:top w:val="nil"/>
              <w:left w:val="single" w:sz="4" w:space="0" w:color="auto"/>
              <w:bottom w:val="nil"/>
              <w:right w:val="nil"/>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single" w:sz="8" w:space="0" w:color="auto"/>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O1</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660"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30,0</w:t>
            </w:r>
          </w:p>
        </w:tc>
      </w:tr>
      <w:tr w:rsidR="00152049" w:rsidRPr="00423DF8" w:rsidTr="004C48BB">
        <w:trPr>
          <w:trHeight w:val="315"/>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single" w:sz="4" w:space="0" w:color="000000"/>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O2</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62"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50,0</w:t>
            </w:r>
          </w:p>
        </w:tc>
        <w:tc>
          <w:tcPr>
            <w:tcW w:w="271" w:type="dxa"/>
            <w:vMerge/>
            <w:tcBorders>
              <w:top w:val="nil"/>
              <w:left w:val="single" w:sz="4" w:space="0" w:color="auto"/>
              <w:bottom w:val="nil"/>
              <w:right w:val="nil"/>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single" w:sz="8" w:space="0" w:color="auto"/>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O2</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660"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45,0</w:t>
            </w:r>
          </w:p>
        </w:tc>
      </w:tr>
      <w:tr w:rsidR="00152049" w:rsidRPr="00423DF8" w:rsidTr="004C48BB">
        <w:trPr>
          <w:trHeight w:val="241"/>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single" w:sz="4" w:space="0" w:color="000000"/>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38783B"/>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1,0</w:t>
            </w:r>
          </w:p>
        </w:tc>
        <w:tc>
          <w:tcPr>
            <w:tcW w:w="862"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63,3</w:t>
            </w:r>
          </w:p>
        </w:tc>
        <w:tc>
          <w:tcPr>
            <w:tcW w:w="271" w:type="dxa"/>
            <w:vMerge/>
            <w:tcBorders>
              <w:top w:val="nil"/>
              <w:left w:val="single" w:sz="4" w:space="0" w:color="auto"/>
              <w:bottom w:val="nil"/>
              <w:right w:val="nil"/>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single" w:sz="8" w:space="0" w:color="auto"/>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O3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660"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30,0</w:t>
            </w:r>
          </w:p>
        </w:tc>
      </w:tr>
      <w:tr w:rsidR="00152049" w:rsidRPr="00423DF8" w:rsidTr="004C48BB">
        <w:trPr>
          <w:trHeight w:val="433"/>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single" w:sz="4" w:space="0" w:color="000000"/>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nil"/>
              <w:left w:val="single" w:sz="8" w:space="0" w:color="auto"/>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40,0</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73,3</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53,3</w:t>
            </w:r>
          </w:p>
        </w:tc>
        <w:tc>
          <w:tcPr>
            <w:tcW w:w="862" w:type="dxa"/>
            <w:tcBorders>
              <w:top w:val="nil"/>
              <w:left w:val="nil"/>
              <w:bottom w:val="single" w:sz="8" w:space="0" w:color="auto"/>
              <w:right w:val="single" w:sz="8" w:space="0" w:color="auto"/>
            </w:tcBorders>
            <w:shd w:val="clear" w:color="000000" w:fill="FFFFFF"/>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55,6</w:t>
            </w:r>
          </w:p>
        </w:tc>
        <w:tc>
          <w:tcPr>
            <w:tcW w:w="271" w:type="dxa"/>
            <w:vMerge/>
            <w:tcBorders>
              <w:top w:val="nil"/>
              <w:left w:val="single" w:sz="4" w:space="0" w:color="auto"/>
              <w:bottom w:val="nil"/>
              <w:right w:val="nil"/>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single" w:sz="8" w:space="0" w:color="auto"/>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40,0</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30,0</w:t>
            </w:r>
          </w:p>
        </w:tc>
        <w:tc>
          <w:tcPr>
            <w:tcW w:w="660" w:type="dxa"/>
            <w:tcBorders>
              <w:top w:val="nil"/>
              <w:left w:val="nil"/>
              <w:bottom w:val="single" w:sz="8" w:space="0" w:color="auto"/>
              <w:right w:val="single" w:sz="8" w:space="0" w:color="auto"/>
            </w:tcBorders>
            <w:shd w:val="clear" w:color="000000" w:fill="FFFFFF"/>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35,0</w:t>
            </w:r>
          </w:p>
        </w:tc>
      </w:tr>
      <w:tr w:rsidR="00152049" w:rsidRPr="00423DF8" w:rsidTr="004C48BB">
        <w:trPr>
          <w:trHeight w:val="282"/>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tcBorders>
              <w:top w:val="nil"/>
              <w:left w:val="nil"/>
              <w:bottom w:val="single" w:sz="4" w:space="0" w:color="auto"/>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 </w:t>
            </w:r>
          </w:p>
        </w:tc>
        <w:tc>
          <w:tcPr>
            <w:tcW w:w="4139" w:type="dxa"/>
            <w:gridSpan w:val="5"/>
            <w:tcBorders>
              <w:top w:val="single" w:sz="4" w:space="0" w:color="auto"/>
              <w:left w:val="single" w:sz="4" w:space="0" w:color="auto"/>
              <w:bottom w:val="nil"/>
              <w:right w:val="single" w:sz="4" w:space="0" w:color="000000"/>
            </w:tcBorders>
            <w:shd w:val="clear" w:color="000000" w:fill="57C96D"/>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 </w:t>
            </w:r>
          </w:p>
        </w:tc>
        <w:tc>
          <w:tcPr>
            <w:tcW w:w="271" w:type="dxa"/>
            <w:vMerge/>
            <w:tcBorders>
              <w:top w:val="nil"/>
              <w:left w:val="single" w:sz="4" w:space="0" w:color="auto"/>
              <w:bottom w:val="nil"/>
              <w:right w:val="nil"/>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3288" w:type="dxa"/>
            <w:gridSpan w:val="4"/>
            <w:tcBorders>
              <w:top w:val="single" w:sz="4" w:space="0" w:color="auto"/>
              <w:left w:val="nil"/>
              <w:bottom w:val="nil"/>
              <w:right w:val="nil"/>
            </w:tcBorders>
            <w:shd w:val="clear" w:color="000000" w:fill="57C96D"/>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 </w:t>
            </w:r>
          </w:p>
        </w:tc>
      </w:tr>
      <w:tr w:rsidR="00152049" w:rsidRPr="00423DF8" w:rsidTr="004C48BB">
        <w:trPr>
          <w:trHeight w:val="439"/>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val="restart"/>
            <w:tcBorders>
              <w:top w:val="nil"/>
              <w:left w:val="single" w:sz="4" w:space="0" w:color="auto"/>
              <w:bottom w:val="nil"/>
              <w:right w:val="single" w:sz="4" w:space="0" w:color="auto"/>
            </w:tcBorders>
            <w:shd w:val="clear" w:color="auto" w:fill="auto"/>
            <w:noWrap/>
            <w:textDirection w:val="btLr"/>
            <w:vAlign w:val="center"/>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b/>
                <w:bCs/>
                <w:color w:val="000000"/>
                <w:sz w:val="20"/>
                <w:szCs w:val="20"/>
              </w:rPr>
              <w:t xml:space="preserve">T  </w:t>
            </w:r>
            <w:r w:rsidRPr="00423DF8">
              <w:rPr>
                <w:rFonts w:ascii="Segoe UI" w:hAnsi="Segoe UI" w:cs="Segoe UI"/>
                <w:color w:val="000000"/>
                <w:sz w:val="20"/>
                <w:szCs w:val="20"/>
              </w:rPr>
              <w:t>(ΑΠΕΙΛΕΣ)</w:t>
            </w:r>
          </w:p>
        </w:tc>
        <w:tc>
          <w:tcPr>
            <w:tcW w:w="703" w:type="dxa"/>
            <w:tcBorders>
              <w:top w:val="single" w:sz="8" w:space="0" w:color="FFFFFF"/>
              <w:left w:val="nil"/>
              <w:bottom w:val="single" w:sz="8" w:space="0" w:color="FFFFFF"/>
              <w:right w:val="single" w:sz="8" w:space="0" w:color="FFFFFF"/>
            </w:tcBorders>
            <w:shd w:val="clear" w:color="000000" w:fill="FF0000"/>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S-T</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S1</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S2</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S3</w:t>
            </w:r>
          </w:p>
        </w:tc>
        <w:tc>
          <w:tcPr>
            <w:tcW w:w="862" w:type="dxa"/>
            <w:tcBorders>
              <w:top w:val="single" w:sz="8" w:space="0" w:color="auto"/>
              <w:left w:val="nil"/>
              <w:bottom w:val="single" w:sz="8" w:space="0" w:color="auto"/>
              <w:right w:val="nil"/>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271" w:type="dxa"/>
            <w:vMerge w:val="restart"/>
            <w:tcBorders>
              <w:top w:val="nil"/>
              <w:left w:val="single" w:sz="4" w:space="0" w:color="auto"/>
              <w:bottom w:val="nil"/>
              <w:right w:val="single" w:sz="8" w:space="0" w:color="auto"/>
            </w:tcBorders>
            <w:shd w:val="clear" w:color="000000" w:fill="57C96D"/>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 </w:t>
            </w:r>
          </w:p>
        </w:tc>
        <w:tc>
          <w:tcPr>
            <w:tcW w:w="912" w:type="dxa"/>
            <w:tcBorders>
              <w:top w:val="single" w:sz="8" w:space="0" w:color="FFFFFF"/>
              <w:left w:val="nil"/>
              <w:bottom w:val="single" w:sz="8" w:space="0" w:color="FFFFFF"/>
              <w:right w:val="single" w:sz="8" w:space="0" w:color="FFFFFF"/>
            </w:tcBorders>
            <w:shd w:val="clear" w:color="000000" w:fill="FFC000"/>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W-T</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W1</w:t>
            </w:r>
          </w:p>
        </w:tc>
        <w:tc>
          <w:tcPr>
            <w:tcW w:w="858" w:type="dxa"/>
            <w:tcBorders>
              <w:top w:val="single" w:sz="8" w:space="0" w:color="auto"/>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W2</w:t>
            </w:r>
          </w:p>
        </w:tc>
        <w:tc>
          <w:tcPr>
            <w:tcW w:w="660" w:type="dxa"/>
            <w:tcBorders>
              <w:top w:val="single" w:sz="8" w:space="0" w:color="auto"/>
              <w:left w:val="nil"/>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FFFFFF"/>
                <w:sz w:val="20"/>
                <w:szCs w:val="20"/>
              </w:rPr>
            </w:pPr>
            <w:r w:rsidRPr="00423DF8">
              <w:rPr>
                <w:rFonts w:ascii="Segoe UI" w:hAnsi="Segoe UI" w:cs="Segoe UI"/>
                <w:color w:val="FFFFFF"/>
                <w:sz w:val="20"/>
                <w:szCs w:val="20"/>
              </w:rPr>
              <w:t>%</w:t>
            </w:r>
          </w:p>
        </w:tc>
      </w:tr>
      <w:tr w:rsidR="00152049" w:rsidRPr="00423DF8" w:rsidTr="004C48BB">
        <w:trPr>
          <w:trHeight w:val="462"/>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T1</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62"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50,0</w:t>
            </w:r>
          </w:p>
        </w:tc>
        <w:tc>
          <w:tcPr>
            <w:tcW w:w="271" w:type="dxa"/>
            <w:vMerge/>
            <w:tcBorders>
              <w:top w:val="nil"/>
              <w:left w:val="single" w:sz="4" w:space="0" w:color="auto"/>
              <w:bottom w:val="nil"/>
              <w:right w:val="single" w:sz="8"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T1</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858" w:type="dxa"/>
            <w:tcBorders>
              <w:top w:val="nil"/>
              <w:left w:val="nil"/>
              <w:bottom w:val="nil"/>
              <w:right w:val="nil"/>
            </w:tcBorders>
            <w:shd w:val="clear" w:color="000000" w:fill="38783B"/>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1,0</w:t>
            </w:r>
          </w:p>
        </w:tc>
        <w:tc>
          <w:tcPr>
            <w:tcW w:w="660"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80,0</w:t>
            </w:r>
          </w:p>
        </w:tc>
      </w:tr>
      <w:tr w:rsidR="00152049" w:rsidRPr="00423DF8" w:rsidTr="004C48BB">
        <w:trPr>
          <w:trHeight w:val="360"/>
        </w:trPr>
        <w:tc>
          <w:tcPr>
            <w:tcW w:w="736" w:type="dxa"/>
            <w:vMerge/>
            <w:tcBorders>
              <w:top w:val="single" w:sz="4" w:space="0" w:color="auto"/>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b/>
                <w:bCs/>
                <w:color w:val="FFFFFF"/>
                <w:sz w:val="20"/>
                <w:szCs w:val="20"/>
              </w:rPr>
            </w:pPr>
          </w:p>
        </w:tc>
        <w:tc>
          <w:tcPr>
            <w:tcW w:w="736" w:type="dxa"/>
            <w:vMerge/>
            <w:tcBorders>
              <w:top w:val="nil"/>
              <w:left w:val="single" w:sz="4" w:space="0" w:color="auto"/>
              <w:bottom w:val="nil"/>
              <w:right w:val="single" w:sz="4"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703" w:type="dxa"/>
            <w:tcBorders>
              <w:top w:val="single" w:sz="8" w:space="0" w:color="FFFFFF"/>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T2</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62"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30,0</w:t>
            </w:r>
          </w:p>
        </w:tc>
        <w:tc>
          <w:tcPr>
            <w:tcW w:w="271" w:type="dxa"/>
            <w:vMerge/>
            <w:tcBorders>
              <w:top w:val="nil"/>
              <w:left w:val="single" w:sz="4" w:space="0" w:color="auto"/>
              <w:bottom w:val="nil"/>
              <w:right w:val="single" w:sz="8"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single" w:sz="8" w:space="0" w:color="FFFFFF"/>
              <w:left w:val="nil"/>
              <w:bottom w:val="single" w:sz="8" w:space="0" w:color="auto"/>
              <w:right w:val="single" w:sz="8" w:space="0" w:color="auto"/>
            </w:tcBorders>
            <w:shd w:val="clear" w:color="000000" w:fill="A5A5A5"/>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T2</w:t>
            </w:r>
          </w:p>
        </w:tc>
        <w:tc>
          <w:tcPr>
            <w:tcW w:w="858"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0,3</w:t>
            </w:r>
          </w:p>
        </w:tc>
        <w:tc>
          <w:tcPr>
            <w:tcW w:w="858"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0,6</w:t>
            </w:r>
          </w:p>
        </w:tc>
        <w:tc>
          <w:tcPr>
            <w:tcW w:w="660" w:type="dxa"/>
            <w:tcBorders>
              <w:top w:val="nil"/>
              <w:left w:val="single" w:sz="8" w:space="0" w:color="auto"/>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45,0</w:t>
            </w:r>
          </w:p>
        </w:tc>
      </w:tr>
      <w:tr w:rsidR="00152049" w:rsidRPr="00423DF8" w:rsidTr="004C48BB">
        <w:trPr>
          <w:trHeight w:val="315"/>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36" w:type="dxa"/>
            <w:tcBorders>
              <w:top w:val="single" w:sz="4" w:space="0" w:color="auto"/>
              <w:left w:val="single" w:sz="4" w:space="0" w:color="auto"/>
              <w:bottom w:val="single" w:sz="4" w:space="0" w:color="auto"/>
              <w:right w:val="single" w:sz="8" w:space="0" w:color="auto"/>
            </w:tcBorders>
            <w:shd w:val="clear" w:color="auto" w:fill="auto"/>
            <w:noWrap/>
            <w:textDirection w:val="btLr"/>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 </w:t>
            </w:r>
          </w:p>
        </w:tc>
        <w:tc>
          <w:tcPr>
            <w:tcW w:w="703" w:type="dxa"/>
            <w:tcBorders>
              <w:top w:val="nil"/>
              <w:left w:val="nil"/>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45,0</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45,0</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30,0</w:t>
            </w:r>
          </w:p>
        </w:tc>
        <w:tc>
          <w:tcPr>
            <w:tcW w:w="862" w:type="dxa"/>
            <w:tcBorders>
              <w:top w:val="nil"/>
              <w:left w:val="nil"/>
              <w:bottom w:val="single" w:sz="8" w:space="0" w:color="auto"/>
              <w:right w:val="single" w:sz="8" w:space="0" w:color="auto"/>
            </w:tcBorders>
            <w:shd w:val="clear" w:color="000000" w:fill="FFFFFF"/>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40,0</w:t>
            </w:r>
          </w:p>
        </w:tc>
        <w:tc>
          <w:tcPr>
            <w:tcW w:w="271" w:type="dxa"/>
            <w:vMerge/>
            <w:tcBorders>
              <w:top w:val="nil"/>
              <w:left w:val="single" w:sz="4" w:space="0" w:color="auto"/>
              <w:bottom w:val="nil"/>
              <w:right w:val="single" w:sz="8" w:space="0" w:color="auto"/>
            </w:tcBorders>
            <w:vAlign w:val="center"/>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single" w:sz="8" w:space="0" w:color="auto"/>
              <w:right w:val="single" w:sz="8" w:space="0" w:color="auto"/>
            </w:tcBorders>
            <w:shd w:val="clear" w:color="000000" w:fill="5A5A5A"/>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45,0</w:t>
            </w:r>
          </w:p>
        </w:tc>
        <w:tc>
          <w:tcPr>
            <w:tcW w:w="858" w:type="dxa"/>
            <w:tcBorders>
              <w:top w:val="single" w:sz="8" w:space="0" w:color="auto"/>
              <w:left w:val="nil"/>
              <w:bottom w:val="single" w:sz="8" w:space="0" w:color="auto"/>
              <w:right w:val="single" w:sz="8" w:space="0" w:color="auto"/>
            </w:tcBorders>
            <w:shd w:val="clear" w:color="000000" w:fill="CFE9D0"/>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r w:rsidRPr="00423DF8">
              <w:rPr>
                <w:rFonts w:ascii="Segoe UI" w:hAnsi="Segoe UI" w:cs="Segoe UI"/>
                <w:color w:val="000000"/>
                <w:sz w:val="20"/>
                <w:szCs w:val="20"/>
              </w:rPr>
              <w:t>80,0</w:t>
            </w:r>
          </w:p>
        </w:tc>
        <w:tc>
          <w:tcPr>
            <w:tcW w:w="660" w:type="dxa"/>
            <w:tcBorders>
              <w:top w:val="nil"/>
              <w:left w:val="nil"/>
              <w:bottom w:val="single" w:sz="8" w:space="0" w:color="auto"/>
              <w:right w:val="single" w:sz="8" w:space="0" w:color="auto"/>
            </w:tcBorders>
            <w:shd w:val="clear" w:color="000000" w:fill="FFFFFF"/>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62,5</w:t>
            </w:r>
          </w:p>
        </w:tc>
      </w:tr>
      <w:tr w:rsidR="00152049" w:rsidRPr="00423DF8" w:rsidTr="004C48BB">
        <w:trPr>
          <w:trHeight w:val="300"/>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297" w:type="dxa"/>
            <w:gridSpan w:val="3"/>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b/>
                <w:bCs/>
                <w:color w:val="000000"/>
                <w:sz w:val="20"/>
                <w:szCs w:val="20"/>
              </w:rPr>
            </w:pPr>
            <w:r w:rsidRPr="00423DF8">
              <w:rPr>
                <w:rFonts w:ascii="Segoe UI" w:hAnsi="Segoe UI" w:cs="Segoe UI"/>
                <w:b/>
                <w:bCs/>
                <w:color w:val="000000"/>
                <w:sz w:val="20"/>
                <w:szCs w:val="20"/>
              </w:rPr>
              <w:t>Βαθμοί συσχέτισης</w:t>
            </w: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jc w:val="center"/>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6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71"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660"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r>
      <w:tr w:rsidR="00152049" w:rsidRPr="00423DF8" w:rsidTr="004C48BB">
        <w:trPr>
          <w:trHeight w:val="300"/>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36" w:type="dxa"/>
            <w:tcBorders>
              <w:top w:val="nil"/>
              <w:left w:val="nil"/>
              <w:bottom w:val="nil"/>
              <w:right w:val="nil"/>
            </w:tcBorders>
            <w:shd w:val="clear" w:color="000000" w:fill="38783B"/>
            <w:noWrap/>
            <w:vAlign w:val="bottom"/>
            <w:hideMark/>
          </w:tcPr>
          <w:p w:rsidR="00152049" w:rsidRPr="00423DF8" w:rsidRDefault="00152049" w:rsidP="004C48BB">
            <w:pPr>
              <w:spacing w:after="0" w:line="240" w:lineRule="auto"/>
              <w:jc w:val="center"/>
              <w:rPr>
                <w:rFonts w:ascii="Segoe UI" w:hAnsi="Segoe UI" w:cs="Segoe UI"/>
                <w:b/>
                <w:bCs/>
                <w:color w:val="FFFFFF"/>
                <w:sz w:val="20"/>
                <w:szCs w:val="20"/>
              </w:rPr>
            </w:pPr>
            <w:r w:rsidRPr="00423DF8">
              <w:rPr>
                <w:rFonts w:ascii="Segoe UI" w:hAnsi="Segoe UI" w:cs="Segoe UI"/>
                <w:b/>
                <w:bCs/>
                <w:color w:val="FFFFFF"/>
                <w:sz w:val="20"/>
                <w:szCs w:val="20"/>
              </w:rPr>
              <w:t>1,0</w:t>
            </w:r>
          </w:p>
        </w:tc>
        <w:tc>
          <w:tcPr>
            <w:tcW w:w="1561" w:type="dxa"/>
            <w:gridSpan w:val="2"/>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Μεγάλος</w:t>
            </w: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6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71"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660"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r>
      <w:tr w:rsidR="00152049" w:rsidRPr="00423DF8" w:rsidTr="004C48BB">
        <w:trPr>
          <w:trHeight w:val="300"/>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36" w:type="dxa"/>
            <w:tcBorders>
              <w:top w:val="nil"/>
              <w:left w:val="nil"/>
              <w:bottom w:val="nil"/>
              <w:right w:val="nil"/>
            </w:tcBorders>
            <w:shd w:val="clear" w:color="000000" w:fill="6ABA6E"/>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0,6</w:t>
            </w:r>
          </w:p>
        </w:tc>
        <w:tc>
          <w:tcPr>
            <w:tcW w:w="1561" w:type="dxa"/>
            <w:gridSpan w:val="2"/>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Μέτριος</w:t>
            </w: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6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71"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660"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r>
      <w:tr w:rsidR="00152049" w:rsidRPr="00423DF8" w:rsidTr="004C48BB">
        <w:trPr>
          <w:trHeight w:val="300"/>
        </w:trPr>
        <w:tc>
          <w:tcPr>
            <w:tcW w:w="736"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736" w:type="dxa"/>
            <w:tcBorders>
              <w:top w:val="nil"/>
              <w:left w:val="nil"/>
              <w:bottom w:val="nil"/>
              <w:right w:val="nil"/>
            </w:tcBorders>
            <w:shd w:val="clear" w:color="000000" w:fill="AEDAB0"/>
            <w:noWrap/>
            <w:vAlign w:val="bottom"/>
            <w:hideMark/>
          </w:tcPr>
          <w:p w:rsidR="00152049" w:rsidRPr="00423DF8" w:rsidRDefault="00152049" w:rsidP="004C48BB">
            <w:pPr>
              <w:spacing w:after="0" w:line="240" w:lineRule="auto"/>
              <w:jc w:val="center"/>
              <w:rPr>
                <w:rFonts w:ascii="Segoe UI" w:hAnsi="Segoe UI" w:cs="Segoe UI"/>
                <w:b/>
                <w:bCs/>
                <w:color w:val="000000"/>
                <w:sz w:val="20"/>
                <w:szCs w:val="20"/>
              </w:rPr>
            </w:pPr>
            <w:r w:rsidRPr="00423DF8">
              <w:rPr>
                <w:rFonts w:ascii="Segoe UI" w:hAnsi="Segoe UI" w:cs="Segoe UI"/>
                <w:b/>
                <w:bCs/>
                <w:color w:val="000000"/>
                <w:sz w:val="20"/>
                <w:szCs w:val="20"/>
              </w:rPr>
              <w:t>0,3</w:t>
            </w:r>
          </w:p>
        </w:tc>
        <w:tc>
          <w:tcPr>
            <w:tcW w:w="1561" w:type="dxa"/>
            <w:gridSpan w:val="2"/>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r w:rsidRPr="00423DF8">
              <w:rPr>
                <w:rFonts w:ascii="Segoe UI" w:hAnsi="Segoe UI" w:cs="Segoe UI"/>
                <w:color w:val="000000"/>
                <w:sz w:val="20"/>
                <w:szCs w:val="20"/>
              </w:rPr>
              <w:t>Μικρός</w:t>
            </w: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6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271"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912"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858"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c>
          <w:tcPr>
            <w:tcW w:w="660" w:type="dxa"/>
            <w:tcBorders>
              <w:top w:val="nil"/>
              <w:left w:val="nil"/>
              <w:bottom w:val="nil"/>
              <w:right w:val="nil"/>
            </w:tcBorders>
            <w:shd w:val="clear" w:color="auto" w:fill="auto"/>
            <w:noWrap/>
            <w:vAlign w:val="bottom"/>
            <w:hideMark/>
          </w:tcPr>
          <w:p w:rsidR="00152049" w:rsidRPr="00423DF8" w:rsidRDefault="00152049" w:rsidP="004C48BB">
            <w:pPr>
              <w:spacing w:after="0" w:line="240" w:lineRule="auto"/>
              <w:rPr>
                <w:rFonts w:ascii="Segoe UI" w:hAnsi="Segoe UI" w:cs="Segoe UI"/>
                <w:color w:val="000000"/>
                <w:sz w:val="20"/>
                <w:szCs w:val="20"/>
              </w:rPr>
            </w:pPr>
          </w:p>
        </w:tc>
      </w:tr>
    </w:tbl>
    <w:p w:rsidR="00152049" w:rsidRDefault="00152049" w:rsidP="004C48BB">
      <w:pPr>
        <w:pStyle w:val="Default"/>
        <w:rPr>
          <w:rFonts w:ascii="Segoe UI" w:hAnsi="Segoe UI" w:cs="Segoe UI"/>
          <w:sz w:val="20"/>
          <w:szCs w:val="20"/>
        </w:rPr>
      </w:pPr>
    </w:p>
    <w:p w:rsidR="00C2421C" w:rsidRDefault="00C2421C" w:rsidP="004C48BB">
      <w:pPr>
        <w:pStyle w:val="Default"/>
        <w:rPr>
          <w:rFonts w:ascii="Segoe UI" w:hAnsi="Segoe UI" w:cs="Segoe UI"/>
          <w:sz w:val="20"/>
          <w:szCs w:val="20"/>
        </w:rPr>
      </w:pPr>
    </w:p>
    <w:p w:rsidR="00152049" w:rsidRPr="00423DF8" w:rsidRDefault="00152049" w:rsidP="004C48BB">
      <w:pPr>
        <w:pStyle w:val="Default"/>
        <w:tabs>
          <w:tab w:val="left" w:pos="284"/>
        </w:tabs>
        <w:rPr>
          <w:rFonts w:ascii="Segoe UI" w:hAnsi="Segoe UI" w:cs="Segoe UI"/>
          <w:b/>
          <w:i/>
          <w:iCs/>
          <w:sz w:val="20"/>
          <w:szCs w:val="20"/>
        </w:rPr>
      </w:pPr>
      <w:r w:rsidRPr="00423DF8">
        <w:rPr>
          <w:rFonts w:ascii="Segoe UI" w:hAnsi="Segoe UI" w:cs="Segoe UI"/>
          <w:b/>
          <w:i/>
          <w:iCs/>
          <w:sz w:val="20"/>
          <w:szCs w:val="20"/>
        </w:rPr>
        <w:t>Α) Τα Πλεονεκτήματα - Ευκαιρίες</w:t>
      </w:r>
      <w:r w:rsidRPr="00C2421C">
        <w:rPr>
          <w:rFonts w:ascii="Segoe UI" w:hAnsi="Segoe UI" w:cs="Segoe UI"/>
          <w:i/>
          <w:iCs/>
          <w:sz w:val="20"/>
          <w:szCs w:val="20"/>
        </w:rPr>
        <w:t xml:space="preserve"> που παρουσιάζουν τους υψηλότερους βαθμούς συσχέτισης</w:t>
      </w:r>
    </w:p>
    <w:p w:rsidR="00152049" w:rsidRPr="00CB1BDB" w:rsidRDefault="00152049" w:rsidP="004C48BB">
      <w:pPr>
        <w:pStyle w:val="Default"/>
        <w:tabs>
          <w:tab w:val="left" w:pos="284"/>
        </w:tabs>
        <w:rPr>
          <w:rFonts w:ascii="Segoe UI" w:hAnsi="Segoe UI" w:cs="Segoe UI"/>
          <w:i/>
          <w:iCs/>
          <w:sz w:val="20"/>
          <w:szCs w:val="20"/>
        </w:rPr>
      </w:pPr>
    </w:p>
    <w:p w:rsidR="00152049" w:rsidRPr="00CB1BDB" w:rsidRDefault="00152049" w:rsidP="004C48BB">
      <w:pPr>
        <w:spacing w:after="0" w:line="240" w:lineRule="auto"/>
        <w:rPr>
          <w:rFonts w:ascii="Segoe UI" w:hAnsi="Segoe UI" w:cs="Segoe UI"/>
          <w:b/>
          <w:sz w:val="20"/>
          <w:szCs w:val="20"/>
        </w:rPr>
      </w:pPr>
      <w:r w:rsidRPr="00CB1BDB">
        <w:rPr>
          <w:rFonts w:ascii="Segoe UI" w:hAnsi="Segoe UI" w:cs="Segoe UI"/>
          <w:sz w:val="20"/>
          <w:szCs w:val="20"/>
        </w:rPr>
        <w:t>(Ι) Το πλεονέκτημα Π2 «</w:t>
      </w:r>
      <w:r w:rsidRPr="00CB1BDB">
        <w:rPr>
          <w:rFonts w:ascii="Segoe UI" w:hAnsi="Segoe UI" w:cs="Segoe UI"/>
          <w:bCs/>
          <w:iCs/>
          <w:sz w:val="20"/>
          <w:szCs w:val="20"/>
        </w:rPr>
        <w:t xml:space="preserve">Η παραγωγή αναγνωρισμένων προϊόντων σήμανσης ΠΓΕ: μήλα, φασόλια και  ΠΟΠ: φέτα, κασέρι, μανούρι, μπάτζος, κεφαλογραβιέρα, είναι σημαντική» </w:t>
      </w:r>
      <w:r w:rsidRPr="00CB1BDB">
        <w:rPr>
          <w:rFonts w:ascii="Segoe UI" w:hAnsi="Segoe UI" w:cs="Segoe UI"/>
          <w:sz w:val="20"/>
          <w:szCs w:val="20"/>
        </w:rPr>
        <w:t xml:space="preserve">παρουσιάζει υψηλή συσχέτιση με την ευκαιρία Ε1 «Η συμμετοχή του Πανεπιστημίου Δυτικής Μακεδονίας εντός του οποίου έχουν ιδρυθεί 10 τεχνοβλαστοί στην Επιτροπή Διαχείρισης του Προγράμματος (ΕΔΠ)». Δημιουργείται επομένως  η ανάγκη για </w:t>
      </w:r>
      <w:r w:rsidRPr="00CB1BDB">
        <w:rPr>
          <w:rFonts w:ascii="Segoe UI" w:hAnsi="Segoe UI" w:cs="Segoe UI"/>
          <w:b/>
          <w:sz w:val="20"/>
          <w:szCs w:val="20"/>
        </w:rPr>
        <w:t>«Ενίσχυση της συνεργασίας μεταξύ επιχειρήσεων παραγωγής τοπικών προϊόντων με ερευνητικούς φορείς με στόχο</w:t>
      </w:r>
      <w:r>
        <w:rPr>
          <w:rFonts w:ascii="Segoe UI" w:hAnsi="Segoe UI" w:cs="Segoe UI"/>
          <w:b/>
          <w:sz w:val="20"/>
          <w:szCs w:val="20"/>
        </w:rPr>
        <w:t xml:space="preserve"> την υλοποίηση καινοτόμων ιδεών</w:t>
      </w:r>
      <w:r w:rsidRPr="00CB1BDB">
        <w:rPr>
          <w:rFonts w:ascii="Segoe UI" w:hAnsi="Segoe UI" w:cs="Segoe UI"/>
          <w:b/>
          <w:sz w:val="20"/>
          <w:szCs w:val="20"/>
        </w:rPr>
        <w:t xml:space="preserve">» </w:t>
      </w:r>
    </w:p>
    <w:p w:rsidR="00152049" w:rsidRDefault="00152049" w:rsidP="004C48BB">
      <w:pPr>
        <w:spacing w:after="0" w:line="240" w:lineRule="auto"/>
        <w:rPr>
          <w:rFonts w:ascii="Segoe UI" w:hAnsi="Segoe UI" w:cs="Segoe UI"/>
          <w:b/>
          <w:sz w:val="20"/>
          <w:szCs w:val="20"/>
        </w:rPr>
      </w:pPr>
      <w:r w:rsidRPr="00CB1BDB">
        <w:rPr>
          <w:rFonts w:ascii="Segoe UI" w:hAnsi="Segoe UI" w:cs="Segoe UI"/>
          <w:sz w:val="20"/>
          <w:szCs w:val="20"/>
        </w:rPr>
        <w:t>(ΙΙ) Το πλεονέκτημα Π3 «</w:t>
      </w:r>
      <w:r w:rsidRPr="00CB1BDB">
        <w:rPr>
          <w:rFonts w:ascii="Segoe UI" w:hAnsi="Segoe UI" w:cs="Segoe UI"/>
          <w:bCs/>
          <w:iCs/>
          <w:sz w:val="20"/>
          <w:szCs w:val="20"/>
        </w:rPr>
        <w:t>Οι Δήμοι της περιοχής παρέμβασης προσφέρουν ικανοποιητικό αριθμό ηλεκτρονικών υπηρεσιών για το μέγεθος των πολιτών που εξυπηρετούν ενώ υπάρχουν  και  κέντρα κοινότητας με σημαντικές δράσεις και στους 3 Δήμους της πόλης της Καστοριάς (από ΘΣ-7).</w:t>
      </w:r>
      <w:r w:rsidRPr="00CB1BDB">
        <w:rPr>
          <w:rFonts w:ascii="Segoe UI" w:hAnsi="Segoe UI" w:cs="Segoe UI"/>
          <w:sz w:val="20"/>
          <w:szCs w:val="20"/>
        </w:rPr>
        <w:t xml:space="preserve">» παρουσιάζει υψηλή συσχέτιση με την ευκαιρία Ε3 «Ενίσχυση δράσεων για τα έξυπνα χωριά (smart villages)». Δημιουργείται επομένως  η ανάγκη </w:t>
      </w:r>
      <w:r w:rsidRPr="00CB1BDB">
        <w:rPr>
          <w:rFonts w:ascii="Segoe UI" w:hAnsi="Segoe UI" w:cs="Segoe UI"/>
          <w:b/>
          <w:sz w:val="20"/>
          <w:szCs w:val="20"/>
        </w:rPr>
        <w:t>« Ανάπτυξη παρεμβάσεων για τον ψηφιακό και κοινωνικό μετασχηματισμό αγροτικών περιοχών σε Έξυπνα Χωριά»</w:t>
      </w:r>
    </w:p>
    <w:p w:rsidR="00152049" w:rsidRPr="00CB1BDB" w:rsidRDefault="00152049" w:rsidP="004C48BB">
      <w:pPr>
        <w:spacing w:after="0" w:line="240" w:lineRule="auto"/>
        <w:rPr>
          <w:rFonts w:ascii="Segoe UI" w:hAnsi="Segoe UI" w:cs="Segoe UI"/>
          <w:sz w:val="20"/>
          <w:szCs w:val="20"/>
        </w:rPr>
      </w:pPr>
    </w:p>
    <w:p w:rsidR="00152049" w:rsidRPr="00423DF8" w:rsidRDefault="00152049" w:rsidP="004C48BB">
      <w:pPr>
        <w:pStyle w:val="Default"/>
        <w:tabs>
          <w:tab w:val="left" w:pos="284"/>
        </w:tabs>
        <w:rPr>
          <w:rFonts w:ascii="Segoe UI" w:hAnsi="Segoe UI" w:cs="Segoe UI"/>
          <w:b/>
          <w:sz w:val="20"/>
          <w:szCs w:val="20"/>
        </w:rPr>
      </w:pPr>
      <w:r w:rsidRPr="00423DF8">
        <w:rPr>
          <w:rFonts w:ascii="Segoe UI" w:hAnsi="Segoe UI" w:cs="Segoe UI"/>
          <w:b/>
          <w:i/>
          <w:iCs/>
          <w:sz w:val="20"/>
          <w:szCs w:val="20"/>
        </w:rPr>
        <w:t xml:space="preserve">Β) Οι Αδυναμίες – Ευκαιρίες </w:t>
      </w:r>
      <w:r w:rsidRPr="00C2421C">
        <w:rPr>
          <w:rFonts w:ascii="Segoe UI" w:hAnsi="Segoe UI" w:cs="Segoe UI"/>
          <w:i/>
          <w:iCs/>
          <w:sz w:val="20"/>
          <w:szCs w:val="20"/>
        </w:rPr>
        <w:t>που παρουσιάζουν τους υψηλότερους βαθμούς συσχέτισης</w:t>
      </w:r>
    </w:p>
    <w:p w:rsidR="00152049" w:rsidRPr="00CB1BDB" w:rsidRDefault="00152049" w:rsidP="004C48BB">
      <w:pPr>
        <w:pStyle w:val="Default"/>
        <w:rPr>
          <w:rFonts w:ascii="Segoe UI" w:hAnsi="Segoe UI" w:cs="Segoe UI"/>
          <w:sz w:val="20"/>
          <w:szCs w:val="20"/>
        </w:rPr>
      </w:pPr>
    </w:p>
    <w:p w:rsidR="00152049" w:rsidRPr="00CB1BDB" w:rsidRDefault="00152049" w:rsidP="004C48BB">
      <w:pPr>
        <w:spacing w:after="0" w:line="240" w:lineRule="auto"/>
        <w:rPr>
          <w:rFonts w:ascii="Segoe UI" w:hAnsi="Segoe UI" w:cs="Segoe UI"/>
          <w:b/>
          <w:sz w:val="20"/>
          <w:szCs w:val="20"/>
        </w:rPr>
      </w:pPr>
      <w:r w:rsidRPr="00CB1BDB">
        <w:rPr>
          <w:rFonts w:ascii="Segoe UI" w:hAnsi="Segoe UI" w:cs="Segoe UI"/>
          <w:sz w:val="20"/>
          <w:szCs w:val="20"/>
        </w:rPr>
        <w:t xml:space="preserve">(Ι) Η Αδυναμία </w:t>
      </w:r>
      <w:r w:rsidRPr="00CB1BDB">
        <w:rPr>
          <w:rFonts w:ascii="Segoe UI" w:hAnsi="Segoe UI" w:cs="Segoe UI"/>
          <w:iCs/>
          <w:sz w:val="20"/>
          <w:szCs w:val="20"/>
        </w:rPr>
        <w:t>ΑΔ2 «</w:t>
      </w:r>
      <w:r w:rsidRPr="00CB1BDB">
        <w:rPr>
          <w:rFonts w:ascii="Segoe UI" w:hAnsi="Segoe UI" w:cs="Segoe UI"/>
          <w:bCs/>
          <w:iCs/>
          <w:sz w:val="20"/>
          <w:szCs w:val="20"/>
        </w:rPr>
        <w:t xml:space="preserve">Απουσία δομών στήριξης καινοτομικών επιχειρηματικών δράσεων (θερμοκοιτίδες – επιταχυντές) και συνεργατικών σχηματισμών (clusters)» </w:t>
      </w:r>
      <w:r w:rsidRPr="00CB1BDB">
        <w:rPr>
          <w:rFonts w:ascii="Segoe UI" w:hAnsi="Segoe UI" w:cs="Segoe UI"/>
          <w:sz w:val="20"/>
          <w:szCs w:val="20"/>
        </w:rPr>
        <w:t>παρουσιάζει υψηλή συσχέτιση με την ευκαιρία Ε2 «Η χρηματοδότηση μέσω Leader συνεργατικών σχηματισμών σε διατοπικό και διακρατικό επίπεδο.». Δημιουργείται επομένως  η ανάγκη «</w:t>
      </w:r>
      <w:r w:rsidRPr="00CB1BDB">
        <w:rPr>
          <w:rFonts w:ascii="Segoe UI" w:hAnsi="Segoe UI" w:cs="Segoe UI"/>
          <w:b/>
          <w:sz w:val="20"/>
          <w:szCs w:val="20"/>
        </w:rPr>
        <w:t xml:space="preserve">Ανάπτυξη διατοπικών / διακρατικών συνεργασιών με στόχο την ανταλλαγή γνώσεων και καλών πρακτικών» </w:t>
      </w:r>
    </w:p>
    <w:p w:rsidR="00152049" w:rsidRPr="00CB1BDB" w:rsidRDefault="00152049" w:rsidP="004C48BB">
      <w:pPr>
        <w:spacing w:after="0" w:line="240" w:lineRule="auto"/>
        <w:rPr>
          <w:rFonts w:ascii="Segoe UI" w:hAnsi="Segoe UI" w:cs="Segoe UI"/>
          <w:sz w:val="20"/>
          <w:szCs w:val="20"/>
        </w:rPr>
      </w:pPr>
    </w:p>
    <w:p w:rsidR="00152049" w:rsidRPr="00423DF8" w:rsidRDefault="00152049" w:rsidP="004C48BB">
      <w:pPr>
        <w:pStyle w:val="Default"/>
        <w:tabs>
          <w:tab w:val="left" w:pos="284"/>
        </w:tabs>
        <w:rPr>
          <w:rFonts w:ascii="Segoe UI" w:hAnsi="Segoe UI" w:cs="Segoe UI"/>
          <w:b/>
          <w:i/>
          <w:iCs/>
          <w:sz w:val="20"/>
          <w:szCs w:val="20"/>
        </w:rPr>
      </w:pPr>
      <w:r w:rsidRPr="00423DF8">
        <w:rPr>
          <w:rFonts w:ascii="Segoe UI" w:hAnsi="Segoe UI" w:cs="Segoe UI"/>
          <w:b/>
          <w:i/>
          <w:iCs/>
          <w:sz w:val="20"/>
          <w:szCs w:val="20"/>
        </w:rPr>
        <w:t xml:space="preserve">Γ) Τα Πλεονεκτήματα - Απειλές </w:t>
      </w:r>
      <w:r w:rsidRPr="00C2421C">
        <w:rPr>
          <w:rFonts w:ascii="Segoe UI" w:hAnsi="Segoe UI" w:cs="Segoe UI"/>
          <w:i/>
          <w:iCs/>
          <w:sz w:val="20"/>
          <w:szCs w:val="20"/>
        </w:rPr>
        <w:t>που παρουσιάζουν τους υψηλότερους βαθμούς συσχέτισης</w:t>
      </w:r>
    </w:p>
    <w:p w:rsidR="00152049" w:rsidRPr="00CB1BDB" w:rsidRDefault="00152049" w:rsidP="004C48BB">
      <w:pPr>
        <w:pStyle w:val="Default"/>
        <w:tabs>
          <w:tab w:val="left" w:pos="284"/>
        </w:tabs>
        <w:rPr>
          <w:rFonts w:ascii="Segoe UI" w:hAnsi="Segoe UI" w:cs="Segoe UI"/>
          <w:i/>
          <w:iCs/>
          <w:sz w:val="20"/>
          <w:szCs w:val="20"/>
        </w:rPr>
      </w:pPr>
    </w:p>
    <w:p w:rsidR="00152049" w:rsidRPr="00CB1BDB" w:rsidRDefault="00152049" w:rsidP="004C48BB">
      <w:pPr>
        <w:spacing w:after="0" w:line="240" w:lineRule="auto"/>
        <w:rPr>
          <w:rFonts w:ascii="Segoe UI" w:hAnsi="Segoe UI" w:cs="Segoe UI"/>
          <w:b/>
          <w:sz w:val="20"/>
          <w:szCs w:val="20"/>
        </w:rPr>
      </w:pPr>
      <w:r w:rsidRPr="00CB1BDB">
        <w:rPr>
          <w:rFonts w:ascii="Segoe UI" w:hAnsi="Segoe UI" w:cs="Segoe UI"/>
          <w:sz w:val="20"/>
          <w:szCs w:val="20"/>
        </w:rPr>
        <w:t xml:space="preserve">Δεν διαφαίνεται κάποια ισχυρή συσχέτιση μεταξύ πλεονεκτημάτων και απειλών που θα μπορούσαν να οδηγήσουν σε κάποια ανάγκη. </w:t>
      </w:r>
    </w:p>
    <w:p w:rsidR="00152049" w:rsidRPr="00CB1BDB" w:rsidRDefault="00152049" w:rsidP="004C48BB">
      <w:pPr>
        <w:pStyle w:val="Default"/>
        <w:tabs>
          <w:tab w:val="left" w:pos="284"/>
        </w:tabs>
        <w:rPr>
          <w:rFonts w:ascii="Segoe UI" w:hAnsi="Segoe UI" w:cs="Segoe UI"/>
          <w:b/>
          <w:sz w:val="20"/>
          <w:szCs w:val="20"/>
        </w:rPr>
      </w:pPr>
    </w:p>
    <w:p w:rsidR="00152049" w:rsidRPr="00423DF8" w:rsidRDefault="00152049" w:rsidP="004C48BB">
      <w:pPr>
        <w:pStyle w:val="Default"/>
        <w:tabs>
          <w:tab w:val="left" w:pos="284"/>
        </w:tabs>
        <w:rPr>
          <w:rFonts w:ascii="Segoe UI" w:hAnsi="Segoe UI" w:cs="Segoe UI"/>
          <w:b/>
          <w:sz w:val="20"/>
          <w:szCs w:val="20"/>
        </w:rPr>
      </w:pPr>
      <w:r w:rsidRPr="00423DF8">
        <w:rPr>
          <w:rFonts w:ascii="Segoe UI" w:hAnsi="Segoe UI" w:cs="Segoe UI"/>
          <w:b/>
          <w:i/>
          <w:iCs/>
          <w:sz w:val="20"/>
          <w:szCs w:val="20"/>
        </w:rPr>
        <w:t>Δ) Οι Αδυναμίες - Απειλές που παρουσιάζουν τους υψηλότερους βαθμούς συσχέτισης</w:t>
      </w:r>
    </w:p>
    <w:p w:rsidR="00152049" w:rsidRPr="00CB1BDB" w:rsidRDefault="00152049" w:rsidP="004C48BB">
      <w:pPr>
        <w:spacing w:after="0" w:line="240" w:lineRule="auto"/>
        <w:rPr>
          <w:rFonts w:ascii="Segoe UI" w:hAnsi="Segoe UI" w:cs="Segoe UI"/>
          <w:sz w:val="20"/>
          <w:szCs w:val="20"/>
        </w:rPr>
      </w:pPr>
    </w:p>
    <w:p w:rsidR="00152049" w:rsidRPr="00CB1BDB" w:rsidRDefault="00152049" w:rsidP="004C48BB">
      <w:pPr>
        <w:spacing w:after="0" w:line="240" w:lineRule="auto"/>
        <w:rPr>
          <w:rFonts w:ascii="Segoe UI" w:hAnsi="Segoe UI" w:cs="Segoe UI"/>
          <w:b/>
          <w:iCs/>
          <w:sz w:val="20"/>
          <w:szCs w:val="20"/>
        </w:rPr>
      </w:pPr>
      <w:r w:rsidRPr="00CB1BDB">
        <w:rPr>
          <w:rFonts w:ascii="Segoe UI" w:hAnsi="Segoe UI" w:cs="Segoe UI"/>
          <w:i/>
          <w:iCs/>
          <w:sz w:val="20"/>
          <w:szCs w:val="20"/>
        </w:rPr>
        <w:t xml:space="preserve">Ι) </w:t>
      </w:r>
      <w:r w:rsidRPr="00CB1BDB">
        <w:rPr>
          <w:rFonts w:ascii="Segoe UI" w:hAnsi="Segoe UI" w:cs="Segoe UI"/>
          <w:iCs/>
          <w:sz w:val="20"/>
          <w:szCs w:val="20"/>
        </w:rPr>
        <w:t>Οι αδυναμία ΑΔ2 «</w:t>
      </w:r>
      <w:r w:rsidRPr="00CB1BDB">
        <w:rPr>
          <w:rFonts w:ascii="Segoe UI" w:hAnsi="Segoe UI" w:cs="Segoe UI"/>
          <w:bCs/>
          <w:iCs/>
          <w:sz w:val="20"/>
          <w:szCs w:val="20"/>
        </w:rPr>
        <w:t xml:space="preserve">Απουσία δομών στήριξης καινοτομικών επιχειρηματικών δράσεων (θερμοκοιτίδες – επιταχυντές) και συνεργατικών σχηματισμών (clusters)» </w:t>
      </w:r>
      <w:r w:rsidRPr="00CB1BDB">
        <w:rPr>
          <w:rFonts w:ascii="Segoe UI" w:hAnsi="Segoe UI" w:cs="Segoe UI"/>
          <w:iCs/>
          <w:sz w:val="20"/>
          <w:szCs w:val="20"/>
        </w:rPr>
        <w:t xml:space="preserve">παρουσιάζει υψηλή συσχέτιση με την  απειλή ΑΠ1 «Καθυστέρηση στην κατανόηση και καθιέρωση κλίματος συνεργασίας και καινοτομίας από τις επιχειρήσεις/κλάδους της περιοχής παρέμβασης» Δημιουργείται επομένως  η ανάγκη για </w:t>
      </w:r>
      <w:r w:rsidRPr="00CB1BDB">
        <w:rPr>
          <w:rFonts w:ascii="Segoe UI" w:hAnsi="Segoe UI" w:cs="Segoe UI"/>
          <w:b/>
          <w:iCs/>
          <w:sz w:val="20"/>
          <w:szCs w:val="20"/>
        </w:rPr>
        <w:t>«Δημιουργία καινοτομικών επιχειρηματικών δράσεων (θερμοκοιτίδες - επιταχυντές) και συνεργατικών σχηματισμών (cl</w:t>
      </w:r>
      <w:r>
        <w:rPr>
          <w:rFonts w:ascii="Segoe UI" w:hAnsi="Segoe UI" w:cs="Segoe UI"/>
          <w:b/>
          <w:iCs/>
          <w:sz w:val="20"/>
          <w:szCs w:val="20"/>
        </w:rPr>
        <w:t>usters) στην περιοχή παρέμβασης</w:t>
      </w:r>
      <w:r w:rsidRPr="00CB1BDB">
        <w:rPr>
          <w:rFonts w:ascii="Segoe UI" w:hAnsi="Segoe UI" w:cs="Segoe UI"/>
          <w:b/>
          <w:iCs/>
          <w:sz w:val="20"/>
          <w:szCs w:val="20"/>
        </w:rPr>
        <w:t xml:space="preserve">» </w:t>
      </w:r>
    </w:p>
    <w:p w:rsidR="00152049" w:rsidRPr="00CB1BDB" w:rsidRDefault="00152049" w:rsidP="004C48BB">
      <w:pPr>
        <w:pStyle w:val="Default"/>
        <w:tabs>
          <w:tab w:val="left" w:pos="284"/>
        </w:tabs>
        <w:rPr>
          <w:rFonts w:ascii="Segoe UI" w:hAnsi="Segoe UI" w:cs="Segoe UI"/>
          <w:i/>
          <w:iCs/>
          <w:sz w:val="20"/>
          <w:szCs w:val="20"/>
        </w:rPr>
      </w:pPr>
    </w:p>
    <w:p w:rsidR="00152049" w:rsidRPr="00CB1BDB" w:rsidRDefault="00152049" w:rsidP="004C48BB">
      <w:pPr>
        <w:pStyle w:val="Default"/>
        <w:tabs>
          <w:tab w:val="left" w:pos="284"/>
        </w:tabs>
        <w:rPr>
          <w:rFonts w:ascii="Segoe UI" w:hAnsi="Segoe UI" w:cs="Segoe UI"/>
          <w:b/>
          <w:sz w:val="20"/>
          <w:szCs w:val="20"/>
        </w:rPr>
      </w:pPr>
      <w:r w:rsidRPr="00CB1BDB">
        <w:rPr>
          <w:rFonts w:ascii="Segoe UI" w:hAnsi="Segoe UI" w:cs="Segoe UI"/>
          <w:sz w:val="20"/>
          <w:szCs w:val="20"/>
        </w:rPr>
        <w:t>Από την παραπάνω ανάλυση συσχέτισης των δυνατών και αδύνατων σημείων με τις ευκαιρίες</w:t>
      </w:r>
      <w:r w:rsidRPr="00CB1BDB">
        <w:rPr>
          <w:rFonts w:ascii="Segoe UI" w:hAnsi="Segoe UI" w:cs="Segoe UI"/>
          <w:sz w:val="20"/>
          <w:szCs w:val="20"/>
        </w:rPr>
        <w:br/>
        <w:t>και τις απειλές παρουσιάζονται παρακάτω συγκεντρωτικά οι ανάγκες που προέκυψαν για τον</w:t>
      </w:r>
      <w:r w:rsidRPr="00CB1BDB">
        <w:rPr>
          <w:rFonts w:ascii="Segoe UI" w:hAnsi="Segoe UI" w:cs="Segoe UI"/>
          <w:sz w:val="20"/>
          <w:szCs w:val="20"/>
        </w:rPr>
        <w:br/>
        <w:t>ΘΣ-7.</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8"/>
        <w:gridCol w:w="709"/>
        <w:gridCol w:w="567"/>
        <w:gridCol w:w="586"/>
        <w:gridCol w:w="6755"/>
      </w:tblGrid>
      <w:tr w:rsidR="00152049" w:rsidRPr="00CB1BDB" w:rsidTr="004C48BB">
        <w:tc>
          <w:tcPr>
            <w:tcW w:w="2014" w:type="dxa"/>
            <w:gridSpan w:val="3"/>
            <w:shd w:val="clear" w:color="auto" w:fill="C6D9F1" w:themeFill="text2" w:themeFillTint="33"/>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rPr>
              <w:t xml:space="preserve">ΠΕΡΙΟΧΗ </w:t>
            </w:r>
            <w:r w:rsidRPr="00CB1BDB">
              <w:rPr>
                <w:rFonts w:ascii="Segoe UI" w:hAnsi="Segoe UI" w:cs="Segoe UI"/>
                <w:b/>
                <w:sz w:val="20"/>
                <w:szCs w:val="20"/>
                <w:lang w:val="en-US"/>
              </w:rPr>
              <w:t>SWOT</w:t>
            </w:r>
          </w:p>
        </w:tc>
        <w:tc>
          <w:tcPr>
            <w:tcW w:w="586" w:type="dxa"/>
            <w:shd w:val="clear" w:color="auto" w:fill="C6D9F1" w:themeFill="text2" w:themeFillTint="33"/>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lang w:val="en-US"/>
              </w:rPr>
              <w:t>A/A</w:t>
            </w:r>
          </w:p>
        </w:tc>
        <w:tc>
          <w:tcPr>
            <w:tcW w:w="6755" w:type="dxa"/>
            <w:shd w:val="clear" w:color="auto" w:fill="C6D9F1" w:themeFill="text2" w:themeFillTint="33"/>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ΑΝΑΓΚΕΣ 1</w:t>
            </w:r>
            <w:r w:rsidRPr="00CB1BDB">
              <w:rPr>
                <w:rFonts w:ascii="Segoe UI" w:hAnsi="Segoe UI" w:cs="Segoe UI"/>
                <w:b/>
                <w:sz w:val="20"/>
                <w:szCs w:val="20"/>
                <w:vertAlign w:val="superscript"/>
              </w:rPr>
              <w:t>ΟΥ</w:t>
            </w:r>
            <w:r w:rsidRPr="00CB1BDB">
              <w:rPr>
                <w:rFonts w:ascii="Segoe UI" w:hAnsi="Segoe UI" w:cs="Segoe UI"/>
                <w:b/>
                <w:sz w:val="20"/>
                <w:szCs w:val="20"/>
              </w:rPr>
              <w:t xml:space="preserve"> ΘΕΜΑΤΙΚΟΥ ΣΤΟΧΟΥ</w:t>
            </w:r>
          </w:p>
        </w:tc>
      </w:tr>
      <w:tr w:rsidR="00152049" w:rsidRPr="00CB1BDB" w:rsidTr="004C48BB">
        <w:tc>
          <w:tcPr>
            <w:tcW w:w="738" w:type="dxa"/>
            <w:vMerge w:val="restart"/>
            <w:shd w:val="clear" w:color="auto" w:fill="0070C0"/>
            <w:vAlign w:val="center"/>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lang w:val="en-US"/>
              </w:rPr>
              <w:t>S-O</w:t>
            </w:r>
          </w:p>
        </w:tc>
        <w:tc>
          <w:tcPr>
            <w:tcW w:w="709"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lang w:val="en-US"/>
              </w:rPr>
              <w:t>S</w:t>
            </w:r>
            <w:r w:rsidRPr="00CB1BDB">
              <w:rPr>
                <w:rFonts w:ascii="Segoe UI" w:hAnsi="Segoe UI" w:cs="Segoe UI"/>
                <w:b/>
                <w:sz w:val="20"/>
                <w:szCs w:val="20"/>
              </w:rPr>
              <w:t>:2</w:t>
            </w:r>
          </w:p>
        </w:tc>
        <w:tc>
          <w:tcPr>
            <w:tcW w:w="567"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Ο:1</w:t>
            </w:r>
          </w:p>
        </w:tc>
        <w:tc>
          <w:tcPr>
            <w:tcW w:w="586"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1</w:t>
            </w:r>
          </w:p>
        </w:tc>
        <w:tc>
          <w:tcPr>
            <w:tcW w:w="6755" w:type="dxa"/>
          </w:tcPr>
          <w:p w:rsidR="00152049" w:rsidRPr="00CB1BDB" w:rsidRDefault="00152049" w:rsidP="004C48BB">
            <w:pPr>
              <w:pStyle w:val="Default"/>
              <w:tabs>
                <w:tab w:val="left" w:pos="284"/>
              </w:tabs>
              <w:rPr>
                <w:rFonts w:ascii="Segoe UI" w:hAnsi="Segoe UI" w:cs="Segoe UI"/>
                <w:sz w:val="20"/>
                <w:szCs w:val="20"/>
              </w:rPr>
            </w:pPr>
            <w:r w:rsidRPr="00CB1BDB">
              <w:rPr>
                <w:rFonts w:ascii="Segoe UI" w:hAnsi="Segoe UI" w:cs="Segoe UI"/>
                <w:sz w:val="20"/>
                <w:szCs w:val="20"/>
              </w:rPr>
              <w:t>Ενίσχυση της συνεργασίας μεταξύ επιχειρήσεων παραγωγής τοπικών προϊόντων με ερευνητικούς φορείς με στόχο την υλοποίηση καινοτόμων ιδεών</w:t>
            </w:r>
          </w:p>
        </w:tc>
      </w:tr>
      <w:tr w:rsidR="00152049" w:rsidRPr="00CB1BDB" w:rsidTr="004C48BB">
        <w:tc>
          <w:tcPr>
            <w:tcW w:w="738" w:type="dxa"/>
            <w:vMerge/>
            <w:shd w:val="clear" w:color="auto" w:fill="0070C0"/>
            <w:vAlign w:val="center"/>
          </w:tcPr>
          <w:p w:rsidR="00152049" w:rsidRPr="00CB1BDB" w:rsidRDefault="00152049" w:rsidP="004C48BB">
            <w:pPr>
              <w:pStyle w:val="Default"/>
              <w:tabs>
                <w:tab w:val="left" w:pos="284"/>
              </w:tabs>
              <w:jc w:val="both"/>
              <w:rPr>
                <w:rFonts w:ascii="Segoe UI" w:hAnsi="Segoe UI" w:cs="Segoe UI"/>
                <w:b/>
                <w:sz w:val="20"/>
                <w:szCs w:val="20"/>
              </w:rPr>
            </w:pPr>
          </w:p>
        </w:tc>
        <w:tc>
          <w:tcPr>
            <w:tcW w:w="709"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lang w:val="en-US"/>
              </w:rPr>
              <w:t>S</w:t>
            </w:r>
            <w:r w:rsidRPr="00CB1BDB">
              <w:rPr>
                <w:rFonts w:ascii="Segoe UI" w:hAnsi="Segoe UI" w:cs="Segoe UI"/>
                <w:b/>
                <w:sz w:val="20"/>
                <w:szCs w:val="20"/>
              </w:rPr>
              <w:t>:3</w:t>
            </w:r>
          </w:p>
        </w:tc>
        <w:tc>
          <w:tcPr>
            <w:tcW w:w="567"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Ο:3</w:t>
            </w:r>
          </w:p>
        </w:tc>
        <w:tc>
          <w:tcPr>
            <w:tcW w:w="586"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2</w:t>
            </w:r>
          </w:p>
        </w:tc>
        <w:tc>
          <w:tcPr>
            <w:tcW w:w="6755" w:type="dxa"/>
          </w:tcPr>
          <w:p w:rsidR="00152049" w:rsidRPr="00CB1BDB" w:rsidRDefault="00152049" w:rsidP="004C48BB">
            <w:pPr>
              <w:pStyle w:val="Default"/>
              <w:tabs>
                <w:tab w:val="left" w:pos="284"/>
              </w:tabs>
              <w:rPr>
                <w:rFonts w:ascii="Segoe UI" w:hAnsi="Segoe UI" w:cs="Segoe UI"/>
                <w:sz w:val="20"/>
                <w:szCs w:val="20"/>
              </w:rPr>
            </w:pPr>
            <w:r w:rsidRPr="00CB1BDB">
              <w:rPr>
                <w:rFonts w:ascii="Segoe UI" w:hAnsi="Segoe UI" w:cs="Segoe UI"/>
                <w:sz w:val="20"/>
                <w:szCs w:val="20"/>
              </w:rPr>
              <w:t>Ανάπτυξη παρεμβάσεων για τον ψηφιακό και κοινωνικό μετασχηματισμό αγροτικών περιοχών σε Έξυπνα Χωριά</w:t>
            </w:r>
          </w:p>
        </w:tc>
      </w:tr>
      <w:tr w:rsidR="00152049" w:rsidRPr="00CB1BDB" w:rsidTr="004C48BB">
        <w:tc>
          <w:tcPr>
            <w:tcW w:w="738" w:type="dxa"/>
            <w:shd w:val="clear" w:color="auto" w:fill="92D050"/>
            <w:vAlign w:val="center"/>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lang w:val="en-US"/>
              </w:rPr>
              <w:t>W-O</w:t>
            </w:r>
          </w:p>
        </w:tc>
        <w:tc>
          <w:tcPr>
            <w:tcW w:w="709" w:type="dxa"/>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lang w:val="en-US"/>
              </w:rPr>
              <w:t>W</w:t>
            </w:r>
            <w:r w:rsidRPr="00CB1BDB">
              <w:rPr>
                <w:rFonts w:ascii="Segoe UI" w:hAnsi="Segoe UI" w:cs="Segoe UI"/>
                <w:b/>
                <w:sz w:val="20"/>
                <w:szCs w:val="20"/>
              </w:rPr>
              <w:t>:</w:t>
            </w:r>
            <w:r w:rsidRPr="00CB1BDB">
              <w:rPr>
                <w:rFonts w:ascii="Segoe UI" w:hAnsi="Segoe UI" w:cs="Segoe UI"/>
                <w:b/>
                <w:sz w:val="20"/>
                <w:szCs w:val="20"/>
                <w:lang w:val="en-US"/>
              </w:rPr>
              <w:t>2</w:t>
            </w:r>
          </w:p>
        </w:tc>
        <w:tc>
          <w:tcPr>
            <w:tcW w:w="567"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Ο:2</w:t>
            </w:r>
          </w:p>
        </w:tc>
        <w:tc>
          <w:tcPr>
            <w:tcW w:w="586"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1</w:t>
            </w:r>
          </w:p>
        </w:tc>
        <w:tc>
          <w:tcPr>
            <w:tcW w:w="6755" w:type="dxa"/>
          </w:tcPr>
          <w:p w:rsidR="00152049" w:rsidRPr="00CB1BDB" w:rsidRDefault="00152049" w:rsidP="004C48BB">
            <w:pPr>
              <w:pStyle w:val="Default"/>
              <w:tabs>
                <w:tab w:val="left" w:pos="284"/>
              </w:tabs>
              <w:rPr>
                <w:rFonts w:ascii="Segoe UI" w:hAnsi="Segoe UI" w:cs="Segoe UI"/>
                <w:sz w:val="20"/>
                <w:szCs w:val="20"/>
              </w:rPr>
            </w:pPr>
            <w:r w:rsidRPr="00CB1BDB">
              <w:rPr>
                <w:rFonts w:ascii="Segoe UI" w:hAnsi="Segoe UI" w:cs="Segoe UI"/>
                <w:sz w:val="20"/>
                <w:szCs w:val="20"/>
              </w:rPr>
              <w:t>Ανάπτυξη διατοπικών / διακρατικών συνεργασιών με στόχο την ανταλλαγή γνώσεων και καλών πρακτικών</w:t>
            </w:r>
          </w:p>
        </w:tc>
      </w:tr>
      <w:tr w:rsidR="00152049" w:rsidRPr="00CB1BDB" w:rsidTr="004C48BB">
        <w:tc>
          <w:tcPr>
            <w:tcW w:w="738" w:type="dxa"/>
            <w:shd w:val="clear" w:color="auto" w:fill="FFFF00"/>
            <w:vAlign w:val="center"/>
          </w:tcPr>
          <w:p w:rsidR="00152049" w:rsidRPr="00CB1BDB" w:rsidRDefault="00152049" w:rsidP="004C48BB">
            <w:pPr>
              <w:pStyle w:val="Default"/>
              <w:tabs>
                <w:tab w:val="left" w:pos="284"/>
              </w:tabs>
              <w:jc w:val="both"/>
              <w:rPr>
                <w:rFonts w:ascii="Segoe UI" w:hAnsi="Segoe UI" w:cs="Segoe UI"/>
                <w:b/>
                <w:sz w:val="20"/>
                <w:szCs w:val="20"/>
                <w:lang w:val="en-US"/>
              </w:rPr>
            </w:pPr>
            <w:r w:rsidRPr="00CB1BDB">
              <w:rPr>
                <w:rFonts w:ascii="Segoe UI" w:hAnsi="Segoe UI" w:cs="Segoe UI"/>
                <w:b/>
                <w:sz w:val="20"/>
                <w:szCs w:val="20"/>
                <w:lang w:val="en-US"/>
              </w:rPr>
              <w:t>W-T</w:t>
            </w:r>
          </w:p>
        </w:tc>
        <w:tc>
          <w:tcPr>
            <w:tcW w:w="709"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lang w:val="en-US"/>
              </w:rPr>
              <w:t>W</w:t>
            </w:r>
            <w:r w:rsidRPr="00CB1BDB">
              <w:rPr>
                <w:rFonts w:ascii="Segoe UI" w:hAnsi="Segoe UI" w:cs="Segoe UI"/>
                <w:b/>
                <w:sz w:val="20"/>
                <w:szCs w:val="20"/>
              </w:rPr>
              <w:t>:</w:t>
            </w:r>
            <w:r w:rsidRPr="00CB1BDB">
              <w:rPr>
                <w:rFonts w:ascii="Segoe UI" w:hAnsi="Segoe UI" w:cs="Segoe UI"/>
                <w:b/>
                <w:sz w:val="20"/>
                <w:szCs w:val="20"/>
                <w:lang w:val="en-US"/>
              </w:rPr>
              <w:t>2</w:t>
            </w:r>
          </w:p>
        </w:tc>
        <w:tc>
          <w:tcPr>
            <w:tcW w:w="567"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Τ:</w:t>
            </w:r>
            <w:r w:rsidRPr="00CB1BDB">
              <w:rPr>
                <w:rFonts w:ascii="Segoe UI" w:hAnsi="Segoe UI" w:cs="Segoe UI"/>
                <w:b/>
                <w:sz w:val="20"/>
                <w:szCs w:val="20"/>
                <w:lang w:val="en-US"/>
              </w:rPr>
              <w:t>1</w:t>
            </w:r>
          </w:p>
        </w:tc>
        <w:tc>
          <w:tcPr>
            <w:tcW w:w="586" w:type="dxa"/>
          </w:tcPr>
          <w:p w:rsidR="00152049" w:rsidRPr="00CB1BDB" w:rsidRDefault="00152049" w:rsidP="004C48BB">
            <w:pPr>
              <w:pStyle w:val="Default"/>
              <w:tabs>
                <w:tab w:val="left" w:pos="284"/>
              </w:tabs>
              <w:jc w:val="both"/>
              <w:rPr>
                <w:rFonts w:ascii="Segoe UI" w:hAnsi="Segoe UI" w:cs="Segoe UI"/>
                <w:b/>
                <w:sz w:val="20"/>
                <w:szCs w:val="20"/>
              </w:rPr>
            </w:pPr>
            <w:r w:rsidRPr="00CB1BDB">
              <w:rPr>
                <w:rFonts w:ascii="Segoe UI" w:hAnsi="Segoe UI" w:cs="Segoe UI"/>
                <w:b/>
                <w:sz w:val="20"/>
                <w:szCs w:val="20"/>
              </w:rPr>
              <w:t>1</w:t>
            </w:r>
          </w:p>
        </w:tc>
        <w:tc>
          <w:tcPr>
            <w:tcW w:w="6755" w:type="dxa"/>
          </w:tcPr>
          <w:p w:rsidR="00152049" w:rsidRPr="00CB1BDB" w:rsidRDefault="00152049" w:rsidP="004C48BB">
            <w:pPr>
              <w:pStyle w:val="Default"/>
              <w:tabs>
                <w:tab w:val="left" w:pos="284"/>
              </w:tabs>
              <w:rPr>
                <w:rFonts w:ascii="Segoe UI" w:hAnsi="Segoe UI" w:cs="Segoe UI"/>
                <w:sz w:val="20"/>
                <w:szCs w:val="20"/>
              </w:rPr>
            </w:pPr>
            <w:r w:rsidRPr="00CB1BDB">
              <w:rPr>
                <w:rFonts w:ascii="Segoe UI" w:hAnsi="Segoe UI" w:cs="Segoe UI"/>
                <w:iCs/>
                <w:sz w:val="20"/>
                <w:szCs w:val="20"/>
              </w:rPr>
              <w:t>Δημιουργία καινοτομικών επιχειρηματικών δράσεων (θερμοκοιτίδες - επιταχυντές) και συνεργατικών σχηματισμών (</w:t>
            </w:r>
            <w:r w:rsidRPr="00CB1BDB">
              <w:rPr>
                <w:rFonts w:ascii="Segoe UI" w:hAnsi="Segoe UI" w:cs="Segoe UI"/>
                <w:iCs/>
                <w:sz w:val="20"/>
                <w:szCs w:val="20"/>
                <w:lang w:val="en-US"/>
              </w:rPr>
              <w:t>clusters</w:t>
            </w:r>
            <w:r w:rsidRPr="00CB1BDB">
              <w:rPr>
                <w:rFonts w:ascii="Segoe UI" w:hAnsi="Segoe UI" w:cs="Segoe UI"/>
                <w:iCs/>
                <w:sz w:val="20"/>
                <w:szCs w:val="20"/>
              </w:rPr>
              <w:t>) στην περιοχή παρέμβασης</w:t>
            </w:r>
          </w:p>
        </w:tc>
      </w:tr>
    </w:tbl>
    <w:p w:rsidR="00C85AE1" w:rsidRPr="00152049" w:rsidRDefault="00C85AE1" w:rsidP="00C85AE1">
      <w:pPr>
        <w:jc w:val="both"/>
        <w:rPr>
          <w:rFonts w:ascii="Segoe UI" w:hAnsi="Segoe UI" w:cs="Segoe UI"/>
          <w:color w:val="000000"/>
          <w:sz w:val="20"/>
          <w:szCs w:val="20"/>
        </w:rPr>
      </w:pPr>
    </w:p>
    <w:sectPr w:rsidR="00C85AE1" w:rsidRPr="00152049" w:rsidSect="00090C6F">
      <w:type w:val="continuous"/>
      <w:pgSz w:w="11906" w:h="16838"/>
      <w:pgMar w:top="1276"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421C" w:rsidRDefault="00C2421C" w:rsidP="0054714F">
      <w:pPr>
        <w:spacing w:after="0" w:line="240" w:lineRule="auto"/>
      </w:pPr>
      <w:r>
        <w:separator/>
      </w:r>
    </w:p>
  </w:endnote>
  <w:endnote w:type="continuationSeparator" w:id="0">
    <w:p w:rsidR="00C2421C" w:rsidRDefault="00C2421C" w:rsidP="005471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A1"/>
    <w:family w:val="swiss"/>
    <w:pitch w:val="variable"/>
    <w:sig w:usb0="E10022FF" w:usb1="C000E47F" w:usb2="00000029" w:usb3="00000000" w:csb0="000001D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EU Albertina">
    <w:altName w:val="Times New Roman"/>
    <w:panose1 w:val="00000000000000000000"/>
    <w:charset w:val="00"/>
    <w:family w:val="roman"/>
    <w:notTrueType/>
    <w:pitch w:val="default"/>
    <w:sig w:usb0="00000003" w:usb1="00000000" w:usb2="00000000" w:usb3="00000000" w:csb0="00000001" w:csb1="00000000"/>
  </w:font>
  <w:font w:name="Calibri-Bold">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A1"/>
    <w:family w:val="modern"/>
    <w:pitch w:val="fixed"/>
    <w:sig w:usb0="E10002FF" w:usb1="4000FCFF" w:usb2="00000009" w:usb3="00000000" w:csb0="0000019F" w:csb1="00000000"/>
  </w:font>
  <w:font w:name="Verdana">
    <w:panose1 w:val="020B0604030504040204"/>
    <w:charset w:val="A1"/>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IDFont+F6">
    <w:altName w:val="Arial Unicode MS"/>
    <w:panose1 w:val="00000000000000000000"/>
    <w:charset w:val="88"/>
    <w:family w:val="auto"/>
    <w:notTrueType/>
    <w:pitch w:val="default"/>
    <w:sig w:usb0="00000001" w:usb1="08080000" w:usb2="00000010" w:usb3="00000000" w:csb0="00100000" w:csb1="00000000"/>
  </w:font>
  <w:font w:name="Calibri Bold">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421C" w:rsidRPr="00A863FA" w:rsidRDefault="00C2421C">
    <w:pPr>
      <w:pStyle w:val="ac"/>
      <w:pBdr>
        <w:top w:val="thinThickSmallGap" w:sz="24" w:space="1" w:color="622423" w:themeColor="accent2" w:themeShade="7F"/>
      </w:pBdr>
      <w:rPr>
        <w:rFonts w:ascii="Segoe UI" w:hAnsi="Segoe UI" w:cs="Segoe UI"/>
        <w:sz w:val="18"/>
        <w:szCs w:val="18"/>
      </w:rPr>
    </w:pPr>
    <w:r w:rsidRPr="00A863FA">
      <w:rPr>
        <w:rFonts w:ascii="Segoe UI" w:hAnsi="Segoe UI" w:cs="Segoe UI"/>
        <w:sz w:val="18"/>
        <w:szCs w:val="18"/>
      </w:rPr>
      <w:t xml:space="preserve">ΠΑΡΑΡΤΗΜΑ: ΑΝΑΛΥΤΙΚΗ </w:t>
    </w:r>
    <w:r w:rsidRPr="00A863FA">
      <w:rPr>
        <w:rFonts w:ascii="Segoe UI" w:hAnsi="Segoe UI" w:cs="Segoe UI"/>
        <w:sz w:val="18"/>
        <w:szCs w:val="18"/>
        <w:lang w:val="en-US"/>
      </w:rPr>
      <w:t>SWOT</w:t>
    </w:r>
    <w:r w:rsidRPr="00A863FA">
      <w:rPr>
        <w:rFonts w:ascii="Segoe UI" w:hAnsi="Segoe UI" w:cs="Segoe UI"/>
        <w:sz w:val="18"/>
        <w:szCs w:val="18"/>
      </w:rPr>
      <w:t xml:space="preserve"> ΑΝΑΛΥΣΗ ΑΝΑ ΘΕΜΑΤΙΚΟ ΣΤΟΧΟ</w:t>
    </w:r>
    <w:r w:rsidRPr="00A863FA">
      <w:rPr>
        <w:rFonts w:ascii="Segoe UI" w:hAnsi="Segoe UI" w:cs="Segoe UI"/>
        <w:sz w:val="18"/>
        <w:szCs w:val="18"/>
      </w:rPr>
      <w:ptab w:relativeTo="margin" w:alignment="right" w:leader="none"/>
    </w:r>
    <w:r w:rsidRPr="00A863FA">
      <w:rPr>
        <w:rFonts w:ascii="Segoe UI" w:hAnsi="Segoe UI" w:cs="Segoe UI"/>
        <w:sz w:val="18"/>
        <w:szCs w:val="18"/>
      </w:rPr>
      <w:t xml:space="preserve">Σελίδα </w:t>
    </w:r>
    <w:r w:rsidR="00C33269" w:rsidRPr="00A863FA">
      <w:rPr>
        <w:rFonts w:ascii="Segoe UI" w:hAnsi="Segoe UI" w:cs="Segoe UI"/>
        <w:sz w:val="18"/>
        <w:szCs w:val="18"/>
      </w:rPr>
      <w:fldChar w:fldCharType="begin"/>
    </w:r>
    <w:r w:rsidRPr="00A863FA">
      <w:rPr>
        <w:rFonts w:ascii="Segoe UI" w:hAnsi="Segoe UI" w:cs="Segoe UI"/>
        <w:sz w:val="18"/>
        <w:szCs w:val="18"/>
      </w:rPr>
      <w:instrText xml:space="preserve"> PAGE   \* MERGEFORMAT </w:instrText>
    </w:r>
    <w:r w:rsidR="00C33269" w:rsidRPr="00A863FA">
      <w:rPr>
        <w:rFonts w:ascii="Segoe UI" w:hAnsi="Segoe UI" w:cs="Segoe UI"/>
        <w:sz w:val="18"/>
        <w:szCs w:val="18"/>
      </w:rPr>
      <w:fldChar w:fldCharType="separate"/>
    </w:r>
    <w:r w:rsidR="00AF6522">
      <w:rPr>
        <w:rFonts w:ascii="Segoe UI" w:hAnsi="Segoe UI" w:cs="Segoe UI"/>
        <w:noProof/>
        <w:sz w:val="18"/>
        <w:szCs w:val="18"/>
      </w:rPr>
      <w:t>10</w:t>
    </w:r>
    <w:r w:rsidR="00C33269" w:rsidRPr="00A863FA">
      <w:rPr>
        <w:rFonts w:ascii="Segoe UI" w:hAnsi="Segoe UI" w:cs="Segoe UI"/>
        <w:sz w:val="18"/>
        <w:szCs w:val="18"/>
      </w:rPr>
      <w:fldChar w:fldCharType="end"/>
    </w:r>
  </w:p>
  <w:p w:rsidR="00C2421C" w:rsidRDefault="00C2421C">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421C" w:rsidRPr="00A863FA" w:rsidRDefault="00C2421C">
    <w:pPr>
      <w:pStyle w:val="ac"/>
      <w:pBdr>
        <w:top w:val="thinThickSmallGap" w:sz="24" w:space="1" w:color="622423" w:themeColor="accent2" w:themeShade="7F"/>
      </w:pBdr>
      <w:rPr>
        <w:rFonts w:ascii="Segoe UI" w:hAnsi="Segoe UI" w:cs="Segoe UI"/>
        <w:sz w:val="18"/>
        <w:szCs w:val="18"/>
      </w:rPr>
    </w:pPr>
    <w:r w:rsidRPr="00A863FA">
      <w:rPr>
        <w:rFonts w:ascii="Segoe UI" w:hAnsi="Segoe UI" w:cs="Segoe UI"/>
        <w:sz w:val="18"/>
        <w:szCs w:val="18"/>
      </w:rPr>
      <w:t xml:space="preserve">ΠΑΡΑΡΤΗΜΑ: ΑΝΑΛΥΤΙΚΗ </w:t>
    </w:r>
    <w:r w:rsidRPr="00A863FA">
      <w:rPr>
        <w:rFonts w:ascii="Segoe UI" w:hAnsi="Segoe UI" w:cs="Segoe UI"/>
        <w:sz w:val="18"/>
        <w:szCs w:val="18"/>
        <w:lang w:val="en-US"/>
      </w:rPr>
      <w:t>SWOT</w:t>
    </w:r>
    <w:r w:rsidRPr="00A863FA">
      <w:rPr>
        <w:rFonts w:ascii="Segoe UI" w:hAnsi="Segoe UI" w:cs="Segoe UI"/>
        <w:sz w:val="18"/>
        <w:szCs w:val="18"/>
      </w:rPr>
      <w:t xml:space="preserve"> ΑΝΑΛΥΣΗ ΑΝΑ ΘΕΜΑΤΙΚΟ ΣΤΟΧΟ</w:t>
    </w:r>
    <w:r w:rsidRPr="00A863FA">
      <w:rPr>
        <w:rFonts w:ascii="Segoe UI" w:hAnsi="Segoe UI" w:cs="Segoe UI"/>
        <w:sz w:val="18"/>
        <w:szCs w:val="18"/>
      </w:rPr>
      <w:ptab w:relativeTo="margin" w:alignment="right" w:leader="none"/>
    </w:r>
    <w:r w:rsidRPr="00A863FA">
      <w:rPr>
        <w:rFonts w:ascii="Segoe UI" w:hAnsi="Segoe UI" w:cs="Segoe UI"/>
        <w:sz w:val="18"/>
        <w:szCs w:val="18"/>
      </w:rPr>
      <w:t xml:space="preserve">Σελίδα </w:t>
    </w:r>
    <w:r w:rsidR="00C33269" w:rsidRPr="00A863FA">
      <w:rPr>
        <w:rFonts w:ascii="Segoe UI" w:hAnsi="Segoe UI" w:cs="Segoe UI"/>
        <w:sz w:val="18"/>
        <w:szCs w:val="18"/>
      </w:rPr>
      <w:fldChar w:fldCharType="begin"/>
    </w:r>
    <w:r w:rsidRPr="00A863FA">
      <w:rPr>
        <w:rFonts w:ascii="Segoe UI" w:hAnsi="Segoe UI" w:cs="Segoe UI"/>
        <w:sz w:val="18"/>
        <w:szCs w:val="18"/>
      </w:rPr>
      <w:instrText xml:space="preserve"> PAGE   \* MERGEFORMAT </w:instrText>
    </w:r>
    <w:r w:rsidR="00C33269" w:rsidRPr="00A863FA">
      <w:rPr>
        <w:rFonts w:ascii="Segoe UI" w:hAnsi="Segoe UI" w:cs="Segoe UI"/>
        <w:sz w:val="18"/>
        <w:szCs w:val="18"/>
      </w:rPr>
      <w:fldChar w:fldCharType="separate"/>
    </w:r>
    <w:r w:rsidR="00AF6522">
      <w:rPr>
        <w:rFonts w:ascii="Segoe UI" w:hAnsi="Segoe UI" w:cs="Segoe UI"/>
        <w:noProof/>
        <w:sz w:val="18"/>
        <w:szCs w:val="18"/>
      </w:rPr>
      <w:t>34</w:t>
    </w:r>
    <w:r w:rsidR="00C33269" w:rsidRPr="00A863FA">
      <w:rPr>
        <w:rFonts w:ascii="Segoe UI" w:hAnsi="Segoe UI" w:cs="Segoe UI"/>
        <w:sz w:val="18"/>
        <w:szCs w:val="18"/>
      </w:rPr>
      <w:fldChar w:fldCharType="end"/>
    </w:r>
  </w:p>
  <w:p w:rsidR="00C2421C" w:rsidRDefault="00C2421C">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421C" w:rsidRDefault="00C2421C" w:rsidP="0054714F">
      <w:pPr>
        <w:spacing w:after="0" w:line="240" w:lineRule="auto"/>
      </w:pPr>
      <w:r>
        <w:separator/>
      </w:r>
    </w:p>
  </w:footnote>
  <w:footnote w:type="continuationSeparator" w:id="0">
    <w:p w:rsidR="00C2421C" w:rsidRDefault="00C2421C" w:rsidP="005471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421C" w:rsidRPr="00A863FA" w:rsidRDefault="00C2421C" w:rsidP="00A863FA">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D2484"/>
    <w:multiLevelType w:val="multilevel"/>
    <w:tmpl w:val="401AA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2789B"/>
    <w:multiLevelType w:val="hybridMultilevel"/>
    <w:tmpl w:val="BC442A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2D96CCF"/>
    <w:multiLevelType w:val="hybridMultilevel"/>
    <w:tmpl w:val="F9E8D49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3032D05"/>
    <w:multiLevelType w:val="hybridMultilevel"/>
    <w:tmpl w:val="9704F4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310287E"/>
    <w:multiLevelType w:val="hybridMultilevel"/>
    <w:tmpl w:val="D332D660"/>
    <w:lvl w:ilvl="0" w:tplc="DDE64A8A">
      <w:start w:val="1"/>
      <w:numFmt w:val="decimal"/>
      <w:lvlText w:val="%1."/>
      <w:lvlJc w:val="left"/>
      <w:pPr>
        <w:ind w:left="720" w:hanging="360"/>
      </w:pPr>
      <w:rPr>
        <w:color w:val="auto"/>
        <w:sz w:val="20"/>
        <w:szCs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4BE2698"/>
    <w:multiLevelType w:val="hybridMultilevel"/>
    <w:tmpl w:val="69DEC992"/>
    <w:lvl w:ilvl="0" w:tplc="A2062DC2">
      <w:start w:val="1"/>
      <w:numFmt w:val="decimal"/>
      <w:lvlText w:val="%1."/>
      <w:lvlJc w:val="left"/>
      <w:pPr>
        <w:ind w:left="720" w:hanging="360"/>
      </w:pPr>
      <w:rPr>
        <w:rFonts w:ascii="Segoe UI" w:hAnsi="Segoe UI" w:cs="Segoe UI" w:hint="default"/>
        <w:color w:val="auto"/>
        <w:sz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054F548F"/>
    <w:multiLevelType w:val="hybridMultilevel"/>
    <w:tmpl w:val="984E71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5832F3C"/>
    <w:multiLevelType w:val="hybridMultilevel"/>
    <w:tmpl w:val="E5300F96"/>
    <w:lvl w:ilvl="0" w:tplc="C56EA438">
      <w:start w:val="1"/>
      <w:numFmt w:val="decimal"/>
      <w:lvlText w:val="%1."/>
      <w:lvlJc w:val="left"/>
      <w:pPr>
        <w:ind w:left="50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8">
    <w:nsid w:val="060D5078"/>
    <w:multiLevelType w:val="hybridMultilevel"/>
    <w:tmpl w:val="962211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8450138"/>
    <w:multiLevelType w:val="hybridMultilevel"/>
    <w:tmpl w:val="FCEA58C2"/>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095F2A4E"/>
    <w:multiLevelType w:val="multilevel"/>
    <w:tmpl w:val="4614E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9855B83"/>
    <w:multiLevelType w:val="hybridMultilevel"/>
    <w:tmpl w:val="2A5C6E7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0A952E93"/>
    <w:multiLevelType w:val="hybridMultilevel"/>
    <w:tmpl w:val="FF786CA6"/>
    <w:lvl w:ilvl="0" w:tplc="DE34F80A">
      <w:numFmt w:val="bullet"/>
      <w:lvlText w:val="-"/>
      <w:lvlJc w:val="left"/>
      <w:pPr>
        <w:ind w:left="720" w:hanging="360"/>
      </w:pPr>
      <w:rPr>
        <w:rFonts w:ascii="Segoe UI" w:eastAsiaTheme="minorHAnsi" w:hAnsi="Segoe UI" w:cs="Segoe U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0C0F4CB9"/>
    <w:multiLevelType w:val="hybridMultilevel"/>
    <w:tmpl w:val="34E45A36"/>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0C7C35F2"/>
    <w:multiLevelType w:val="hybridMultilevel"/>
    <w:tmpl w:val="6D70D8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0C7E780A"/>
    <w:multiLevelType w:val="hybridMultilevel"/>
    <w:tmpl w:val="CE82E2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0EDB1576"/>
    <w:multiLevelType w:val="hybridMultilevel"/>
    <w:tmpl w:val="6E52A7CA"/>
    <w:lvl w:ilvl="0" w:tplc="8432046C">
      <w:start w:val="1"/>
      <w:numFmt w:val="bullet"/>
      <w:lvlText w:val=""/>
      <w:lvlJc w:val="left"/>
      <w:pPr>
        <w:ind w:left="1146" w:hanging="360"/>
      </w:pPr>
      <w:rPr>
        <w:rFonts w:ascii="Symbol" w:hAnsi="Symbol" w:hint="default"/>
        <w:color w:val="auto"/>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17">
    <w:nsid w:val="10233C9C"/>
    <w:multiLevelType w:val="hybridMultilevel"/>
    <w:tmpl w:val="E824462E"/>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121851B9"/>
    <w:multiLevelType w:val="hybridMultilevel"/>
    <w:tmpl w:val="E5EAF7A4"/>
    <w:lvl w:ilvl="0" w:tplc="75026B0A">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12A87577"/>
    <w:multiLevelType w:val="hybridMultilevel"/>
    <w:tmpl w:val="43AEBC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12C674CD"/>
    <w:multiLevelType w:val="hybridMultilevel"/>
    <w:tmpl w:val="468CBD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12E91F99"/>
    <w:multiLevelType w:val="hybridMultilevel"/>
    <w:tmpl w:val="B31843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1474504B"/>
    <w:multiLevelType w:val="hybridMultilevel"/>
    <w:tmpl w:val="4B04547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162D7166"/>
    <w:multiLevelType w:val="hybridMultilevel"/>
    <w:tmpl w:val="C36CBD2A"/>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16695FBD"/>
    <w:multiLevelType w:val="hybridMultilevel"/>
    <w:tmpl w:val="E5300F96"/>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25">
    <w:nsid w:val="17543351"/>
    <w:multiLevelType w:val="hybridMultilevel"/>
    <w:tmpl w:val="B5840A72"/>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26">
    <w:nsid w:val="18064CB4"/>
    <w:multiLevelType w:val="hybridMultilevel"/>
    <w:tmpl w:val="E5300F96"/>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27">
    <w:nsid w:val="1ABE1D12"/>
    <w:multiLevelType w:val="hybridMultilevel"/>
    <w:tmpl w:val="FFDE8F88"/>
    <w:lvl w:ilvl="0" w:tplc="C56EA438">
      <w:start w:val="1"/>
      <w:numFmt w:val="decimal"/>
      <w:lvlText w:val="%1."/>
      <w:lvlJc w:val="left"/>
      <w:pPr>
        <w:ind w:left="754" w:hanging="360"/>
      </w:pPr>
      <w:rPr>
        <w:b w:val="0"/>
      </w:rPr>
    </w:lvl>
    <w:lvl w:ilvl="1" w:tplc="04080019" w:tentative="1">
      <w:start w:val="1"/>
      <w:numFmt w:val="lowerLetter"/>
      <w:lvlText w:val="%2."/>
      <w:lvlJc w:val="left"/>
      <w:pPr>
        <w:ind w:left="1474" w:hanging="360"/>
      </w:pPr>
    </w:lvl>
    <w:lvl w:ilvl="2" w:tplc="0408001B" w:tentative="1">
      <w:start w:val="1"/>
      <w:numFmt w:val="lowerRoman"/>
      <w:lvlText w:val="%3."/>
      <w:lvlJc w:val="right"/>
      <w:pPr>
        <w:ind w:left="2194" w:hanging="180"/>
      </w:pPr>
    </w:lvl>
    <w:lvl w:ilvl="3" w:tplc="0408000F" w:tentative="1">
      <w:start w:val="1"/>
      <w:numFmt w:val="decimal"/>
      <w:lvlText w:val="%4."/>
      <w:lvlJc w:val="left"/>
      <w:pPr>
        <w:ind w:left="2914" w:hanging="360"/>
      </w:pPr>
    </w:lvl>
    <w:lvl w:ilvl="4" w:tplc="04080019" w:tentative="1">
      <w:start w:val="1"/>
      <w:numFmt w:val="lowerLetter"/>
      <w:lvlText w:val="%5."/>
      <w:lvlJc w:val="left"/>
      <w:pPr>
        <w:ind w:left="3634" w:hanging="360"/>
      </w:pPr>
    </w:lvl>
    <w:lvl w:ilvl="5" w:tplc="0408001B" w:tentative="1">
      <w:start w:val="1"/>
      <w:numFmt w:val="lowerRoman"/>
      <w:lvlText w:val="%6."/>
      <w:lvlJc w:val="right"/>
      <w:pPr>
        <w:ind w:left="4354" w:hanging="180"/>
      </w:pPr>
    </w:lvl>
    <w:lvl w:ilvl="6" w:tplc="0408000F" w:tentative="1">
      <w:start w:val="1"/>
      <w:numFmt w:val="decimal"/>
      <w:lvlText w:val="%7."/>
      <w:lvlJc w:val="left"/>
      <w:pPr>
        <w:ind w:left="5074" w:hanging="360"/>
      </w:pPr>
    </w:lvl>
    <w:lvl w:ilvl="7" w:tplc="04080019" w:tentative="1">
      <w:start w:val="1"/>
      <w:numFmt w:val="lowerLetter"/>
      <w:lvlText w:val="%8."/>
      <w:lvlJc w:val="left"/>
      <w:pPr>
        <w:ind w:left="5794" w:hanging="360"/>
      </w:pPr>
    </w:lvl>
    <w:lvl w:ilvl="8" w:tplc="0408001B" w:tentative="1">
      <w:start w:val="1"/>
      <w:numFmt w:val="lowerRoman"/>
      <w:lvlText w:val="%9."/>
      <w:lvlJc w:val="right"/>
      <w:pPr>
        <w:ind w:left="6514" w:hanging="180"/>
      </w:pPr>
    </w:lvl>
  </w:abstractNum>
  <w:abstractNum w:abstractNumId="28">
    <w:nsid w:val="1C9357EB"/>
    <w:multiLevelType w:val="hybridMultilevel"/>
    <w:tmpl w:val="4BE88E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1CF87E9B"/>
    <w:multiLevelType w:val="hybridMultilevel"/>
    <w:tmpl w:val="9FBC9F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1D07477C"/>
    <w:multiLevelType w:val="hybridMultilevel"/>
    <w:tmpl w:val="5A468E1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1">
    <w:nsid w:val="1D3D60D3"/>
    <w:multiLevelType w:val="hybridMultilevel"/>
    <w:tmpl w:val="9D02F498"/>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32">
    <w:nsid w:val="1DC37667"/>
    <w:multiLevelType w:val="hybridMultilevel"/>
    <w:tmpl w:val="298A2104"/>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33">
    <w:nsid w:val="1E5A2914"/>
    <w:multiLevelType w:val="hybridMultilevel"/>
    <w:tmpl w:val="2872EC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1EF732B6"/>
    <w:multiLevelType w:val="multilevel"/>
    <w:tmpl w:val="7414C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0DF47C6"/>
    <w:multiLevelType w:val="hybridMultilevel"/>
    <w:tmpl w:val="FD9276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23065E28"/>
    <w:multiLevelType w:val="hybridMultilevel"/>
    <w:tmpl w:val="B13A8B16"/>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25586A44"/>
    <w:multiLevelType w:val="hybridMultilevel"/>
    <w:tmpl w:val="E888282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8">
    <w:nsid w:val="25E46266"/>
    <w:multiLevelType w:val="hybridMultilevel"/>
    <w:tmpl w:val="7368FBC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9">
    <w:nsid w:val="260B2B3B"/>
    <w:multiLevelType w:val="multilevel"/>
    <w:tmpl w:val="5BA65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636260B"/>
    <w:multiLevelType w:val="hybridMultilevel"/>
    <w:tmpl w:val="5E9876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293C2547"/>
    <w:multiLevelType w:val="hybridMultilevel"/>
    <w:tmpl w:val="B5840A72"/>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42">
    <w:nsid w:val="2A146A9B"/>
    <w:multiLevelType w:val="hybridMultilevel"/>
    <w:tmpl w:val="328CA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2A7346DE"/>
    <w:multiLevelType w:val="hybridMultilevel"/>
    <w:tmpl w:val="DF0C8C7E"/>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4">
    <w:nsid w:val="2B7C63B2"/>
    <w:multiLevelType w:val="multilevel"/>
    <w:tmpl w:val="D2B05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C4D415B"/>
    <w:multiLevelType w:val="multilevel"/>
    <w:tmpl w:val="DE0AB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D401B80"/>
    <w:multiLevelType w:val="hybridMultilevel"/>
    <w:tmpl w:val="6458EA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2D670464"/>
    <w:multiLevelType w:val="hybridMultilevel"/>
    <w:tmpl w:val="9D02F498"/>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48">
    <w:nsid w:val="2EF517B5"/>
    <w:multiLevelType w:val="hybridMultilevel"/>
    <w:tmpl w:val="675CC6F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2F4F221B"/>
    <w:multiLevelType w:val="hybridMultilevel"/>
    <w:tmpl w:val="5A7CCA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F5A5BE3"/>
    <w:multiLevelType w:val="hybridMultilevel"/>
    <w:tmpl w:val="AFC829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nsid w:val="30281CEF"/>
    <w:multiLevelType w:val="hybridMultilevel"/>
    <w:tmpl w:val="369EBD34"/>
    <w:lvl w:ilvl="0" w:tplc="DE34F80A">
      <w:numFmt w:val="bullet"/>
      <w:lvlText w:val="-"/>
      <w:lvlJc w:val="left"/>
      <w:pPr>
        <w:ind w:left="720" w:hanging="360"/>
      </w:pPr>
      <w:rPr>
        <w:rFonts w:ascii="Segoe UI" w:eastAsiaTheme="minorHAnsi" w:hAnsi="Segoe UI" w:cs="Segoe U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nsid w:val="309A459C"/>
    <w:multiLevelType w:val="hybridMultilevel"/>
    <w:tmpl w:val="729EAE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3">
    <w:nsid w:val="334925BD"/>
    <w:multiLevelType w:val="hybridMultilevel"/>
    <w:tmpl w:val="DE6A47A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4">
    <w:nsid w:val="340E4E03"/>
    <w:multiLevelType w:val="hybridMultilevel"/>
    <w:tmpl w:val="1034D62A"/>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5">
    <w:nsid w:val="34722634"/>
    <w:multiLevelType w:val="multilevel"/>
    <w:tmpl w:val="93B89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60C29D0"/>
    <w:multiLevelType w:val="hybridMultilevel"/>
    <w:tmpl w:val="7BBC5D7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7">
    <w:nsid w:val="37311BEC"/>
    <w:multiLevelType w:val="hybridMultilevel"/>
    <w:tmpl w:val="DDDE50B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8">
    <w:nsid w:val="376F543A"/>
    <w:multiLevelType w:val="hybridMultilevel"/>
    <w:tmpl w:val="E1B21F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9">
    <w:nsid w:val="382C2203"/>
    <w:multiLevelType w:val="hybridMultilevel"/>
    <w:tmpl w:val="176280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nsid w:val="387059C8"/>
    <w:multiLevelType w:val="hybridMultilevel"/>
    <w:tmpl w:val="E5300F96"/>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61">
    <w:nsid w:val="39070E58"/>
    <w:multiLevelType w:val="hybridMultilevel"/>
    <w:tmpl w:val="1734A29E"/>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2">
    <w:nsid w:val="391767CC"/>
    <w:multiLevelType w:val="hybridMultilevel"/>
    <w:tmpl w:val="EF9CF4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3">
    <w:nsid w:val="39622836"/>
    <w:multiLevelType w:val="hybridMultilevel"/>
    <w:tmpl w:val="7EC23522"/>
    <w:lvl w:ilvl="0" w:tplc="0408000B">
      <w:start w:val="1"/>
      <w:numFmt w:val="bullet"/>
      <w:lvlText w:val=""/>
      <w:lvlJc w:val="left"/>
      <w:pPr>
        <w:tabs>
          <w:tab w:val="num" w:pos="720"/>
        </w:tabs>
        <w:ind w:left="720" w:hanging="360"/>
      </w:pPr>
      <w:rPr>
        <w:rFonts w:ascii="Wingdings" w:hAnsi="Wingdings" w:hint="default"/>
      </w:rPr>
    </w:lvl>
    <w:lvl w:ilvl="1" w:tplc="04080001">
      <w:start w:val="1"/>
      <w:numFmt w:val="bullet"/>
      <w:lvlText w:val=""/>
      <w:lvlJc w:val="left"/>
      <w:pPr>
        <w:tabs>
          <w:tab w:val="num" w:pos="1440"/>
        </w:tabs>
        <w:ind w:left="1440" w:hanging="360"/>
      </w:pPr>
      <w:rPr>
        <w:rFonts w:ascii="Symbol" w:hAnsi="Symbol"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4">
    <w:nsid w:val="39D27DFF"/>
    <w:multiLevelType w:val="hybridMultilevel"/>
    <w:tmpl w:val="FCCE3432"/>
    <w:lvl w:ilvl="0" w:tplc="04080001">
      <w:start w:val="1"/>
      <w:numFmt w:val="bullet"/>
      <w:lvlText w:val=""/>
      <w:lvlJc w:val="left"/>
      <w:pPr>
        <w:ind w:left="754" w:hanging="360"/>
      </w:pPr>
      <w:rPr>
        <w:rFonts w:ascii="Symbol" w:hAnsi="Symbol" w:hint="default"/>
      </w:rPr>
    </w:lvl>
    <w:lvl w:ilvl="1" w:tplc="04080003" w:tentative="1">
      <w:start w:val="1"/>
      <w:numFmt w:val="bullet"/>
      <w:lvlText w:val="o"/>
      <w:lvlJc w:val="left"/>
      <w:pPr>
        <w:ind w:left="1474" w:hanging="360"/>
      </w:pPr>
      <w:rPr>
        <w:rFonts w:ascii="Courier New" w:hAnsi="Courier New" w:cs="Courier New" w:hint="default"/>
      </w:rPr>
    </w:lvl>
    <w:lvl w:ilvl="2" w:tplc="04080005" w:tentative="1">
      <w:start w:val="1"/>
      <w:numFmt w:val="bullet"/>
      <w:lvlText w:val=""/>
      <w:lvlJc w:val="left"/>
      <w:pPr>
        <w:ind w:left="2194" w:hanging="360"/>
      </w:pPr>
      <w:rPr>
        <w:rFonts w:ascii="Wingdings" w:hAnsi="Wingdings" w:hint="default"/>
      </w:rPr>
    </w:lvl>
    <w:lvl w:ilvl="3" w:tplc="04080001" w:tentative="1">
      <w:start w:val="1"/>
      <w:numFmt w:val="bullet"/>
      <w:lvlText w:val=""/>
      <w:lvlJc w:val="left"/>
      <w:pPr>
        <w:ind w:left="2914" w:hanging="360"/>
      </w:pPr>
      <w:rPr>
        <w:rFonts w:ascii="Symbol" w:hAnsi="Symbol" w:hint="default"/>
      </w:rPr>
    </w:lvl>
    <w:lvl w:ilvl="4" w:tplc="04080003" w:tentative="1">
      <w:start w:val="1"/>
      <w:numFmt w:val="bullet"/>
      <w:lvlText w:val="o"/>
      <w:lvlJc w:val="left"/>
      <w:pPr>
        <w:ind w:left="3634" w:hanging="360"/>
      </w:pPr>
      <w:rPr>
        <w:rFonts w:ascii="Courier New" w:hAnsi="Courier New" w:cs="Courier New" w:hint="default"/>
      </w:rPr>
    </w:lvl>
    <w:lvl w:ilvl="5" w:tplc="04080005" w:tentative="1">
      <w:start w:val="1"/>
      <w:numFmt w:val="bullet"/>
      <w:lvlText w:val=""/>
      <w:lvlJc w:val="left"/>
      <w:pPr>
        <w:ind w:left="4354" w:hanging="360"/>
      </w:pPr>
      <w:rPr>
        <w:rFonts w:ascii="Wingdings" w:hAnsi="Wingdings" w:hint="default"/>
      </w:rPr>
    </w:lvl>
    <w:lvl w:ilvl="6" w:tplc="04080001" w:tentative="1">
      <w:start w:val="1"/>
      <w:numFmt w:val="bullet"/>
      <w:lvlText w:val=""/>
      <w:lvlJc w:val="left"/>
      <w:pPr>
        <w:ind w:left="5074" w:hanging="360"/>
      </w:pPr>
      <w:rPr>
        <w:rFonts w:ascii="Symbol" w:hAnsi="Symbol" w:hint="default"/>
      </w:rPr>
    </w:lvl>
    <w:lvl w:ilvl="7" w:tplc="04080003" w:tentative="1">
      <w:start w:val="1"/>
      <w:numFmt w:val="bullet"/>
      <w:lvlText w:val="o"/>
      <w:lvlJc w:val="left"/>
      <w:pPr>
        <w:ind w:left="5794" w:hanging="360"/>
      </w:pPr>
      <w:rPr>
        <w:rFonts w:ascii="Courier New" w:hAnsi="Courier New" w:cs="Courier New" w:hint="default"/>
      </w:rPr>
    </w:lvl>
    <w:lvl w:ilvl="8" w:tplc="04080005" w:tentative="1">
      <w:start w:val="1"/>
      <w:numFmt w:val="bullet"/>
      <w:lvlText w:val=""/>
      <w:lvlJc w:val="left"/>
      <w:pPr>
        <w:ind w:left="6514" w:hanging="360"/>
      </w:pPr>
      <w:rPr>
        <w:rFonts w:ascii="Wingdings" w:hAnsi="Wingdings" w:hint="default"/>
      </w:rPr>
    </w:lvl>
  </w:abstractNum>
  <w:abstractNum w:abstractNumId="65">
    <w:nsid w:val="3ACA24C4"/>
    <w:multiLevelType w:val="hybridMultilevel"/>
    <w:tmpl w:val="36ACB37C"/>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6">
    <w:nsid w:val="3AFF16FA"/>
    <w:multiLevelType w:val="hybridMultilevel"/>
    <w:tmpl w:val="4F827EC8"/>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7">
    <w:nsid w:val="3D540E77"/>
    <w:multiLevelType w:val="hybridMultilevel"/>
    <w:tmpl w:val="3C7E073A"/>
    <w:lvl w:ilvl="0" w:tplc="0408000F">
      <w:start w:val="1"/>
      <w:numFmt w:val="decimal"/>
      <w:lvlText w:val="%1."/>
      <w:lvlJc w:val="left"/>
      <w:pPr>
        <w:tabs>
          <w:tab w:val="num" w:pos="720"/>
        </w:tabs>
        <w:ind w:left="720" w:hanging="360"/>
      </w:pPr>
    </w:lvl>
    <w:lvl w:ilvl="1" w:tplc="04080019">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68">
    <w:nsid w:val="3DCE45F9"/>
    <w:multiLevelType w:val="hybridMultilevel"/>
    <w:tmpl w:val="27FA01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9">
    <w:nsid w:val="3FAA29F0"/>
    <w:multiLevelType w:val="hybridMultilevel"/>
    <w:tmpl w:val="523654D0"/>
    <w:lvl w:ilvl="0" w:tplc="0408000B">
      <w:start w:val="1"/>
      <w:numFmt w:val="bullet"/>
      <w:lvlText w:val=""/>
      <w:lvlJc w:val="left"/>
      <w:pPr>
        <w:tabs>
          <w:tab w:val="num" w:pos="720"/>
        </w:tabs>
        <w:ind w:left="720" w:hanging="360"/>
      </w:pPr>
      <w:rPr>
        <w:rFonts w:ascii="Wingdings" w:hAnsi="Wingdings"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70">
    <w:nsid w:val="3FF13B34"/>
    <w:multiLevelType w:val="hybridMultilevel"/>
    <w:tmpl w:val="16029444"/>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1">
    <w:nsid w:val="420C7AE8"/>
    <w:multiLevelType w:val="hybridMultilevel"/>
    <w:tmpl w:val="9280D9A4"/>
    <w:lvl w:ilvl="0" w:tplc="0408000F">
      <w:start w:val="1"/>
      <w:numFmt w:val="decimal"/>
      <w:lvlText w:val="%1."/>
      <w:lvlJc w:val="left"/>
      <w:pPr>
        <w:ind w:left="862" w:hanging="360"/>
      </w:pPr>
      <w:rPr>
        <w:rFonts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72">
    <w:nsid w:val="428242C1"/>
    <w:multiLevelType w:val="hybridMultilevel"/>
    <w:tmpl w:val="3E3630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3">
    <w:nsid w:val="42FF6236"/>
    <w:multiLevelType w:val="hybridMultilevel"/>
    <w:tmpl w:val="0610FC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4">
    <w:nsid w:val="44582023"/>
    <w:multiLevelType w:val="hybridMultilevel"/>
    <w:tmpl w:val="27A664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6A2732E"/>
    <w:multiLevelType w:val="hybridMultilevel"/>
    <w:tmpl w:val="F44A63C8"/>
    <w:lvl w:ilvl="0" w:tplc="7E20F5C2">
      <w:start w:val="1"/>
      <w:numFmt w:val="decimal"/>
      <w:lvlText w:val="%1."/>
      <w:lvlJc w:val="left"/>
      <w:pPr>
        <w:ind w:left="720" w:hanging="360"/>
      </w:pPr>
      <w:rPr>
        <w:b w:val="0"/>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6">
    <w:nsid w:val="470A1248"/>
    <w:multiLevelType w:val="hybridMultilevel"/>
    <w:tmpl w:val="FDAC699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7">
    <w:nsid w:val="47391502"/>
    <w:multiLevelType w:val="hybridMultilevel"/>
    <w:tmpl w:val="089ECEB2"/>
    <w:lvl w:ilvl="0" w:tplc="144C1ACC">
      <w:start w:val="1"/>
      <w:numFmt w:val="decimal"/>
      <w:lvlText w:val="%1."/>
      <w:lvlJc w:val="left"/>
      <w:pPr>
        <w:ind w:left="720" w:hanging="360"/>
      </w:pPr>
      <w:rPr>
        <w:rFonts w:ascii="Segoe UI" w:hAnsi="Segoe UI" w:cs="Segoe UI" w:hint="default"/>
        <w:sz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nsid w:val="48E667F1"/>
    <w:multiLevelType w:val="hybridMultilevel"/>
    <w:tmpl w:val="CB32DC20"/>
    <w:lvl w:ilvl="0" w:tplc="04080001">
      <w:start w:val="1"/>
      <w:numFmt w:val="bullet"/>
      <w:lvlText w:val=""/>
      <w:lvlJc w:val="left"/>
      <w:pPr>
        <w:ind w:left="108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79">
    <w:nsid w:val="49464F1A"/>
    <w:multiLevelType w:val="hybridMultilevel"/>
    <w:tmpl w:val="19F2D45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0">
    <w:nsid w:val="49E34031"/>
    <w:multiLevelType w:val="hybridMultilevel"/>
    <w:tmpl w:val="A8D8D93C"/>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1">
    <w:nsid w:val="4A4E67F4"/>
    <w:multiLevelType w:val="hybridMultilevel"/>
    <w:tmpl w:val="528E95C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nsid w:val="4A9F6939"/>
    <w:multiLevelType w:val="hybridMultilevel"/>
    <w:tmpl w:val="AEFC74F0"/>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3">
    <w:nsid w:val="4B6D6B79"/>
    <w:multiLevelType w:val="hybridMultilevel"/>
    <w:tmpl w:val="A4A02AE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4">
    <w:nsid w:val="4D7839D8"/>
    <w:multiLevelType w:val="hybridMultilevel"/>
    <w:tmpl w:val="8E049254"/>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5">
    <w:nsid w:val="4E236AF2"/>
    <w:multiLevelType w:val="hybridMultilevel"/>
    <w:tmpl w:val="47387B56"/>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6">
    <w:nsid w:val="4FA10A3F"/>
    <w:multiLevelType w:val="hybridMultilevel"/>
    <w:tmpl w:val="6E96D340"/>
    <w:lvl w:ilvl="0" w:tplc="C56EA438">
      <w:start w:val="1"/>
      <w:numFmt w:val="decimal"/>
      <w:lvlText w:val="%1."/>
      <w:lvlJc w:val="left"/>
      <w:pPr>
        <w:ind w:left="720" w:hanging="360"/>
      </w:pPr>
      <w:rPr>
        <w:rFonts w:hint="default"/>
        <w:b w:val="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7">
    <w:nsid w:val="517C47C0"/>
    <w:multiLevelType w:val="hybridMultilevel"/>
    <w:tmpl w:val="A6DA9D8C"/>
    <w:lvl w:ilvl="0" w:tplc="04080001">
      <w:start w:val="1"/>
      <w:numFmt w:val="bullet"/>
      <w:lvlText w:val=""/>
      <w:lvlJc w:val="left"/>
      <w:pPr>
        <w:tabs>
          <w:tab w:val="num" w:pos="720"/>
        </w:tabs>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88">
    <w:nsid w:val="521B0EE5"/>
    <w:multiLevelType w:val="hybridMultilevel"/>
    <w:tmpl w:val="13E6C1C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89">
    <w:nsid w:val="53CD2EE2"/>
    <w:multiLevelType w:val="hybridMultilevel"/>
    <w:tmpl w:val="5032197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0">
    <w:nsid w:val="56BC42A2"/>
    <w:multiLevelType w:val="hybridMultilevel"/>
    <w:tmpl w:val="8CD2E3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1">
    <w:nsid w:val="57191D45"/>
    <w:multiLevelType w:val="hybridMultilevel"/>
    <w:tmpl w:val="251AA5FC"/>
    <w:lvl w:ilvl="0" w:tplc="8432046C">
      <w:start w:val="1"/>
      <w:numFmt w:val="bullet"/>
      <w:lvlText w:val=""/>
      <w:lvlJc w:val="left"/>
      <w:pPr>
        <w:ind w:left="1146" w:hanging="360"/>
      </w:pPr>
      <w:rPr>
        <w:rFonts w:ascii="Symbol" w:hAnsi="Symbol" w:hint="default"/>
        <w:color w:val="auto"/>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92">
    <w:nsid w:val="57CF6064"/>
    <w:multiLevelType w:val="hybridMultilevel"/>
    <w:tmpl w:val="96E2E424"/>
    <w:lvl w:ilvl="0" w:tplc="BDF8674C">
      <w:start w:val="1"/>
      <w:numFmt w:val="decimal"/>
      <w:lvlText w:val="%1."/>
      <w:lvlJc w:val="left"/>
      <w:pPr>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3">
    <w:nsid w:val="58561730"/>
    <w:multiLevelType w:val="hybridMultilevel"/>
    <w:tmpl w:val="606ED3A6"/>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4">
    <w:nsid w:val="58724DCB"/>
    <w:multiLevelType w:val="hybridMultilevel"/>
    <w:tmpl w:val="65C832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58DA7464"/>
    <w:multiLevelType w:val="hybridMultilevel"/>
    <w:tmpl w:val="00DEBCB6"/>
    <w:lvl w:ilvl="0" w:tplc="04080001">
      <w:start w:val="1"/>
      <w:numFmt w:val="bullet"/>
      <w:lvlText w:val=""/>
      <w:lvlJc w:val="left"/>
      <w:pPr>
        <w:ind w:left="862" w:hanging="360"/>
      </w:pPr>
      <w:rPr>
        <w:rFonts w:ascii="Symbol" w:hAnsi="Symbol"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96">
    <w:nsid w:val="59293B9C"/>
    <w:multiLevelType w:val="hybridMultilevel"/>
    <w:tmpl w:val="398AD9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7">
    <w:nsid w:val="5A4B3E58"/>
    <w:multiLevelType w:val="hybridMultilevel"/>
    <w:tmpl w:val="E06E6C06"/>
    <w:lvl w:ilvl="0" w:tplc="04080001">
      <w:start w:val="1"/>
      <w:numFmt w:val="bullet"/>
      <w:lvlText w:val=""/>
      <w:lvlJc w:val="left"/>
      <w:pPr>
        <w:ind w:left="862" w:hanging="360"/>
      </w:pPr>
      <w:rPr>
        <w:rFonts w:ascii="Symbol" w:hAnsi="Symbol"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98">
    <w:nsid w:val="5B1C1962"/>
    <w:multiLevelType w:val="hybridMultilevel"/>
    <w:tmpl w:val="E5300F96"/>
    <w:lvl w:ilvl="0" w:tplc="C56EA438">
      <w:start w:val="1"/>
      <w:numFmt w:val="decimal"/>
      <w:lvlText w:val="%1."/>
      <w:lvlJc w:val="left"/>
      <w:pPr>
        <w:ind w:left="50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99">
    <w:nsid w:val="5B6C7975"/>
    <w:multiLevelType w:val="hybridMultilevel"/>
    <w:tmpl w:val="1F9AAEA6"/>
    <w:lvl w:ilvl="0" w:tplc="0408000F">
      <w:start w:val="1"/>
      <w:numFmt w:val="decimal"/>
      <w:lvlText w:val="%1."/>
      <w:lvlJc w:val="left"/>
      <w:pPr>
        <w:ind w:left="720" w:hanging="360"/>
      </w:pPr>
      <w:rPr>
        <w:rFonts w:hint="default"/>
        <w:color w:val="auto"/>
        <w:sz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0">
    <w:nsid w:val="5D513080"/>
    <w:multiLevelType w:val="hybridMultilevel"/>
    <w:tmpl w:val="BD0C0D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nsid w:val="5D83387D"/>
    <w:multiLevelType w:val="hybridMultilevel"/>
    <w:tmpl w:val="BAF026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2">
    <w:nsid w:val="5D8571FB"/>
    <w:multiLevelType w:val="hybridMultilevel"/>
    <w:tmpl w:val="FA24B9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nsid w:val="6053256C"/>
    <w:multiLevelType w:val="hybridMultilevel"/>
    <w:tmpl w:val="AD5C0D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4">
    <w:nsid w:val="60697935"/>
    <w:multiLevelType w:val="multilevel"/>
    <w:tmpl w:val="706C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612A4170"/>
    <w:multiLevelType w:val="hybridMultilevel"/>
    <w:tmpl w:val="61A211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6">
    <w:nsid w:val="63527DA1"/>
    <w:multiLevelType w:val="hybridMultilevel"/>
    <w:tmpl w:val="089ECEB2"/>
    <w:lvl w:ilvl="0" w:tplc="144C1ACC">
      <w:start w:val="1"/>
      <w:numFmt w:val="decimal"/>
      <w:lvlText w:val="%1."/>
      <w:lvlJc w:val="left"/>
      <w:pPr>
        <w:ind w:left="720" w:hanging="360"/>
      </w:pPr>
      <w:rPr>
        <w:rFonts w:ascii="Segoe UI" w:hAnsi="Segoe UI" w:cs="Segoe UI" w:hint="default"/>
        <w:sz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7">
    <w:nsid w:val="64DB7E08"/>
    <w:multiLevelType w:val="hybridMultilevel"/>
    <w:tmpl w:val="93500110"/>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506" w:hanging="360"/>
      </w:pPr>
      <w:rPr>
        <w:rFonts w:ascii="Courier New" w:hAnsi="Courier New" w:cs="Courier New" w:hint="default"/>
      </w:rPr>
    </w:lvl>
    <w:lvl w:ilvl="2" w:tplc="04080005" w:tentative="1">
      <w:start w:val="1"/>
      <w:numFmt w:val="bullet"/>
      <w:lvlText w:val=""/>
      <w:lvlJc w:val="left"/>
      <w:pPr>
        <w:ind w:left="2226" w:hanging="360"/>
      </w:pPr>
      <w:rPr>
        <w:rFonts w:ascii="Wingdings" w:hAnsi="Wingdings" w:hint="default"/>
      </w:rPr>
    </w:lvl>
    <w:lvl w:ilvl="3" w:tplc="04080001" w:tentative="1">
      <w:start w:val="1"/>
      <w:numFmt w:val="bullet"/>
      <w:lvlText w:val=""/>
      <w:lvlJc w:val="left"/>
      <w:pPr>
        <w:ind w:left="2946" w:hanging="360"/>
      </w:pPr>
      <w:rPr>
        <w:rFonts w:ascii="Symbol" w:hAnsi="Symbol" w:hint="default"/>
      </w:rPr>
    </w:lvl>
    <w:lvl w:ilvl="4" w:tplc="04080003" w:tentative="1">
      <w:start w:val="1"/>
      <w:numFmt w:val="bullet"/>
      <w:lvlText w:val="o"/>
      <w:lvlJc w:val="left"/>
      <w:pPr>
        <w:ind w:left="3666" w:hanging="360"/>
      </w:pPr>
      <w:rPr>
        <w:rFonts w:ascii="Courier New" w:hAnsi="Courier New" w:cs="Courier New" w:hint="default"/>
      </w:rPr>
    </w:lvl>
    <w:lvl w:ilvl="5" w:tplc="04080005" w:tentative="1">
      <w:start w:val="1"/>
      <w:numFmt w:val="bullet"/>
      <w:lvlText w:val=""/>
      <w:lvlJc w:val="left"/>
      <w:pPr>
        <w:ind w:left="4386" w:hanging="360"/>
      </w:pPr>
      <w:rPr>
        <w:rFonts w:ascii="Wingdings" w:hAnsi="Wingdings" w:hint="default"/>
      </w:rPr>
    </w:lvl>
    <w:lvl w:ilvl="6" w:tplc="04080001" w:tentative="1">
      <w:start w:val="1"/>
      <w:numFmt w:val="bullet"/>
      <w:lvlText w:val=""/>
      <w:lvlJc w:val="left"/>
      <w:pPr>
        <w:ind w:left="5106" w:hanging="360"/>
      </w:pPr>
      <w:rPr>
        <w:rFonts w:ascii="Symbol" w:hAnsi="Symbol" w:hint="default"/>
      </w:rPr>
    </w:lvl>
    <w:lvl w:ilvl="7" w:tplc="04080003" w:tentative="1">
      <w:start w:val="1"/>
      <w:numFmt w:val="bullet"/>
      <w:lvlText w:val="o"/>
      <w:lvlJc w:val="left"/>
      <w:pPr>
        <w:ind w:left="5826" w:hanging="360"/>
      </w:pPr>
      <w:rPr>
        <w:rFonts w:ascii="Courier New" w:hAnsi="Courier New" w:cs="Courier New" w:hint="default"/>
      </w:rPr>
    </w:lvl>
    <w:lvl w:ilvl="8" w:tplc="04080005" w:tentative="1">
      <w:start w:val="1"/>
      <w:numFmt w:val="bullet"/>
      <w:lvlText w:val=""/>
      <w:lvlJc w:val="left"/>
      <w:pPr>
        <w:ind w:left="6546" w:hanging="360"/>
      </w:pPr>
      <w:rPr>
        <w:rFonts w:ascii="Wingdings" w:hAnsi="Wingdings" w:hint="default"/>
      </w:rPr>
    </w:lvl>
  </w:abstractNum>
  <w:abstractNum w:abstractNumId="108">
    <w:nsid w:val="66372499"/>
    <w:multiLevelType w:val="multilevel"/>
    <w:tmpl w:val="DF64BBAE"/>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9">
    <w:nsid w:val="66CA322F"/>
    <w:multiLevelType w:val="hybridMultilevel"/>
    <w:tmpl w:val="C4C8D61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0">
    <w:nsid w:val="674754DF"/>
    <w:multiLevelType w:val="hybridMultilevel"/>
    <w:tmpl w:val="6DD4EAEA"/>
    <w:lvl w:ilvl="0" w:tplc="3F4EDDFE">
      <w:start w:val="1"/>
      <w:numFmt w:val="bullet"/>
      <w:lvlText w:val=""/>
      <w:lvlJc w:val="left"/>
      <w:pPr>
        <w:ind w:left="786" w:hanging="360"/>
      </w:pPr>
      <w:rPr>
        <w:rFonts w:ascii="Symbol" w:hAnsi="Symbol" w:hint="default"/>
      </w:rPr>
    </w:lvl>
    <w:lvl w:ilvl="1" w:tplc="04080003" w:tentative="1">
      <w:start w:val="1"/>
      <w:numFmt w:val="bullet"/>
      <w:lvlText w:val="o"/>
      <w:lvlJc w:val="left"/>
      <w:pPr>
        <w:ind w:left="1506" w:hanging="360"/>
      </w:pPr>
      <w:rPr>
        <w:rFonts w:ascii="Courier New" w:hAnsi="Courier New" w:cs="Courier New" w:hint="default"/>
      </w:rPr>
    </w:lvl>
    <w:lvl w:ilvl="2" w:tplc="04080005" w:tentative="1">
      <w:start w:val="1"/>
      <w:numFmt w:val="bullet"/>
      <w:lvlText w:val=""/>
      <w:lvlJc w:val="left"/>
      <w:pPr>
        <w:ind w:left="2226" w:hanging="360"/>
      </w:pPr>
      <w:rPr>
        <w:rFonts w:ascii="Wingdings" w:hAnsi="Wingdings" w:hint="default"/>
      </w:rPr>
    </w:lvl>
    <w:lvl w:ilvl="3" w:tplc="04080001" w:tentative="1">
      <w:start w:val="1"/>
      <w:numFmt w:val="bullet"/>
      <w:lvlText w:val=""/>
      <w:lvlJc w:val="left"/>
      <w:pPr>
        <w:ind w:left="2946" w:hanging="360"/>
      </w:pPr>
      <w:rPr>
        <w:rFonts w:ascii="Symbol" w:hAnsi="Symbol" w:hint="default"/>
      </w:rPr>
    </w:lvl>
    <w:lvl w:ilvl="4" w:tplc="04080003" w:tentative="1">
      <w:start w:val="1"/>
      <w:numFmt w:val="bullet"/>
      <w:lvlText w:val="o"/>
      <w:lvlJc w:val="left"/>
      <w:pPr>
        <w:ind w:left="3666" w:hanging="360"/>
      </w:pPr>
      <w:rPr>
        <w:rFonts w:ascii="Courier New" w:hAnsi="Courier New" w:cs="Courier New" w:hint="default"/>
      </w:rPr>
    </w:lvl>
    <w:lvl w:ilvl="5" w:tplc="04080005" w:tentative="1">
      <w:start w:val="1"/>
      <w:numFmt w:val="bullet"/>
      <w:lvlText w:val=""/>
      <w:lvlJc w:val="left"/>
      <w:pPr>
        <w:ind w:left="4386" w:hanging="360"/>
      </w:pPr>
      <w:rPr>
        <w:rFonts w:ascii="Wingdings" w:hAnsi="Wingdings" w:hint="default"/>
      </w:rPr>
    </w:lvl>
    <w:lvl w:ilvl="6" w:tplc="04080001" w:tentative="1">
      <w:start w:val="1"/>
      <w:numFmt w:val="bullet"/>
      <w:lvlText w:val=""/>
      <w:lvlJc w:val="left"/>
      <w:pPr>
        <w:ind w:left="5106" w:hanging="360"/>
      </w:pPr>
      <w:rPr>
        <w:rFonts w:ascii="Symbol" w:hAnsi="Symbol" w:hint="default"/>
      </w:rPr>
    </w:lvl>
    <w:lvl w:ilvl="7" w:tplc="04080003" w:tentative="1">
      <w:start w:val="1"/>
      <w:numFmt w:val="bullet"/>
      <w:lvlText w:val="o"/>
      <w:lvlJc w:val="left"/>
      <w:pPr>
        <w:ind w:left="5826" w:hanging="360"/>
      </w:pPr>
      <w:rPr>
        <w:rFonts w:ascii="Courier New" w:hAnsi="Courier New" w:cs="Courier New" w:hint="default"/>
      </w:rPr>
    </w:lvl>
    <w:lvl w:ilvl="8" w:tplc="04080005" w:tentative="1">
      <w:start w:val="1"/>
      <w:numFmt w:val="bullet"/>
      <w:lvlText w:val=""/>
      <w:lvlJc w:val="left"/>
      <w:pPr>
        <w:ind w:left="6546" w:hanging="360"/>
      </w:pPr>
      <w:rPr>
        <w:rFonts w:ascii="Wingdings" w:hAnsi="Wingdings" w:hint="default"/>
      </w:rPr>
    </w:lvl>
  </w:abstractNum>
  <w:abstractNum w:abstractNumId="111">
    <w:nsid w:val="67CF5019"/>
    <w:multiLevelType w:val="hybridMultilevel"/>
    <w:tmpl w:val="35323988"/>
    <w:lvl w:ilvl="0" w:tplc="04080001">
      <w:start w:val="1"/>
      <w:numFmt w:val="bullet"/>
      <w:lvlText w:val=""/>
      <w:lvlJc w:val="left"/>
      <w:pPr>
        <w:tabs>
          <w:tab w:val="num" w:pos="720"/>
        </w:tabs>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12">
    <w:nsid w:val="686D65D3"/>
    <w:multiLevelType w:val="hybridMultilevel"/>
    <w:tmpl w:val="235837D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3">
    <w:nsid w:val="69261629"/>
    <w:multiLevelType w:val="hybridMultilevel"/>
    <w:tmpl w:val="CB1C8B68"/>
    <w:lvl w:ilvl="0" w:tplc="04080003">
      <w:start w:val="1"/>
      <w:numFmt w:val="bullet"/>
      <w:lvlText w:val="o"/>
      <w:lvlJc w:val="left"/>
      <w:pPr>
        <w:ind w:left="1429" w:hanging="360"/>
      </w:pPr>
      <w:rPr>
        <w:rFonts w:ascii="Courier New" w:hAnsi="Courier New" w:cs="Courier New"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14">
    <w:nsid w:val="69507214"/>
    <w:multiLevelType w:val="hybridMultilevel"/>
    <w:tmpl w:val="5574C3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5">
    <w:nsid w:val="6B474A91"/>
    <w:multiLevelType w:val="hybridMultilevel"/>
    <w:tmpl w:val="A6B85FC8"/>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6">
    <w:nsid w:val="6BA447DB"/>
    <w:multiLevelType w:val="hybridMultilevel"/>
    <w:tmpl w:val="B91261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6CA71EA0"/>
    <w:multiLevelType w:val="hybridMultilevel"/>
    <w:tmpl w:val="B5840A72"/>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18">
    <w:nsid w:val="6E4B7383"/>
    <w:multiLevelType w:val="hybridMultilevel"/>
    <w:tmpl w:val="76087FB2"/>
    <w:lvl w:ilvl="0" w:tplc="0408000F">
      <w:start w:val="1"/>
      <w:numFmt w:val="decimal"/>
      <w:pStyle w:val="a"/>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19">
    <w:nsid w:val="6FAA13DF"/>
    <w:multiLevelType w:val="hybridMultilevel"/>
    <w:tmpl w:val="F6A6FA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nsid w:val="70B106A7"/>
    <w:multiLevelType w:val="hybridMultilevel"/>
    <w:tmpl w:val="D29A1AC2"/>
    <w:lvl w:ilvl="0" w:tplc="04090005">
      <w:start w:val="1"/>
      <w:numFmt w:val="bullet"/>
      <w:lvlText w:val=""/>
      <w:lvlJc w:val="left"/>
      <w:pPr>
        <w:ind w:left="766" w:hanging="360"/>
      </w:pPr>
      <w:rPr>
        <w:rFonts w:ascii="Wingdings" w:hAnsi="Wingdings"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21">
    <w:nsid w:val="72130A35"/>
    <w:multiLevelType w:val="hybridMultilevel"/>
    <w:tmpl w:val="A9CA59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2">
    <w:nsid w:val="72A874BB"/>
    <w:multiLevelType w:val="multilevel"/>
    <w:tmpl w:val="F842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73AB461D"/>
    <w:multiLevelType w:val="hybridMultilevel"/>
    <w:tmpl w:val="10EEF3DE"/>
    <w:lvl w:ilvl="0" w:tplc="144C1ACC">
      <w:start w:val="1"/>
      <w:numFmt w:val="decimal"/>
      <w:lvlText w:val="%1."/>
      <w:lvlJc w:val="left"/>
      <w:pPr>
        <w:ind w:left="720" w:hanging="360"/>
      </w:pPr>
      <w:rPr>
        <w:rFonts w:ascii="Segoe UI" w:hAnsi="Segoe UI" w:cs="Segoe UI" w:hint="default"/>
        <w:sz w:val="2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4">
    <w:nsid w:val="741D49BC"/>
    <w:multiLevelType w:val="hybridMultilevel"/>
    <w:tmpl w:val="33A6CAB0"/>
    <w:lvl w:ilvl="0" w:tplc="0408000B">
      <w:start w:val="1"/>
      <w:numFmt w:val="bullet"/>
      <w:lvlText w:val=""/>
      <w:lvlJc w:val="left"/>
      <w:pPr>
        <w:ind w:left="720" w:hanging="360"/>
      </w:pPr>
      <w:rPr>
        <w:rFonts w:ascii="Wingdings" w:hAnsi="Wingdings" w:hint="default"/>
        <w:color w:val="auto"/>
      </w:rPr>
    </w:lvl>
    <w:lvl w:ilvl="1" w:tplc="113A3BAA" w:tentative="1">
      <w:start w:val="1"/>
      <w:numFmt w:val="bullet"/>
      <w:lvlText w:val="o"/>
      <w:lvlJc w:val="left"/>
      <w:pPr>
        <w:ind w:left="1440" w:hanging="360"/>
      </w:pPr>
      <w:rPr>
        <w:rFonts w:ascii="Courier New" w:hAnsi="Courier New" w:cs="Courier New" w:hint="default"/>
      </w:rPr>
    </w:lvl>
    <w:lvl w:ilvl="2" w:tplc="4B461C82" w:tentative="1">
      <w:start w:val="1"/>
      <w:numFmt w:val="bullet"/>
      <w:lvlText w:val=""/>
      <w:lvlJc w:val="left"/>
      <w:pPr>
        <w:ind w:left="2160" w:hanging="360"/>
      </w:pPr>
      <w:rPr>
        <w:rFonts w:ascii="Wingdings" w:hAnsi="Wingdings" w:hint="default"/>
      </w:rPr>
    </w:lvl>
    <w:lvl w:ilvl="3" w:tplc="2C0648C8" w:tentative="1">
      <w:start w:val="1"/>
      <w:numFmt w:val="bullet"/>
      <w:lvlText w:val=""/>
      <w:lvlJc w:val="left"/>
      <w:pPr>
        <w:ind w:left="2880" w:hanging="360"/>
      </w:pPr>
      <w:rPr>
        <w:rFonts w:ascii="Symbol" w:hAnsi="Symbol" w:hint="default"/>
      </w:rPr>
    </w:lvl>
    <w:lvl w:ilvl="4" w:tplc="7DC429F2" w:tentative="1">
      <w:start w:val="1"/>
      <w:numFmt w:val="bullet"/>
      <w:lvlText w:val="o"/>
      <w:lvlJc w:val="left"/>
      <w:pPr>
        <w:ind w:left="3600" w:hanging="360"/>
      </w:pPr>
      <w:rPr>
        <w:rFonts w:ascii="Courier New" w:hAnsi="Courier New" w:cs="Courier New" w:hint="default"/>
      </w:rPr>
    </w:lvl>
    <w:lvl w:ilvl="5" w:tplc="A5E6D222" w:tentative="1">
      <w:start w:val="1"/>
      <w:numFmt w:val="bullet"/>
      <w:lvlText w:val=""/>
      <w:lvlJc w:val="left"/>
      <w:pPr>
        <w:ind w:left="4320" w:hanging="360"/>
      </w:pPr>
      <w:rPr>
        <w:rFonts w:ascii="Wingdings" w:hAnsi="Wingdings" w:hint="default"/>
      </w:rPr>
    </w:lvl>
    <w:lvl w:ilvl="6" w:tplc="01E2A3AE" w:tentative="1">
      <w:start w:val="1"/>
      <w:numFmt w:val="bullet"/>
      <w:lvlText w:val=""/>
      <w:lvlJc w:val="left"/>
      <w:pPr>
        <w:ind w:left="5040" w:hanging="360"/>
      </w:pPr>
      <w:rPr>
        <w:rFonts w:ascii="Symbol" w:hAnsi="Symbol" w:hint="default"/>
      </w:rPr>
    </w:lvl>
    <w:lvl w:ilvl="7" w:tplc="BD5628B4" w:tentative="1">
      <w:start w:val="1"/>
      <w:numFmt w:val="bullet"/>
      <w:lvlText w:val="o"/>
      <w:lvlJc w:val="left"/>
      <w:pPr>
        <w:ind w:left="5760" w:hanging="360"/>
      </w:pPr>
      <w:rPr>
        <w:rFonts w:ascii="Courier New" w:hAnsi="Courier New" w:cs="Courier New" w:hint="default"/>
      </w:rPr>
    </w:lvl>
    <w:lvl w:ilvl="8" w:tplc="02B89A56" w:tentative="1">
      <w:start w:val="1"/>
      <w:numFmt w:val="bullet"/>
      <w:lvlText w:val=""/>
      <w:lvlJc w:val="left"/>
      <w:pPr>
        <w:ind w:left="6480" w:hanging="360"/>
      </w:pPr>
      <w:rPr>
        <w:rFonts w:ascii="Wingdings" w:hAnsi="Wingdings" w:hint="default"/>
      </w:rPr>
    </w:lvl>
  </w:abstractNum>
  <w:abstractNum w:abstractNumId="125">
    <w:nsid w:val="75325EB3"/>
    <w:multiLevelType w:val="hybridMultilevel"/>
    <w:tmpl w:val="698ED20A"/>
    <w:lvl w:ilvl="0" w:tplc="0408000B">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6">
    <w:nsid w:val="76E5715A"/>
    <w:multiLevelType w:val="hybridMultilevel"/>
    <w:tmpl w:val="C1ECF320"/>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27">
    <w:nsid w:val="772058F0"/>
    <w:multiLevelType w:val="hybridMultilevel"/>
    <w:tmpl w:val="539CFA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8">
    <w:nsid w:val="775F5876"/>
    <w:multiLevelType w:val="multilevel"/>
    <w:tmpl w:val="E2B0F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776D6297"/>
    <w:multiLevelType w:val="hybridMultilevel"/>
    <w:tmpl w:val="D60289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0">
    <w:nsid w:val="78762237"/>
    <w:multiLevelType w:val="hybridMultilevel"/>
    <w:tmpl w:val="B65C6E02"/>
    <w:lvl w:ilvl="0" w:tplc="04080001">
      <w:start w:val="1"/>
      <w:numFmt w:val="bullet"/>
      <w:lvlText w:val=""/>
      <w:lvlJc w:val="left"/>
      <w:pPr>
        <w:ind w:left="437" w:hanging="360"/>
      </w:pPr>
      <w:rPr>
        <w:rFonts w:ascii="Symbol" w:hAnsi="Symbol" w:hint="default"/>
      </w:rPr>
    </w:lvl>
    <w:lvl w:ilvl="1" w:tplc="04080003" w:tentative="1">
      <w:start w:val="1"/>
      <w:numFmt w:val="bullet"/>
      <w:lvlText w:val="o"/>
      <w:lvlJc w:val="left"/>
      <w:pPr>
        <w:ind w:left="1157" w:hanging="360"/>
      </w:pPr>
      <w:rPr>
        <w:rFonts w:ascii="Courier New" w:hAnsi="Courier New" w:cs="Courier New" w:hint="default"/>
      </w:rPr>
    </w:lvl>
    <w:lvl w:ilvl="2" w:tplc="04080005" w:tentative="1">
      <w:start w:val="1"/>
      <w:numFmt w:val="bullet"/>
      <w:lvlText w:val=""/>
      <w:lvlJc w:val="left"/>
      <w:pPr>
        <w:ind w:left="1877" w:hanging="360"/>
      </w:pPr>
      <w:rPr>
        <w:rFonts w:ascii="Wingdings" w:hAnsi="Wingdings" w:hint="default"/>
      </w:rPr>
    </w:lvl>
    <w:lvl w:ilvl="3" w:tplc="04080001" w:tentative="1">
      <w:start w:val="1"/>
      <w:numFmt w:val="bullet"/>
      <w:lvlText w:val=""/>
      <w:lvlJc w:val="left"/>
      <w:pPr>
        <w:ind w:left="2597" w:hanging="360"/>
      </w:pPr>
      <w:rPr>
        <w:rFonts w:ascii="Symbol" w:hAnsi="Symbol" w:hint="default"/>
      </w:rPr>
    </w:lvl>
    <w:lvl w:ilvl="4" w:tplc="04080003" w:tentative="1">
      <w:start w:val="1"/>
      <w:numFmt w:val="bullet"/>
      <w:lvlText w:val="o"/>
      <w:lvlJc w:val="left"/>
      <w:pPr>
        <w:ind w:left="3317" w:hanging="360"/>
      </w:pPr>
      <w:rPr>
        <w:rFonts w:ascii="Courier New" w:hAnsi="Courier New" w:cs="Courier New" w:hint="default"/>
      </w:rPr>
    </w:lvl>
    <w:lvl w:ilvl="5" w:tplc="04080005" w:tentative="1">
      <w:start w:val="1"/>
      <w:numFmt w:val="bullet"/>
      <w:lvlText w:val=""/>
      <w:lvlJc w:val="left"/>
      <w:pPr>
        <w:ind w:left="4037" w:hanging="360"/>
      </w:pPr>
      <w:rPr>
        <w:rFonts w:ascii="Wingdings" w:hAnsi="Wingdings" w:hint="default"/>
      </w:rPr>
    </w:lvl>
    <w:lvl w:ilvl="6" w:tplc="04080001" w:tentative="1">
      <w:start w:val="1"/>
      <w:numFmt w:val="bullet"/>
      <w:lvlText w:val=""/>
      <w:lvlJc w:val="left"/>
      <w:pPr>
        <w:ind w:left="4757" w:hanging="360"/>
      </w:pPr>
      <w:rPr>
        <w:rFonts w:ascii="Symbol" w:hAnsi="Symbol" w:hint="default"/>
      </w:rPr>
    </w:lvl>
    <w:lvl w:ilvl="7" w:tplc="04080003" w:tentative="1">
      <w:start w:val="1"/>
      <w:numFmt w:val="bullet"/>
      <w:lvlText w:val="o"/>
      <w:lvlJc w:val="left"/>
      <w:pPr>
        <w:ind w:left="5477" w:hanging="360"/>
      </w:pPr>
      <w:rPr>
        <w:rFonts w:ascii="Courier New" w:hAnsi="Courier New" w:cs="Courier New" w:hint="default"/>
      </w:rPr>
    </w:lvl>
    <w:lvl w:ilvl="8" w:tplc="04080005" w:tentative="1">
      <w:start w:val="1"/>
      <w:numFmt w:val="bullet"/>
      <w:lvlText w:val=""/>
      <w:lvlJc w:val="left"/>
      <w:pPr>
        <w:ind w:left="6197" w:hanging="360"/>
      </w:pPr>
      <w:rPr>
        <w:rFonts w:ascii="Wingdings" w:hAnsi="Wingdings" w:hint="default"/>
      </w:rPr>
    </w:lvl>
  </w:abstractNum>
  <w:abstractNum w:abstractNumId="131">
    <w:nsid w:val="79D81EC8"/>
    <w:multiLevelType w:val="hybridMultilevel"/>
    <w:tmpl w:val="B5840A72"/>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32">
    <w:nsid w:val="7A027EB4"/>
    <w:multiLevelType w:val="hybridMultilevel"/>
    <w:tmpl w:val="B782A8C0"/>
    <w:lvl w:ilvl="0" w:tplc="7910B92A">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33">
    <w:nsid w:val="7BB232F6"/>
    <w:multiLevelType w:val="hybridMultilevel"/>
    <w:tmpl w:val="9B3CB448"/>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34">
    <w:nsid w:val="7C1F14DF"/>
    <w:multiLevelType w:val="hybridMultilevel"/>
    <w:tmpl w:val="B5840A72"/>
    <w:lvl w:ilvl="0" w:tplc="C56EA438">
      <w:start w:val="1"/>
      <w:numFmt w:val="decimal"/>
      <w:lvlText w:val="%1."/>
      <w:lvlJc w:val="left"/>
      <w:pPr>
        <w:ind w:left="862" w:hanging="360"/>
      </w:pPr>
      <w:rPr>
        <w:rFonts w:hint="default"/>
        <w:b w:val="0"/>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35">
    <w:nsid w:val="7DDA6A3D"/>
    <w:multiLevelType w:val="hybridMultilevel"/>
    <w:tmpl w:val="0290AAB6"/>
    <w:lvl w:ilvl="0" w:tplc="3F4EDDF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09"/>
  </w:num>
  <w:num w:numId="2">
    <w:abstractNumId w:val="82"/>
  </w:num>
  <w:num w:numId="3">
    <w:abstractNumId w:val="83"/>
  </w:num>
  <w:num w:numId="4">
    <w:abstractNumId w:val="114"/>
  </w:num>
  <w:num w:numId="5">
    <w:abstractNumId w:val="54"/>
  </w:num>
  <w:num w:numId="6">
    <w:abstractNumId w:val="9"/>
  </w:num>
  <w:num w:numId="7">
    <w:abstractNumId w:val="40"/>
  </w:num>
  <w:num w:numId="8">
    <w:abstractNumId w:val="52"/>
  </w:num>
  <w:num w:numId="9">
    <w:abstractNumId w:val="15"/>
  </w:num>
  <w:num w:numId="10">
    <w:abstractNumId w:val="119"/>
  </w:num>
  <w:num w:numId="11">
    <w:abstractNumId w:val="113"/>
  </w:num>
  <w:num w:numId="12">
    <w:abstractNumId w:val="72"/>
  </w:num>
  <w:num w:numId="13">
    <w:abstractNumId w:val="46"/>
  </w:num>
  <w:num w:numId="14">
    <w:abstractNumId w:val="29"/>
  </w:num>
  <w:num w:numId="15">
    <w:abstractNumId w:val="96"/>
  </w:num>
  <w:num w:numId="16">
    <w:abstractNumId w:val="127"/>
  </w:num>
  <w:num w:numId="17">
    <w:abstractNumId w:val="79"/>
  </w:num>
  <w:num w:numId="18">
    <w:abstractNumId w:val="99"/>
  </w:num>
  <w:num w:numId="19">
    <w:abstractNumId w:val="4"/>
  </w:num>
  <w:num w:numId="20">
    <w:abstractNumId w:val="11"/>
  </w:num>
  <w:num w:numId="21">
    <w:abstractNumId w:val="50"/>
  </w:num>
  <w:num w:numId="22">
    <w:abstractNumId w:val="56"/>
  </w:num>
  <w:num w:numId="23">
    <w:abstractNumId w:val="73"/>
  </w:num>
  <w:num w:numId="24">
    <w:abstractNumId w:val="121"/>
  </w:num>
  <w:num w:numId="25">
    <w:abstractNumId w:val="37"/>
  </w:num>
  <w:num w:numId="26">
    <w:abstractNumId w:val="58"/>
  </w:num>
  <w:num w:numId="27">
    <w:abstractNumId w:val="97"/>
  </w:num>
  <w:num w:numId="28">
    <w:abstractNumId w:val="3"/>
  </w:num>
  <w:num w:numId="29">
    <w:abstractNumId w:val="61"/>
  </w:num>
  <w:num w:numId="30">
    <w:abstractNumId w:val="14"/>
  </w:num>
  <w:num w:numId="31">
    <w:abstractNumId w:val="33"/>
  </w:num>
  <w:num w:numId="32">
    <w:abstractNumId w:val="22"/>
  </w:num>
  <w:num w:numId="33">
    <w:abstractNumId w:val="107"/>
  </w:num>
  <w:num w:numId="34">
    <w:abstractNumId w:val="110"/>
  </w:num>
  <w:num w:numId="35">
    <w:abstractNumId w:val="70"/>
  </w:num>
  <w:num w:numId="36">
    <w:abstractNumId w:val="6"/>
  </w:num>
  <w:num w:numId="37">
    <w:abstractNumId w:val="20"/>
  </w:num>
  <w:num w:numId="38">
    <w:abstractNumId w:val="51"/>
  </w:num>
  <w:num w:numId="39">
    <w:abstractNumId w:val="12"/>
  </w:num>
  <w:num w:numId="40">
    <w:abstractNumId w:val="100"/>
  </w:num>
  <w:num w:numId="41">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0"/>
  </w:num>
  <w:num w:numId="49">
    <w:abstractNumId w:val="88"/>
  </w:num>
  <w:num w:numId="50">
    <w:abstractNumId w:val="118"/>
  </w:num>
  <w:num w:numId="51">
    <w:abstractNumId w:val="57"/>
  </w:num>
  <w:num w:numId="52">
    <w:abstractNumId w:val="64"/>
  </w:num>
  <w:num w:numId="53">
    <w:abstractNumId w:val="71"/>
  </w:num>
  <w:num w:numId="54">
    <w:abstractNumId w:val="132"/>
  </w:num>
  <w:num w:numId="55">
    <w:abstractNumId w:val="31"/>
  </w:num>
  <w:num w:numId="56">
    <w:abstractNumId w:val="94"/>
  </w:num>
  <w:num w:numId="57">
    <w:abstractNumId w:val="74"/>
  </w:num>
  <w:num w:numId="58">
    <w:abstractNumId w:val="116"/>
  </w:num>
  <w:num w:numId="59">
    <w:abstractNumId w:val="120"/>
  </w:num>
  <w:num w:numId="60">
    <w:abstractNumId w:val="49"/>
  </w:num>
  <w:num w:numId="61">
    <w:abstractNumId w:val="8"/>
  </w:num>
  <w:num w:numId="62">
    <w:abstractNumId w:val="90"/>
  </w:num>
  <w:num w:numId="63">
    <w:abstractNumId w:val="38"/>
  </w:num>
  <w:num w:numId="64">
    <w:abstractNumId w:val="30"/>
  </w:num>
  <w:num w:numId="65">
    <w:abstractNumId w:val="76"/>
  </w:num>
  <w:num w:numId="66">
    <w:abstractNumId w:val="35"/>
  </w:num>
  <w:num w:numId="67">
    <w:abstractNumId w:val="95"/>
  </w:num>
  <w:num w:numId="68">
    <w:abstractNumId w:val="21"/>
  </w:num>
  <w:num w:numId="69">
    <w:abstractNumId w:val="59"/>
  </w:num>
  <w:num w:numId="70">
    <w:abstractNumId w:val="101"/>
  </w:num>
  <w:num w:numId="71">
    <w:abstractNumId w:val="125"/>
  </w:num>
  <w:num w:numId="72">
    <w:abstractNumId w:val="124"/>
  </w:num>
  <w:num w:numId="73">
    <w:abstractNumId w:val="1"/>
  </w:num>
  <w:num w:numId="74">
    <w:abstractNumId w:val="16"/>
  </w:num>
  <w:num w:numId="75">
    <w:abstractNumId w:val="91"/>
  </w:num>
  <w:num w:numId="76">
    <w:abstractNumId w:val="65"/>
  </w:num>
  <w:num w:numId="77">
    <w:abstractNumId w:val="18"/>
  </w:num>
  <w:num w:numId="78">
    <w:abstractNumId w:val="135"/>
  </w:num>
  <w:num w:numId="79">
    <w:abstractNumId w:val="85"/>
  </w:num>
  <w:num w:numId="80">
    <w:abstractNumId w:val="13"/>
  </w:num>
  <w:num w:numId="81">
    <w:abstractNumId w:val="93"/>
  </w:num>
  <w:num w:numId="82">
    <w:abstractNumId w:val="80"/>
  </w:num>
  <w:num w:numId="83">
    <w:abstractNumId w:val="115"/>
  </w:num>
  <w:num w:numId="84">
    <w:abstractNumId w:val="53"/>
  </w:num>
  <w:num w:numId="85">
    <w:abstractNumId w:val="66"/>
  </w:num>
  <w:num w:numId="86">
    <w:abstractNumId w:val="23"/>
  </w:num>
  <w:num w:numId="87">
    <w:abstractNumId w:val="77"/>
  </w:num>
  <w:num w:numId="88">
    <w:abstractNumId w:val="123"/>
  </w:num>
  <w:num w:numId="89">
    <w:abstractNumId w:val="5"/>
  </w:num>
  <w:num w:numId="90">
    <w:abstractNumId w:val="106"/>
  </w:num>
  <w:num w:numId="91">
    <w:abstractNumId w:val="68"/>
  </w:num>
  <w:num w:numId="92">
    <w:abstractNumId w:val="105"/>
  </w:num>
  <w:num w:numId="93">
    <w:abstractNumId w:val="102"/>
  </w:num>
  <w:num w:numId="94">
    <w:abstractNumId w:val="19"/>
  </w:num>
  <w:num w:numId="95">
    <w:abstractNumId w:val="42"/>
  </w:num>
  <w:num w:numId="96">
    <w:abstractNumId w:val="36"/>
  </w:num>
  <w:num w:numId="97">
    <w:abstractNumId w:val="27"/>
  </w:num>
  <w:num w:numId="98">
    <w:abstractNumId w:val="86"/>
  </w:num>
  <w:num w:numId="99">
    <w:abstractNumId w:val="134"/>
  </w:num>
  <w:num w:numId="100">
    <w:abstractNumId w:val="60"/>
  </w:num>
  <w:num w:numId="101">
    <w:abstractNumId w:val="84"/>
  </w:num>
  <w:num w:numId="102">
    <w:abstractNumId w:val="25"/>
  </w:num>
  <w:num w:numId="103">
    <w:abstractNumId w:val="131"/>
  </w:num>
  <w:num w:numId="104">
    <w:abstractNumId w:val="24"/>
  </w:num>
  <w:num w:numId="105">
    <w:abstractNumId w:val="26"/>
  </w:num>
  <w:num w:numId="106">
    <w:abstractNumId w:val="47"/>
  </w:num>
  <w:num w:numId="107">
    <w:abstractNumId w:val="117"/>
  </w:num>
  <w:num w:numId="108">
    <w:abstractNumId w:val="41"/>
  </w:num>
  <w:num w:numId="109">
    <w:abstractNumId w:val="98"/>
  </w:num>
  <w:num w:numId="110">
    <w:abstractNumId w:val="7"/>
  </w:num>
  <w:num w:numId="111">
    <w:abstractNumId w:val="63"/>
  </w:num>
  <w:num w:numId="112">
    <w:abstractNumId w:val="43"/>
  </w:num>
  <w:num w:numId="113">
    <w:abstractNumId w:val="67"/>
  </w:num>
  <w:num w:numId="114">
    <w:abstractNumId w:val="108"/>
  </w:num>
  <w:num w:numId="115">
    <w:abstractNumId w:val="81"/>
  </w:num>
  <w:num w:numId="116">
    <w:abstractNumId w:val="2"/>
  </w:num>
  <w:num w:numId="117">
    <w:abstractNumId w:val="112"/>
  </w:num>
  <w:num w:numId="118">
    <w:abstractNumId w:val="48"/>
  </w:num>
  <w:num w:numId="119">
    <w:abstractNumId w:val="10"/>
  </w:num>
  <w:num w:numId="120">
    <w:abstractNumId w:val="55"/>
  </w:num>
  <w:num w:numId="121">
    <w:abstractNumId w:val="122"/>
  </w:num>
  <w:num w:numId="122">
    <w:abstractNumId w:val="34"/>
  </w:num>
  <w:num w:numId="123">
    <w:abstractNumId w:val="0"/>
  </w:num>
  <w:num w:numId="124">
    <w:abstractNumId w:val="128"/>
  </w:num>
  <w:num w:numId="125">
    <w:abstractNumId w:val="44"/>
  </w:num>
  <w:num w:numId="126">
    <w:abstractNumId w:val="45"/>
  </w:num>
  <w:num w:numId="127">
    <w:abstractNumId w:val="39"/>
  </w:num>
  <w:num w:numId="128">
    <w:abstractNumId w:val="104"/>
  </w:num>
  <w:num w:numId="129">
    <w:abstractNumId w:val="89"/>
  </w:num>
  <w:num w:numId="130">
    <w:abstractNumId w:val="62"/>
  </w:num>
  <w:num w:numId="131">
    <w:abstractNumId w:val="75"/>
  </w:num>
  <w:num w:numId="132">
    <w:abstractNumId w:val="92"/>
  </w:num>
  <w:num w:numId="133">
    <w:abstractNumId w:val="129"/>
  </w:num>
  <w:num w:numId="134">
    <w:abstractNumId w:val="28"/>
  </w:num>
  <w:num w:numId="135">
    <w:abstractNumId w:val="17"/>
  </w:num>
  <w:num w:numId="136">
    <w:abstractNumId w:val="103"/>
  </w:num>
  <w:numIdMacAtCleanup w:val="1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597234"/>
    <w:rsid w:val="0008301F"/>
    <w:rsid w:val="00090C6F"/>
    <w:rsid w:val="000B536C"/>
    <w:rsid w:val="000E74FF"/>
    <w:rsid w:val="00152049"/>
    <w:rsid w:val="0024145E"/>
    <w:rsid w:val="00264E3F"/>
    <w:rsid w:val="002D1D8E"/>
    <w:rsid w:val="00334947"/>
    <w:rsid w:val="00362AB1"/>
    <w:rsid w:val="003A689A"/>
    <w:rsid w:val="004454C3"/>
    <w:rsid w:val="004C48BB"/>
    <w:rsid w:val="0054714F"/>
    <w:rsid w:val="0057270F"/>
    <w:rsid w:val="00597234"/>
    <w:rsid w:val="00705CD4"/>
    <w:rsid w:val="00714544"/>
    <w:rsid w:val="00831983"/>
    <w:rsid w:val="00867E40"/>
    <w:rsid w:val="008A09D3"/>
    <w:rsid w:val="008C14FE"/>
    <w:rsid w:val="009F1AD3"/>
    <w:rsid w:val="00A20F18"/>
    <w:rsid w:val="00A264FF"/>
    <w:rsid w:val="00A863FA"/>
    <w:rsid w:val="00AF6522"/>
    <w:rsid w:val="00B54AD3"/>
    <w:rsid w:val="00B919B7"/>
    <w:rsid w:val="00C121B8"/>
    <w:rsid w:val="00C2421C"/>
    <w:rsid w:val="00C33269"/>
    <w:rsid w:val="00C85AE1"/>
    <w:rsid w:val="00D31320"/>
    <w:rsid w:val="00D56113"/>
    <w:rsid w:val="00D85274"/>
    <w:rsid w:val="00D8552C"/>
    <w:rsid w:val="00E32058"/>
    <w:rsid w:val="00EA1F5F"/>
    <w:rsid w:val="00EC47B6"/>
    <w:rsid w:val="00FE2075"/>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A689A"/>
  </w:style>
  <w:style w:type="paragraph" w:styleId="1">
    <w:name w:val="heading 1"/>
    <w:basedOn w:val="a0"/>
    <w:link w:val="1Char"/>
    <w:uiPriority w:val="9"/>
    <w:qFormat/>
    <w:rsid w:val="0024145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l-GR"/>
    </w:rPr>
  </w:style>
  <w:style w:type="paragraph" w:styleId="2">
    <w:name w:val="heading 2"/>
    <w:basedOn w:val="a0"/>
    <w:next w:val="a0"/>
    <w:link w:val="2Char"/>
    <w:uiPriority w:val="9"/>
    <w:unhideWhenUsed/>
    <w:qFormat/>
    <w:rsid w:val="002414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link w:val="3Char"/>
    <w:uiPriority w:val="9"/>
    <w:unhideWhenUsed/>
    <w:qFormat/>
    <w:rsid w:val="0024145E"/>
    <w:pPr>
      <w:spacing w:before="100" w:beforeAutospacing="1" w:after="100" w:afterAutospacing="1" w:line="240" w:lineRule="auto"/>
      <w:outlineLvl w:val="2"/>
    </w:pPr>
    <w:rPr>
      <w:rFonts w:ascii="Times New Roman" w:eastAsia="Times New Roman" w:hAnsi="Times New Roman" w:cs="Times New Roman"/>
      <w:b/>
      <w:bCs/>
      <w:sz w:val="27"/>
      <w:szCs w:val="27"/>
      <w:lang w:eastAsia="el-GR"/>
    </w:rPr>
  </w:style>
  <w:style w:type="paragraph" w:styleId="4">
    <w:name w:val="heading 4"/>
    <w:basedOn w:val="a0"/>
    <w:next w:val="a0"/>
    <w:link w:val="4Char"/>
    <w:unhideWhenUsed/>
    <w:qFormat/>
    <w:rsid w:val="0024145E"/>
    <w:pPr>
      <w:keepNext/>
      <w:spacing w:before="240" w:after="60" w:line="288" w:lineRule="auto"/>
      <w:jc w:val="both"/>
      <w:outlineLvl w:val="3"/>
    </w:pPr>
    <w:rPr>
      <w:rFonts w:ascii="Times New Roman" w:eastAsia="Times New Roman" w:hAnsi="Times New Roman" w:cs="Times New Roman"/>
      <w:b/>
      <w:bCs/>
      <w:sz w:val="28"/>
      <w:szCs w:val="28"/>
      <w:lang w:eastAsia="el-GR"/>
    </w:rPr>
  </w:style>
  <w:style w:type="paragraph" w:styleId="8">
    <w:name w:val="heading 8"/>
    <w:basedOn w:val="a0"/>
    <w:next w:val="a0"/>
    <w:link w:val="8Char"/>
    <w:uiPriority w:val="9"/>
    <w:semiHidden/>
    <w:unhideWhenUsed/>
    <w:qFormat/>
    <w:rsid w:val="0024145E"/>
    <w:pPr>
      <w:keepNext/>
      <w:keepLines/>
      <w:spacing w:before="200" w:after="0"/>
      <w:outlineLvl w:val="7"/>
    </w:pPr>
    <w:rPr>
      <w:rFonts w:asciiTheme="majorHAnsi" w:eastAsiaTheme="majorEastAsia" w:hAnsiTheme="majorHAnsi" w:cstheme="majorBidi"/>
      <w:color w:val="404040" w:themeColor="text1" w:themeTint="BF"/>
      <w:sz w:val="20"/>
      <w:szCs w:val="20"/>
      <w:lang w:val="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
    <w:rsid w:val="0024145E"/>
    <w:rPr>
      <w:rFonts w:ascii="Times New Roman" w:eastAsia="Times New Roman" w:hAnsi="Times New Roman" w:cs="Times New Roman"/>
      <w:b/>
      <w:bCs/>
      <w:kern w:val="36"/>
      <w:sz w:val="48"/>
      <w:szCs w:val="48"/>
      <w:lang w:eastAsia="el-GR"/>
    </w:rPr>
  </w:style>
  <w:style w:type="character" w:customStyle="1" w:styleId="2Char">
    <w:name w:val="Επικεφαλίδα 2 Char"/>
    <w:basedOn w:val="a1"/>
    <w:link w:val="2"/>
    <w:uiPriority w:val="9"/>
    <w:rsid w:val="0024145E"/>
    <w:rPr>
      <w:rFonts w:asciiTheme="majorHAnsi" w:eastAsiaTheme="majorEastAsia" w:hAnsiTheme="majorHAnsi" w:cstheme="majorBidi"/>
      <w:b/>
      <w:bCs/>
      <w:color w:val="4F81BD" w:themeColor="accent1"/>
      <w:sz w:val="26"/>
      <w:szCs w:val="26"/>
    </w:rPr>
  </w:style>
  <w:style w:type="paragraph" w:styleId="a4">
    <w:name w:val="Body Text"/>
    <w:basedOn w:val="a0"/>
    <w:link w:val="Char"/>
    <w:uiPriority w:val="99"/>
    <w:qFormat/>
    <w:rsid w:val="0024145E"/>
    <w:pPr>
      <w:widowControl w:val="0"/>
      <w:autoSpaceDE w:val="0"/>
      <w:autoSpaceDN w:val="0"/>
      <w:spacing w:after="0" w:line="240" w:lineRule="auto"/>
    </w:pPr>
    <w:rPr>
      <w:rFonts w:ascii="Calibri" w:eastAsia="Calibri" w:hAnsi="Calibri" w:cs="Calibri"/>
      <w:sz w:val="24"/>
      <w:szCs w:val="24"/>
    </w:rPr>
  </w:style>
  <w:style w:type="character" w:customStyle="1" w:styleId="Char">
    <w:name w:val="Σώμα κειμένου Char"/>
    <w:basedOn w:val="a1"/>
    <w:link w:val="a4"/>
    <w:uiPriority w:val="99"/>
    <w:rsid w:val="0024145E"/>
    <w:rPr>
      <w:rFonts w:ascii="Calibri" w:eastAsia="Calibri" w:hAnsi="Calibri" w:cs="Calibri"/>
      <w:sz w:val="24"/>
      <w:szCs w:val="24"/>
    </w:rPr>
  </w:style>
  <w:style w:type="paragraph" w:styleId="a5">
    <w:name w:val="List Paragraph"/>
    <w:basedOn w:val="a0"/>
    <w:uiPriority w:val="34"/>
    <w:qFormat/>
    <w:rsid w:val="0024145E"/>
    <w:pPr>
      <w:widowControl w:val="0"/>
      <w:autoSpaceDE w:val="0"/>
      <w:autoSpaceDN w:val="0"/>
      <w:spacing w:before="165" w:after="0" w:line="240" w:lineRule="auto"/>
      <w:ind w:left="512"/>
      <w:jc w:val="both"/>
    </w:pPr>
    <w:rPr>
      <w:rFonts w:ascii="Calibri" w:eastAsia="Calibri" w:hAnsi="Calibri" w:cs="Calibri"/>
    </w:rPr>
  </w:style>
  <w:style w:type="paragraph" w:styleId="a6">
    <w:name w:val="Body Text Indent"/>
    <w:basedOn w:val="a0"/>
    <w:link w:val="Char0"/>
    <w:uiPriority w:val="99"/>
    <w:unhideWhenUsed/>
    <w:rsid w:val="0024145E"/>
    <w:pPr>
      <w:spacing w:after="120"/>
      <w:ind w:left="283"/>
    </w:pPr>
  </w:style>
  <w:style w:type="character" w:customStyle="1" w:styleId="Char0">
    <w:name w:val="Σώμα κείμενου με εσοχή Char"/>
    <w:basedOn w:val="a1"/>
    <w:link w:val="a6"/>
    <w:uiPriority w:val="99"/>
    <w:rsid w:val="0024145E"/>
  </w:style>
  <w:style w:type="paragraph" w:styleId="30">
    <w:name w:val="Body Text Indent 3"/>
    <w:basedOn w:val="a0"/>
    <w:link w:val="3Char0"/>
    <w:uiPriority w:val="99"/>
    <w:unhideWhenUsed/>
    <w:rsid w:val="0024145E"/>
    <w:pPr>
      <w:spacing w:after="120"/>
      <w:ind w:left="283"/>
    </w:pPr>
    <w:rPr>
      <w:rFonts w:eastAsiaTheme="minorEastAsia"/>
      <w:sz w:val="16"/>
      <w:szCs w:val="16"/>
      <w:lang w:val="en-US"/>
    </w:rPr>
  </w:style>
  <w:style w:type="character" w:customStyle="1" w:styleId="3Char0">
    <w:name w:val="Σώμα κείμενου με εσοχή 3 Char"/>
    <w:basedOn w:val="a1"/>
    <w:link w:val="30"/>
    <w:uiPriority w:val="99"/>
    <w:rsid w:val="0024145E"/>
    <w:rPr>
      <w:rFonts w:eastAsiaTheme="minorEastAsia"/>
      <w:sz w:val="16"/>
      <w:szCs w:val="16"/>
      <w:lang w:val="en-US"/>
    </w:rPr>
  </w:style>
  <w:style w:type="table" w:customStyle="1" w:styleId="TableNormal">
    <w:name w:val="Table Normal"/>
    <w:uiPriority w:val="2"/>
    <w:semiHidden/>
    <w:unhideWhenUsed/>
    <w:qFormat/>
    <w:rsid w:val="002414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
    <w:name w:val="Επικεφαλίδα 11"/>
    <w:basedOn w:val="a0"/>
    <w:uiPriority w:val="1"/>
    <w:qFormat/>
    <w:rsid w:val="0024145E"/>
    <w:pPr>
      <w:widowControl w:val="0"/>
      <w:autoSpaceDE w:val="0"/>
      <w:autoSpaceDN w:val="0"/>
      <w:spacing w:after="0" w:line="240" w:lineRule="auto"/>
      <w:ind w:left="873"/>
      <w:jc w:val="center"/>
      <w:outlineLvl w:val="1"/>
    </w:pPr>
    <w:rPr>
      <w:rFonts w:ascii="Calibri" w:eastAsia="Calibri" w:hAnsi="Calibri" w:cs="Calibri"/>
      <w:b/>
      <w:bCs/>
      <w:sz w:val="24"/>
      <w:szCs w:val="24"/>
    </w:rPr>
  </w:style>
  <w:style w:type="paragraph" w:customStyle="1" w:styleId="TableParagraph">
    <w:name w:val="Table Paragraph"/>
    <w:basedOn w:val="a0"/>
    <w:uiPriority w:val="1"/>
    <w:qFormat/>
    <w:rsid w:val="0024145E"/>
    <w:pPr>
      <w:widowControl w:val="0"/>
      <w:autoSpaceDE w:val="0"/>
      <w:autoSpaceDN w:val="0"/>
      <w:spacing w:after="0" w:line="240" w:lineRule="auto"/>
    </w:pPr>
    <w:rPr>
      <w:rFonts w:ascii="Calibri" w:eastAsia="Calibri" w:hAnsi="Calibri" w:cs="Calibri"/>
    </w:rPr>
  </w:style>
  <w:style w:type="paragraph" w:customStyle="1" w:styleId="Default">
    <w:name w:val="Default"/>
    <w:rsid w:val="0024145E"/>
    <w:pPr>
      <w:autoSpaceDE w:val="0"/>
      <w:autoSpaceDN w:val="0"/>
      <w:adjustRightInd w:val="0"/>
      <w:spacing w:after="0" w:line="240" w:lineRule="auto"/>
    </w:pPr>
    <w:rPr>
      <w:rFonts w:ascii="Arial" w:hAnsi="Arial" w:cs="Arial"/>
      <w:color w:val="000000"/>
      <w:sz w:val="24"/>
      <w:szCs w:val="24"/>
    </w:rPr>
  </w:style>
  <w:style w:type="paragraph" w:customStyle="1" w:styleId="mainsubtitle">
    <w:name w:val="main_subtitle"/>
    <w:basedOn w:val="a0"/>
    <w:rsid w:val="0024145E"/>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7">
    <w:name w:val="Balloon Text"/>
    <w:basedOn w:val="a0"/>
    <w:link w:val="Char1"/>
    <w:uiPriority w:val="99"/>
    <w:semiHidden/>
    <w:unhideWhenUsed/>
    <w:rsid w:val="0024145E"/>
    <w:pPr>
      <w:spacing w:after="0" w:line="240" w:lineRule="auto"/>
    </w:pPr>
    <w:rPr>
      <w:rFonts w:ascii="Tahoma" w:hAnsi="Tahoma" w:cs="Tahoma"/>
      <w:sz w:val="16"/>
      <w:szCs w:val="16"/>
    </w:rPr>
  </w:style>
  <w:style w:type="character" w:customStyle="1" w:styleId="Char1">
    <w:name w:val="Κείμενο πλαισίου Char"/>
    <w:basedOn w:val="a1"/>
    <w:link w:val="a7"/>
    <w:uiPriority w:val="99"/>
    <w:semiHidden/>
    <w:rsid w:val="0024145E"/>
    <w:rPr>
      <w:rFonts w:ascii="Tahoma" w:hAnsi="Tahoma" w:cs="Tahoma"/>
      <w:sz w:val="16"/>
      <w:szCs w:val="16"/>
    </w:rPr>
  </w:style>
  <w:style w:type="paragraph" w:customStyle="1" w:styleId="CM1">
    <w:name w:val="CM1"/>
    <w:basedOn w:val="Default"/>
    <w:next w:val="Default"/>
    <w:uiPriority w:val="99"/>
    <w:rsid w:val="0024145E"/>
    <w:rPr>
      <w:rFonts w:ascii="EU Albertina" w:hAnsi="EU Albertina" w:cstheme="minorBidi"/>
      <w:color w:val="auto"/>
    </w:rPr>
  </w:style>
  <w:style w:type="paragraph" w:customStyle="1" w:styleId="CM3">
    <w:name w:val="CM3"/>
    <w:basedOn w:val="Default"/>
    <w:next w:val="Default"/>
    <w:uiPriority w:val="99"/>
    <w:rsid w:val="0024145E"/>
    <w:rPr>
      <w:rFonts w:ascii="EU Albertina" w:hAnsi="EU Albertina" w:cstheme="minorBidi"/>
      <w:color w:val="auto"/>
    </w:rPr>
  </w:style>
  <w:style w:type="paragraph" w:styleId="a8">
    <w:name w:val="caption"/>
    <w:basedOn w:val="a0"/>
    <w:next w:val="a0"/>
    <w:unhideWhenUsed/>
    <w:qFormat/>
    <w:rsid w:val="0024145E"/>
    <w:pPr>
      <w:spacing w:line="240" w:lineRule="auto"/>
      <w:jc w:val="both"/>
    </w:pPr>
    <w:rPr>
      <w:rFonts w:ascii="Arial" w:eastAsia="Times New Roman" w:hAnsi="Arial" w:cs="Times New Roman"/>
      <w:b/>
      <w:bCs/>
      <w:color w:val="4F81BD" w:themeColor="accent1"/>
      <w:sz w:val="18"/>
      <w:szCs w:val="18"/>
      <w:lang w:eastAsia="el-GR"/>
    </w:rPr>
  </w:style>
  <w:style w:type="table" w:styleId="a9">
    <w:name w:val="Table Grid"/>
    <w:basedOn w:val="a2"/>
    <w:uiPriority w:val="59"/>
    <w:rsid w:val="0024145E"/>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0"/>
    <w:uiPriority w:val="99"/>
    <w:unhideWhenUsed/>
    <w:rsid w:val="0024145E"/>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aa">
    <w:name w:val="Strong"/>
    <w:basedOn w:val="a1"/>
    <w:uiPriority w:val="22"/>
    <w:qFormat/>
    <w:rsid w:val="0024145E"/>
    <w:rPr>
      <w:b/>
      <w:bCs/>
    </w:rPr>
  </w:style>
  <w:style w:type="character" w:styleId="-">
    <w:name w:val="Hyperlink"/>
    <w:basedOn w:val="a1"/>
    <w:uiPriority w:val="99"/>
    <w:unhideWhenUsed/>
    <w:rsid w:val="0024145E"/>
    <w:rPr>
      <w:color w:val="0000FF" w:themeColor="hyperlink"/>
      <w:u w:val="single"/>
    </w:rPr>
  </w:style>
  <w:style w:type="character" w:customStyle="1" w:styleId="3Char">
    <w:name w:val="Επικεφαλίδα 3 Char"/>
    <w:basedOn w:val="a1"/>
    <w:link w:val="3"/>
    <w:uiPriority w:val="9"/>
    <w:rsid w:val="0024145E"/>
    <w:rPr>
      <w:rFonts w:ascii="Times New Roman" w:eastAsia="Times New Roman" w:hAnsi="Times New Roman" w:cs="Times New Roman"/>
      <w:b/>
      <w:bCs/>
      <w:sz w:val="27"/>
      <w:szCs w:val="27"/>
      <w:lang w:eastAsia="el-GR"/>
    </w:rPr>
  </w:style>
  <w:style w:type="character" w:customStyle="1" w:styleId="4Char">
    <w:name w:val="Επικεφαλίδα 4 Char"/>
    <w:basedOn w:val="a1"/>
    <w:link w:val="4"/>
    <w:rsid w:val="0024145E"/>
    <w:rPr>
      <w:rFonts w:ascii="Times New Roman" w:eastAsia="Times New Roman" w:hAnsi="Times New Roman" w:cs="Times New Roman"/>
      <w:b/>
      <w:bCs/>
      <w:sz w:val="28"/>
      <w:szCs w:val="28"/>
      <w:lang w:eastAsia="el-GR"/>
    </w:rPr>
  </w:style>
  <w:style w:type="character" w:customStyle="1" w:styleId="8Char">
    <w:name w:val="Επικεφαλίδα 8 Char"/>
    <w:basedOn w:val="a1"/>
    <w:link w:val="8"/>
    <w:uiPriority w:val="9"/>
    <w:semiHidden/>
    <w:rsid w:val="0024145E"/>
    <w:rPr>
      <w:rFonts w:asciiTheme="majorHAnsi" w:eastAsiaTheme="majorEastAsia" w:hAnsiTheme="majorHAnsi" w:cstheme="majorBidi"/>
      <w:color w:val="404040" w:themeColor="text1" w:themeTint="BF"/>
      <w:sz w:val="20"/>
      <w:szCs w:val="20"/>
      <w:lang w:val="en-US"/>
    </w:rPr>
  </w:style>
  <w:style w:type="character" w:customStyle="1" w:styleId="fontstyle01">
    <w:name w:val="fontstyle01"/>
    <w:basedOn w:val="a1"/>
    <w:rsid w:val="0024145E"/>
    <w:rPr>
      <w:rFonts w:ascii="Calibri-Bold" w:hAnsi="Calibri-Bold" w:hint="default"/>
      <w:b/>
      <w:bCs/>
      <w:i w:val="0"/>
      <w:iCs w:val="0"/>
      <w:color w:val="000000"/>
      <w:sz w:val="24"/>
      <w:szCs w:val="24"/>
    </w:rPr>
  </w:style>
  <w:style w:type="paragraph" w:styleId="ab">
    <w:name w:val="header"/>
    <w:basedOn w:val="a0"/>
    <w:link w:val="Char2"/>
    <w:unhideWhenUsed/>
    <w:rsid w:val="0024145E"/>
    <w:pPr>
      <w:tabs>
        <w:tab w:val="center" w:pos="4153"/>
        <w:tab w:val="right" w:pos="8306"/>
      </w:tabs>
      <w:spacing w:after="0" w:line="240" w:lineRule="auto"/>
    </w:pPr>
  </w:style>
  <w:style w:type="character" w:customStyle="1" w:styleId="Char2">
    <w:name w:val="Κεφαλίδα Char"/>
    <w:basedOn w:val="a1"/>
    <w:link w:val="ab"/>
    <w:rsid w:val="0024145E"/>
  </w:style>
  <w:style w:type="paragraph" w:styleId="ac">
    <w:name w:val="footer"/>
    <w:basedOn w:val="a0"/>
    <w:link w:val="Char3"/>
    <w:uiPriority w:val="99"/>
    <w:unhideWhenUsed/>
    <w:rsid w:val="0024145E"/>
    <w:pPr>
      <w:tabs>
        <w:tab w:val="center" w:pos="4153"/>
        <w:tab w:val="right" w:pos="8306"/>
      </w:tabs>
      <w:spacing w:after="0" w:line="240" w:lineRule="auto"/>
    </w:pPr>
  </w:style>
  <w:style w:type="character" w:customStyle="1" w:styleId="Char3">
    <w:name w:val="Υποσέλιδο Char"/>
    <w:basedOn w:val="a1"/>
    <w:link w:val="ac"/>
    <w:uiPriority w:val="99"/>
    <w:rsid w:val="0024145E"/>
  </w:style>
  <w:style w:type="paragraph" w:customStyle="1" w:styleId="Heading1">
    <w:name w:val="Heading 1"/>
    <w:basedOn w:val="a0"/>
    <w:uiPriority w:val="1"/>
    <w:qFormat/>
    <w:rsid w:val="0024145E"/>
    <w:pPr>
      <w:widowControl w:val="0"/>
      <w:autoSpaceDE w:val="0"/>
      <w:autoSpaceDN w:val="0"/>
      <w:spacing w:after="0" w:line="240" w:lineRule="auto"/>
      <w:ind w:left="873"/>
      <w:jc w:val="center"/>
      <w:outlineLvl w:val="1"/>
    </w:pPr>
    <w:rPr>
      <w:rFonts w:ascii="Calibri" w:eastAsia="Calibri" w:hAnsi="Calibri" w:cs="Calibri"/>
      <w:b/>
      <w:bCs/>
      <w:sz w:val="24"/>
      <w:szCs w:val="24"/>
    </w:rPr>
  </w:style>
  <w:style w:type="paragraph" w:styleId="20">
    <w:name w:val="Body Text 2"/>
    <w:basedOn w:val="a0"/>
    <w:link w:val="2Char0"/>
    <w:unhideWhenUsed/>
    <w:rsid w:val="0024145E"/>
    <w:pPr>
      <w:spacing w:after="120" w:line="480" w:lineRule="auto"/>
    </w:pPr>
  </w:style>
  <w:style w:type="character" w:customStyle="1" w:styleId="2Char0">
    <w:name w:val="Σώμα κείμενου 2 Char"/>
    <w:basedOn w:val="a1"/>
    <w:link w:val="20"/>
    <w:rsid w:val="0024145E"/>
  </w:style>
  <w:style w:type="character" w:customStyle="1" w:styleId="Char4">
    <w:name w:val="Απλό κείμενο Char"/>
    <w:basedOn w:val="a1"/>
    <w:link w:val="ad"/>
    <w:rsid w:val="0024145E"/>
    <w:rPr>
      <w:rFonts w:ascii="Courier New" w:eastAsia="Times New Roman" w:hAnsi="Courier New" w:cs="Courier New"/>
      <w:sz w:val="20"/>
      <w:szCs w:val="20"/>
      <w:lang w:eastAsia="el-GR"/>
    </w:rPr>
  </w:style>
  <w:style w:type="paragraph" w:styleId="ad">
    <w:name w:val="Plain Text"/>
    <w:basedOn w:val="a0"/>
    <w:link w:val="Char4"/>
    <w:unhideWhenUsed/>
    <w:rsid w:val="0024145E"/>
    <w:pPr>
      <w:spacing w:after="0" w:line="240" w:lineRule="auto"/>
    </w:pPr>
    <w:rPr>
      <w:rFonts w:ascii="Courier New" w:eastAsia="Times New Roman" w:hAnsi="Courier New" w:cs="Courier New"/>
      <w:sz w:val="20"/>
      <w:szCs w:val="20"/>
      <w:lang w:eastAsia="el-GR"/>
    </w:rPr>
  </w:style>
  <w:style w:type="character" w:customStyle="1" w:styleId="Char10">
    <w:name w:val="Απλό κείμενο Char1"/>
    <w:basedOn w:val="a1"/>
    <w:link w:val="ad"/>
    <w:uiPriority w:val="99"/>
    <w:semiHidden/>
    <w:rsid w:val="0024145E"/>
    <w:rPr>
      <w:rFonts w:ascii="Consolas" w:hAnsi="Consolas" w:cs="Consolas"/>
      <w:sz w:val="21"/>
      <w:szCs w:val="21"/>
    </w:rPr>
  </w:style>
  <w:style w:type="paragraph" w:styleId="ae">
    <w:name w:val="No Spacing"/>
    <w:uiPriority w:val="1"/>
    <w:qFormat/>
    <w:rsid w:val="0024145E"/>
    <w:pPr>
      <w:spacing w:after="0" w:line="240" w:lineRule="auto"/>
    </w:pPr>
    <w:rPr>
      <w:rFonts w:eastAsiaTheme="minorEastAsia"/>
      <w:lang w:val="en-US"/>
    </w:rPr>
  </w:style>
  <w:style w:type="paragraph" w:customStyle="1" w:styleId="font5">
    <w:name w:val="font5"/>
    <w:basedOn w:val="a0"/>
    <w:rsid w:val="0024145E"/>
    <w:pPr>
      <w:spacing w:before="100" w:beforeAutospacing="1" w:after="100" w:afterAutospacing="1" w:line="240" w:lineRule="auto"/>
    </w:pPr>
    <w:rPr>
      <w:rFonts w:ascii="Calibri" w:eastAsia="Times New Roman" w:hAnsi="Calibri" w:cs="Times New Roman"/>
      <w:color w:val="000000"/>
      <w:lang w:eastAsia="el-GR"/>
    </w:rPr>
  </w:style>
  <w:style w:type="paragraph" w:customStyle="1" w:styleId="font6">
    <w:name w:val="font6"/>
    <w:basedOn w:val="a0"/>
    <w:rsid w:val="0024145E"/>
    <w:pPr>
      <w:spacing w:before="100" w:beforeAutospacing="1" w:after="100" w:afterAutospacing="1" w:line="240" w:lineRule="auto"/>
    </w:pPr>
    <w:rPr>
      <w:rFonts w:ascii="Calibri" w:eastAsia="Times New Roman" w:hAnsi="Calibri" w:cs="Times New Roman"/>
      <w:color w:val="000000"/>
      <w:lang w:eastAsia="el-GR"/>
    </w:rPr>
  </w:style>
  <w:style w:type="paragraph" w:customStyle="1" w:styleId="xl63">
    <w:name w:val="xl63"/>
    <w:basedOn w:val="a0"/>
    <w:rsid w:val="0024145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Calibri" w:eastAsia="Times New Roman" w:hAnsi="Calibri" w:cs="Times New Roman"/>
      <w:lang w:eastAsia="el-GR"/>
    </w:rPr>
  </w:style>
  <w:style w:type="paragraph" w:customStyle="1" w:styleId="xl64">
    <w:name w:val="xl64"/>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65">
    <w:name w:val="xl65"/>
    <w:basedOn w:val="a0"/>
    <w:rsid w:val="0024145E"/>
    <w:pPr>
      <w:spacing w:before="100" w:beforeAutospacing="1" w:after="100" w:afterAutospacing="1" w:line="240" w:lineRule="auto"/>
    </w:pPr>
    <w:rPr>
      <w:rFonts w:ascii="Calibri" w:eastAsia="Times New Roman" w:hAnsi="Calibri" w:cs="Times New Roman"/>
      <w:lang w:eastAsia="el-GR"/>
    </w:rPr>
  </w:style>
  <w:style w:type="paragraph" w:customStyle="1" w:styleId="xl66">
    <w:name w:val="xl66"/>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lang w:eastAsia="el-GR"/>
    </w:rPr>
  </w:style>
  <w:style w:type="paragraph" w:customStyle="1" w:styleId="xl67">
    <w:name w:val="xl67"/>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68">
    <w:name w:val="xl68"/>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lang w:eastAsia="el-GR"/>
    </w:rPr>
  </w:style>
  <w:style w:type="paragraph" w:customStyle="1" w:styleId="xl69">
    <w:name w:val="xl69"/>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70">
    <w:name w:val="xl70"/>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71">
    <w:name w:val="xl71"/>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b/>
      <w:bCs/>
      <w:color w:val="FF0000"/>
      <w:lang w:eastAsia="el-GR"/>
    </w:rPr>
  </w:style>
  <w:style w:type="paragraph" w:customStyle="1" w:styleId="xl72">
    <w:name w:val="xl72"/>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FF0000"/>
      <w:lang w:eastAsia="el-GR"/>
    </w:rPr>
  </w:style>
  <w:style w:type="paragraph" w:customStyle="1" w:styleId="xl73">
    <w:name w:val="xl73"/>
    <w:basedOn w:val="a0"/>
    <w:rsid w:val="0024145E"/>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Times New Roman"/>
      <w:b/>
      <w:bCs/>
      <w:lang w:eastAsia="el-GR"/>
    </w:rPr>
  </w:style>
  <w:style w:type="paragraph" w:customStyle="1" w:styleId="xl74">
    <w:name w:val="xl74"/>
    <w:basedOn w:val="a0"/>
    <w:rsid w:val="0024145E"/>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Times New Roman"/>
      <w:lang w:eastAsia="el-GR"/>
    </w:rPr>
  </w:style>
  <w:style w:type="paragraph" w:customStyle="1" w:styleId="xl75">
    <w:name w:val="xl75"/>
    <w:basedOn w:val="a0"/>
    <w:rsid w:val="0024145E"/>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Times New Roman"/>
      <w:b/>
      <w:bCs/>
      <w:lang w:eastAsia="el-GR"/>
    </w:rPr>
  </w:style>
  <w:style w:type="paragraph" w:customStyle="1" w:styleId="xl76">
    <w:name w:val="xl76"/>
    <w:basedOn w:val="a0"/>
    <w:rsid w:val="0024145E"/>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Times New Roman"/>
      <w:lang w:eastAsia="el-GR"/>
    </w:rPr>
  </w:style>
  <w:style w:type="paragraph" w:customStyle="1" w:styleId="xl77">
    <w:name w:val="xl77"/>
    <w:basedOn w:val="a0"/>
    <w:rsid w:val="0024145E"/>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Times New Roman"/>
      <w:lang w:eastAsia="el-GR"/>
    </w:rPr>
  </w:style>
  <w:style w:type="paragraph" w:customStyle="1" w:styleId="CharCharCharCharCharCharCharCharCharCharCharCharChar">
    <w:name w:val="Char Char Char Char Char Char Char Char Char Char Char Char Char"/>
    <w:basedOn w:val="a0"/>
    <w:rsid w:val="0024145E"/>
    <w:pPr>
      <w:spacing w:after="160" w:line="240" w:lineRule="exact"/>
    </w:pPr>
    <w:rPr>
      <w:rFonts w:ascii="Verdana" w:eastAsia="Batang" w:hAnsi="Verdana" w:cs="Times New Roman"/>
      <w:sz w:val="20"/>
      <w:szCs w:val="20"/>
      <w:lang w:val="en-US"/>
    </w:rPr>
  </w:style>
  <w:style w:type="paragraph" w:customStyle="1" w:styleId="CharCharCharCharCharCharCharCharCharChar">
    <w:name w:val="Char Char Char Char Char Char Char Char Char Char"/>
    <w:basedOn w:val="a0"/>
    <w:rsid w:val="0024145E"/>
    <w:pPr>
      <w:spacing w:after="160" w:line="240" w:lineRule="exact"/>
    </w:pPr>
    <w:rPr>
      <w:rFonts w:ascii="Verdana" w:eastAsia="Batang" w:hAnsi="Verdana" w:cs="Times New Roman"/>
      <w:sz w:val="20"/>
      <w:szCs w:val="20"/>
      <w:lang w:val="en-US"/>
    </w:rPr>
  </w:style>
  <w:style w:type="paragraph" w:customStyle="1" w:styleId="CharCharCharCharCharCharCharCharCharCharCharCharChar1">
    <w:name w:val="Char Char Char Char Char Char Char Char Char Char Char Char Char1"/>
    <w:basedOn w:val="a0"/>
    <w:rsid w:val="0024145E"/>
    <w:pPr>
      <w:spacing w:after="160" w:line="240" w:lineRule="exact"/>
    </w:pPr>
    <w:rPr>
      <w:rFonts w:ascii="Verdana" w:eastAsia="Batang" w:hAnsi="Verdana" w:cs="Times New Roman"/>
      <w:sz w:val="20"/>
      <w:szCs w:val="20"/>
      <w:lang w:val="en-US"/>
    </w:rPr>
  </w:style>
  <w:style w:type="paragraph" w:customStyle="1" w:styleId="xl26">
    <w:name w:val="xl26"/>
    <w:basedOn w:val="a0"/>
    <w:rsid w:val="0024145E"/>
    <w:pPr>
      <w:spacing w:before="100" w:beforeAutospacing="1" w:after="100" w:afterAutospacing="1" w:line="240" w:lineRule="auto"/>
      <w:jc w:val="center"/>
    </w:pPr>
    <w:rPr>
      <w:rFonts w:ascii="Tahoma" w:eastAsia="Arial Unicode MS" w:hAnsi="Tahoma" w:cs="Tahoma"/>
      <w:b/>
      <w:bCs/>
      <w:sz w:val="24"/>
      <w:szCs w:val="24"/>
      <w:lang w:eastAsia="el-GR"/>
    </w:rPr>
  </w:style>
  <w:style w:type="paragraph" w:customStyle="1" w:styleId="21">
    <w:name w:val="Βασικό2"/>
    <w:basedOn w:val="a0"/>
    <w:rsid w:val="0024145E"/>
    <w:pPr>
      <w:spacing w:after="0" w:line="240" w:lineRule="auto"/>
      <w:jc w:val="both"/>
    </w:pPr>
    <w:rPr>
      <w:rFonts w:ascii="Tahoma" w:eastAsia="Times New Roman" w:hAnsi="Tahoma" w:cs="Tahoma"/>
      <w:sz w:val="24"/>
      <w:szCs w:val="24"/>
      <w:lang w:eastAsia="el-GR"/>
    </w:rPr>
  </w:style>
  <w:style w:type="paragraph" w:customStyle="1" w:styleId="xl78">
    <w:name w:val="xl78"/>
    <w:basedOn w:val="a0"/>
    <w:rsid w:val="0024145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Calibri" w:eastAsia="Times New Roman" w:hAnsi="Calibri" w:cs="Times New Roman"/>
      <w:b/>
      <w:bCs/>
      <w:lang w:eastAsia="el-GR"/>
    </w:rPr>
  </w:style>
  <w:style w:type="paragraph" w:customStyle="1" w:styleId="xl79">
    <w:name w:val="xl79"/>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lang w:eastAsia="el-GR"/>
    </w:rPr>
  </w:style>
  <w:style w:type="paragraph" w:customStyle="1" w:styleId="xl80">
    <w:name w:val="xl80"/>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b/>
      <w:bCs/>
      <w:lang w:eastAsia="el-GR"/>
    </w:rPr>
  </w:style>
  <w:style w:type="paragraph" w:customStyle="1" w:styleId="xl81">
    <w:name w:val="xl81"/>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b/>
      <w:bCs/>
      <w:lang w:eastAsia="el-GR"/>
    </w:rPr>
  </w:style>
  <w:style w:type="paragraph" w:customStyle="1" w:styleId="xl82">
    <w:name w:val="xl82"/>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83">
    <w:name w:val="xl83"/>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b/>
      <w:bCs/>
      <w:lang w:eastAsia="el-GR"/>
    </w:rPr>
  </w:style>
  <w:style w:type="paragraph" w:customStyle="1" w:styleId="xl84">
    <w:name w:val="xl84"/>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b/>
      <w:bCs/>
      <w:lang w:eastAsia="el-GR"/>
    </w:rPr>
  </w:style>
  <w:style w:type="paragraph" w:customStyle="1" w:styleId="xl85">
    <w:name w:val="xl85"/>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86">
    <w:name w:val="xl86"/>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87">
    <w:name w:val="xl87"/>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el-GR"/>
    </w:rPr>
  </w:style>
  <w:style w:type="paragraph" w:customStyle="1" w:styleId="xl88">
    <w:name w:val="xl88"/>
    <w:basedOn w:val="a0"/>
    <w:rsid w:val="0024145E"/>
    <w:pPr>
      <w:spacing w:before="100" w:beforeAutospacing="1" w:after="100" w:afterAutospacing="1" w:line="240" w:lineRule="auto"/>
    </w:pPr>
    <w:rPr>
      <w:rFonts w:ascii="Calibri" w:eastAsia="Times New Roman" w:hAnsi="Calibri" w:cs="Times New Roman"/>
      <w:lang w:eastAsia="el-GR"/>
    </w:rPr>
  </w:style>
  <w:style w:type="paragraph" w:customStyle="1" w:styleId="xl89">
    <w:name w:val="xl89"/>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pPr>
    <w:rPr>
      <w:rFonts w:ascii="Calibri" w:eastAsia="Times New Roman" w:hAnsi="Calibri" w:cs="Times New Roman"/>
      <w:b/>
      <w:bCs/>
      <w:lang w:eastAsia="el-GR"/>
    </w:rPr>
  </w:style>
  <w:style w:type="paragraph" w:customStyle="1" w:styleId="xl90">
    <w:name w:val="xl90"/>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Calibri" w:eastAsia="Times New Roman" w:hAnsi="Calibri" w:cs="Times New Roman"/>
      <w:lang w:eastAsia="el-GR"/>
    </w:rPr>
  </w:style>
  <w:style w:type="paragraph" w:customStyle="1" w:styleId="xl91">
    <w:name w:val="xl91"/>
    <w:basedOn w:val="a0"/>
    <w:rsid w:val="0024145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right"/>
    </w:pPr>
    <w:rPr>
      <w:rFonts w:ascii="Calibri" w:eastAsia="Times New Roman" w:hAnsi="Calibri" w:cs="Times New Roman"/>
      <w:lang w:eastAsia="el-GR"/>
    </w:rPr>
  </w:style>
  <w:style w:type="paragraph" w:customStyle="1" w:styleId="xl92">
    <w:name w:val="xl92"/>
    <w:basedOn w:val="a0"/>
    <w:rsid w:val="0024145E"/>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line="240" w:lineRule="auto"/>
      <w:jc w:val="right"/>
    </w:pPr>
    <w:rPr>
      <w:rFonts w:ascii="Calibri" w:eastAsia="Times New Roman" w:hAnsi="Calibri" w:cs="Times New Roman"/>
      <w:lang w:eastAsia="el-GR"/>
    </w:rPr>
  </w:style>
  <w:style w:type="paragraph" w:customStyle="1" w:styleId="xl93">
    <w:name w:val="xl93"/>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Calibri" w:eastAsia="Times New Roman" w:hAnsi="Calibri" w:cs="Times New Roman"/>
      <w:lang w:eastAsia="el-GR"/>
    </w:rPr>
  </w:style>
  <w:style w:type="paragraph" w:customStyle="1" w:styleId="xl94">
    <w:name w:val="xl94"/>
    <w:basedOn w:val="a0"/>
    <w:rsid w:val="0024145E"/>
    <w:pPr>
      <w:spacing w:before="100" w:beforeAutospacing="1" w:after="100" w:afterAutospacing="1" w:line="240" w:lineRule="auto"/>
    </w:pPr>
    <w:rPr>
      <w:rFonts w:ascii="Calibri" w:eastAsia="Times New Roman" w:hAnsi="Calibri" w:cs="Times New Roman"/>
      <w:lang w:eastAsia="el-GR"/>
    </w:rPr>
  </w:style>
  <w:style w:type="paragraph" w:customStyle="1" w:styleId="xl95">
    <w:name w:val="xl95"/>
    <w:basedOn w:val="a0"/>
    <w:rsid w:val="0024145E"/>
    <w:pPr>
      <w:pBdr>
        <w:top w:val="single" w:sz="4" w:space="0" w:color="auto"/>
        <w:left w:val="single" w:sz="4" w:space="0" w:color="auto"/>
        <w:bottom w:val="single" w:sz="4" w:space="0" w:color="auto"/>
        <w:right w:val="single" w:sz="4" w:space="0" w:color="auto"/>
      </w:pBdr>
      <w:shd w:val="clear" w:color="auto" w:fill="EAF1DD"/>
      <w:spacing w:before="100" w:beforeAutospacing="1" w:after="100" w:afterAutospacing="1" w:line="240" w:lineRule="auto"/>
    </w:pPr>
    <w:rPr>
      <w:rFonts w:ascii="Calibri" w:eastAsia="Times New Roman" w:hAnsi="Calibri" w:cs="Times New Roman"/>
      <w:lang w:eastAsia="el-GR"/>
    </w:rPr>
  </w:style>
  <w:style w:type="paragraph" w:customStyle="1" w:styleId="xl96">
    <w:name w:val="xl96"/>
    <w:basedOn w:val="a0"/>
    <w:rsid w:val="0024145E"/>
    <w:pPr>
      <w:pBdr>
        <w:top w:val="single" w:sz="4" w:space="0" w:color="auto"/>
        <w:left w:val="single" w:sz="4" w:space="0" w:color="auto"/>
        <w:bottom w:val="single" w:sz="4" w:space="0" w:color="auto"/>
        <w:right w:val="single" w:sz="4" w:space="0" w:color="auto"/>
      </w:pBdr>
      <w:shd w:val="clear" w:color="auto" w:fill="EAF1DD"/>
      <w:spacing w:before="100" w:beforeAutospacing="1" w:after="100" w:afterAutospacing="1" w:line="240" w:lineRule="auto"/>
    </w:pPr>
    <w:rPr>
      <w:rFonts w:ascii="Calibri" w:eastAsia="Times New Roman" w:hAnsi="Calibri" w:cs="Times New Roman"/>
      <w:lang w:eastAsia="el-GR"/>
    </w:rPr>
  </w:style>
  <w:style w:type="paragraph" w:customStyle="1" w:styleId="xl97">
    <w:name w:val="xl97"/>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Times New Roman"/>
      <w:color w:val="000000"/>
      <w:lang w:eastAsia="el-GR"/>
    </w:rPr>
  </w:style>
  <w:style w:type="paragraph" w:customStyle="1" w:styleId="xl98">
    <w:name w:val="xl98"/>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Times New Roman"/>
      <w:color w:val="000000"/>
      <w:lang w:eastAsia="el-GR"/>
    </w:rPr>
  </w:style>
  <w:style w:type="paragraph" w:customStyle="1" w:styleId="xl99">
    <w:name w:val="xl99"/>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Times New Roman"/>
      <w:color w:val="000000"/>
      <w:lang w:eastAsia="el-GR"/>
    </w:rPr>
  </w:style>
  <w:style w:type="paragraph" w:customStyle="1" w:styleId="xl100">
    <w:name w:val="xl100"/>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Times New Roman"/>
      <w:color w:val="000000"/>
      <w:lang w:eastAsia="el-GR"/>
    </w:rPr>
  </w:style>
  <w:style w:type="paragraph" w:customStyle="1" w:styleId="xl101">
    <w:name w:val="xl101"/>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right"/>
    </w:pPr>
    <w:rPr>
      <w:rFonts w:ascii="Calibri" w:eastAsia="Times New Roman" w:hAnsi="Calibri" w:cs="Times New Roman"/>
      <w:color w:val="000000"/>
      <w:lang w:eastAsia="el-GR"/>
    </w:rPr>
  </w:style>
  <w:style w:type="paragraph" w:customStyle="1" w:styleId="xl102">
    <w:name w:val="xl102"/>
    <w:basedOn w:val="a0"/>
    <w:rsid w:val="0024145E"/>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Times New Roman"/>
      <w:color w:val="000000"/>
      <w:lang w:eastAsia="el-GR"/>
    </w:rPr>
  </w:style>
  <w:style w:type="paragraph" w:customStyle="1" w:styleId="xl103">
    <w:name w:val="xl103"/>
    <w:basedOn w:val="a0"/>
    <w:rsid w:val="0024145E"/>
    <w:pPr>
      <w:pBdr>
        <w:top w:val="single" w:sz="4" w:space="0" w:color="auto"/>
        <w:left w:val="single" w:sz="4" w:space="0" w:color="auto"/>
        <w:bottom w:val="single" w:sz="4" w:space="0" w:color="auto"/>
      </w:pBdr>
      <w:shd w:val="clear" w:color="auto" w:fill="EAF1DD"/>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104">
    <w:name w:val="xl104"/>
    <w:basedOn w:val="a0"/>
    <w:rsid w:val="0024145E"/>
    <w:pPr>
      <w:pBdr>
        <w:top w:val="single" w:sz="4" w:space="0" w:color="auto"/>
        <w:bottom w:val="single" w:sz="4" w:space="0" w:color="auto"/>
      </w:pBdr>
      <w:shd w:val="clear" w:color="auto" w:fill="EAF1DD"/>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105">
    <w:name w:val="xl105"/>
    <w:basedOn w:val="a0"/>
    <w:rsid w:val="0024145E"/>
    <w:pPr>
      <w:pBdr>
        <w:top w:val="single" w:sz="4" w:space="0" w:color="auto"/>
        <w:bottom w:val="single" w:sz="4" w:space="0" w:color="auto"/>
        <w:right w:val="single" w:sz="4" w:space="0" w:color="auto"/>
      </w:pBdr>
      <w:shd w:val="clear" w:color="auto" w:fill="EAF1DD"/>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106">
    <w:name w:val="xl106"/>
    <w:basedOn w:val="a0"/>
    <w:rsid w:val="0024145E"/>
    <w:pPr>
      <w:shd w:val="clear" w:color="auto" w:fill="92D050"/>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107">
    <w:name w:val="xl107"/>
    <w:basedOn w:val="a0"/>
    <w:rsid w:val="0024145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Calibri" w:eastAsia="Times New Roman" w:hAnsi="Calibri" w:cs="Times New Roman"/>
      <w:b/>
      <w:bCs/>
      <w:lang w:eastAsia="el-GR"/>
    </w:rPr>
  </w:style>
  <w:style w:type="paragraph" w:customStyle="1" w:styleId="xl108">
    <w:name w:val="xl108"/>
    <w:basedOn w:val="a0"/>
    <w:rsid w:val="0024145E"/>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lang w:eastAsia="el-GR"/>
    </w:rPr>
  </w:style>
  <w:style w:type="paragraph" w:customStyle="1" w:styleId="xl109">
    <w:name w:val="xl109"/>
    <w:basedOn w:val="a0"/>
    <w:rsid w:val="0024145E"/>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lang w:eastAsia="el-GR"/>
    </w:rPr>
  </w:style>
  <w:style w:type="paragraph" w:customStyle="1" w:styleId="xl110">
    <w:name w:val="xl110"/>
    <w:basedOn w:val="a0"/>
    <w:rsid w:val="0024145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lang w:eastAsia="el-GR"/>
    </w:rPr>
  </w:style>
  <w:style w:type="character" w:styleId="af">
    <w:name w:val="page number"/>
    <w:basedOn w:val="a1"/>
    <w:unhideWhenUsed/>
    <w:rsid w:val="0024145E"/>
    <w:rPr>
      <w:rFonts w:ascii="Arial" w:hAnsi="Arial" w:cs="Arial" w:hint="default"/>
      <w:sz w:val="20"/>
    </w:rPr>
  </w:style>
  <w:style w:type="character" w:customStyle="1" w:styleId="ff5">
    <w:name w:val="ff5"/>
    <w:basedOn w:val="a1"/>
    <w:rsid w:val="0024145E"/>
  </w:style>
  <w:style w:type="character" w:customStyle="1" w:styleId="ff3">
    <w:name w:val="ff3"/>
    <w:basedOn w:val="a1"/>
    <w:rsid w:val="0024145E"/>
  </w:style>
  <w:style w:type="character" w:customStyle="1" w:styleId="ff9">
    <w:name w:val="ff9"/>
    <w:basedOn w:val="a1"/>
    <w:rsid w:val="0024145E"/>
  </w:style>
  <w:style w:type="character" w:customStyle="1" w:styleId="fontstyle21">
    <w:name w:val="fontstyle21"/>
    <w:basedOn w:val="a1"/>
    <w:rsid w:val="0024145E"/>
    <w:rPr>
      <w:rFonts w:ascii="Calibri" w:hAnsi="Calibri" w:hint="default"/>
      <w:b w:val="0"/>
      <w:bCs w:val="0"/>
      <w:i w:val="0"/>
      <w:iCs w:val="0"/>
      <w:color w:val="000000"/>
      <w:sz w:val="20"/>
      <w:szCs w:val="20"/>
    </w:rPr>
  </w:style>
  <w:style w:type="character" w:customStyle="1" w:styleId="fontstyle31">
    <w:name w:val="fontstyle31"/>
    <w:basedOn w:val="a1"/>
    <w:rsid w:val="0024145E"/>
    <w:rPr>
      <w:rFonts w:ascii="CIDFont+F6" w:eastAsia="CIDFont+F6" w:hint="eastAsia"/>
      <w:b w:val="0"/>
      <w:bCs w:val="0"/>
      <w:i w:val="0"/>
      <w:iCs w:val="0"/>
      <w:color w:val="000000"/>
      <w:sz w:val="22"/>
      <w:szCs w:val="22"/>
    </w:rPr>
  </w:style>
  <w:style w:type="paragraph" w:styleId="a">
    <w:name w:val="List Bullet"/>
    <w:basedOn w:val="a0"/>
    <w:link w:val="Char5"/>
    <w:rsid w:val="0024145E"/>
    <w:pPr>
      <w:numPr>
        <w:numId w:val="50"/>
      </w:numPr>
      <w:spacing w:after="120" w:line="288" w:lineRule="auto"/>
      <w:jc w:val="both"/>
    </w:pPr>
    <w:rPr>
      <w:rFonts w:ascii="Arial" w:eastAsia="Times New Roman" w:hAnsi="Arial" w:cs="Arial"/>
      <w:color w:val="FF0000"/>
    </w:rPr>
  </w:style>
  <w:style w:type="character" w:customStyle="1" w:styleId="Char5">
    <w:name w:val="Λίστα με κουκκίδες Char"/>
    <w:basedOn w:val="a1"/>
    <w:link w:val="a"/>
    <w:rsid w:val="0024145E"/>
    <w:rPr>
      <w:rFonts w:ascii="Arial" w:eastAsia="Times New Roman" w:hAnsi="Arial" w:cs="Arial"/>
      <w:color w:val="FF000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9.emf"/><Relationship Id="rId39" Type="http://schemas.openxmlformats.org/officeDocument/2006/relationships/hyperlink" Target="https://el.wikipedia.org/wiki/%CE%9D%CE%B5%CF%83%CF%84%CF%8C%CF%81%CE%B9%CE%BF_%CE%9A%CE%B1%CF%83%CF%84%CE%BF%CF%81%CE%B9%CE%AC%CF%82" TargetMode="External"/><Relationship Id="rId21" Type="http://schemas.openxmlformats.org/officeDocument/2006/relationships/chart" Target="charts/chart3.xml"/><Relationship Id="rId34" Type="http://schemas.openxmlformats.org/officeDocument/2006/relationships/hyperlink" Target="https://el.wikipedia.org/wiki/%CE%95%CE%B8%CE%BD%CE%B9%CE%BA%CE%AE_%CE%9F%CE%B4%CF%8C%CF%82_2_%28%CE%95%CE%BB%CE%BB%CE%AC%CE%B4%CE%B1%29" TargetMode="External"/><Relationship Id="rId42" Type="http://schemas.openxmlformats.org/officeDocument/2006/relationships/hyperlink" Target="https://el.wikipedia.org/wiki/%CE%94%CF%85%CF%84%CE%B9%CE%BA%CE%AE_%CE%95%CE%BB%CE%BB%CE%AC%CE%B4%CE%B1" TargetMode="External"/><Relationship Id="rId47" Type="http://schemas.openxmlformats.org/officeDocument/2006/relationships/hyperlink" Target="https://el.wikipedia.org/wiki/%CE%A6%CE%B8%CE%B9%CF%8E%CF%84%CE%B9%CE%B4%CE%B1" TargetMode="External"/><Relationship Id="rId50" Type="http://schemas.openxmlformats.org/officeDocument/2006/relationships/hyperlink" Target="https://el.wikipedia.org/wiki/%CE%98%CE%B5%CF%83%CF%83%CE%B1%CE%BB%CE%B9%CE%BA%CF%8C%CF%82_%CE%BA%CE%AC%CE%BC%CF%80%CE%BF%CF%82" TargetMode="External"/><Relationship Id="rId55" Type="http://schemas.openxmlformats.org/officeDocument/2006/relationships/hyperlink" Target="https://el.wikipedia.org/wiki/%CE%95%CF%85%CF%81%CF%89%CF%80%CE%B1%CF%8A%CE%BA%CE%AE_%CE%95%CF%80%CE%B9%CF%84%CF%81%CE%BF%CF%80%CE%AE" TargetMode="Externa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chart" Target="charts/chart2.xml"/><Relationship Id="rId29" Type="http://schemas.openxmlformats.org/officeDocument/2006/relationships/hyperlink" Target="https://el.wikipedia.org/wiki/%CE%9B%CE%AD%CF%87%CE%BF%CE%B2%CE%BF_%CE%A6%CE%BB%CF%8E%CF%81%CE%B9%CE%BD%CE%B1%CF%82" TargetMode="External"/><Relationship Id="rId41" Type="http://schemas.openxmlformats.org/officeDocument/2006/relationships/hyperlink" Target="https://el.wikipedia.org/wiki/%CE%91%CF%85%CF%84%CE%BF%CE%BA%CE%B9%CE%BD%CE%B7%CF%84%CF%8C%CE%B4%CF%81%CE%BF%CE%BC%CE%BF%CF%82" TargetMode="External"/><Relationship Id="rId54" Type="http://schemas.openxmlformats.org/officeDocument/2006/relationships/hyperlink" Target="https://el.wikipedia.org/wiki/%CE%91%CF%85%CF%84%CE%BF%CE%BA%CE%B9%CE%BD%CE%B7%CF%84%CF%8C%CE%B4%CF%81%CE%BF%CE%BC%CE%BF%CF%82_%CE%9A%CE%B5%CE%BD%CF%84%CF%81%CE%B9%CE%BA%CE%AE%CF%82_%CE%95%CE%BB%CE%BB%CE%AC%CE%B4%CE%B1%CF%82" TargetMode="Externa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chart" Target="charts/chart5.xml"/><Relationship Id="rId32" Type="http://schemas.openxmlformats.org/officeDocument/2006/relationships/hyperlink" Target="https://el.wikipedia.org/w/index.php?title=%CE%9E%CF%85%CE%BD%CF%8C_%CE%9D%CE%B5%CF%81%CF%8C_%CE%A6%CE%BB%CF%8E%CF%81%CE%B9%CE%BD%CE%B1%CF%82&amp;action=edit&amp;redlink=1" TargetMode="External"/><Relationship Id="rId37" Type="http://schemas.openxmlformats.org/officeDocument/2006/relationships/hyperlink" Target="https://el.wikipedia.org/wiki/%CE%92%CE%AD%CF%81%CE%BD%CE%BF" TargetMode="External"/><Relationship Id="rId40" Type="http://schemas.openxmlformats.org/officeDocument/2006/relationships/hyperlink" Target="https://el.wikipedia.org/wiki/%CE%9A%CF%8C%CE%BD%CE%B9%CF%84%CF%83%CE%B1" TargetMode="External"/><Relationship Id="rId45" Type="http://schemas.openxmlformats.org/officeDocument/2006/relationships/hyperlink" Target="https://el.wikipedia.org/wiki/%CE%95%CE%B3%CE%BD%CE%B1%CF%84%CE%AF%CE%B1_%CE%9F%CE%B4%CF%8C%CF%82" TargetMode="External"/><Relationship Id="rId53" Type="http://schemas.openxmlformats.org/officeDocument/2006/relationships/hyperlink" Target="https://el.wikipedia.org/wiki/%CE%95%CF%85%CF%81%CF%8E" TargetMode="External"/><Relationship Id="rId58" Type="http://schemas.openxmlformats.org/officeDocument/2006/relationships/hyperlink" Target="http://listedmonuments.culture.gr/result_declarations.php"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hart" Target="charts/chart4.xml"/><Relationship Id="rId28" Type="http://schemas.openxmlformats.org/officeDocument/2006/relationships/hyperlink" Target="https://el.wikipedia.org/wiki/%CE%9A%CE%BF%CF%81%CE%B7%CF%83%CF%8C%CF%82" TargetMode="External"/><Relationship Id="rId36" Type="http://schemas.openxmlformats.org/officeDocument/2006/relationships/hyperlink" Target="https://el.wikipedia.org/wiki/%CE%A6%CE%BB%CF%8E%CF%81%CE%B9%CE%BD%CE%B1" TargetMode="External"/><Relationship Id="rId49" Type="http://schemas.openxmlformats.org/officeDocument/2006/relationships/hyperlink" Target="https://el.wikipedia.org/wiki/%CE%8C%CE%B8%CF%81%CF%85%CF%82" TargetMode="External"/><Relationship Id="rId57" Type="http://schemas.openxmlformats.org/officeDocument/2006/relationships/image" Target="media/image11.jpeg"/><Relationship Id="rId61"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kastorianiestia.gr/2022/09/kastoria-sta-ypsi-i-anergia-xepernaei-to-50/" TargetMode="External"/><Relationship Id="rId31" Type="http://schemas.openxmlformats.org/officeDocument/2006/relationships/hyperlink" Target="https://el.wikipedia.org/wiki/%CE%95%CE%B3%CE%BD%CE%B1%CF%84%CE%AF%CE%B1_%CE%9F%CE%B4%CF%8C%CF%82" TargetMode="External"/><Relationship Id="rId44" Type="http://schemas.openxmlformats.org/officeDocument/2006/relationships/hyperlink" Target="https://el.wikipedia.org/wiki/%CE%91%CF%85%CF%84%CE%BF%CE%BA%CE%B9%CE%BD%CE%B7%CF%84%CF%8C%CE%B4%CF%81%CE%BF%CE%BC%CE%BF%CF%82_1_(%CE%91%CE%B8%CE%AE%CE%BD%CE%B1_-_%CE%98%CE%B5%CF%83%CF%83%CE%B1%CE%BB%CE%BF%CE%BD%CE%AF%CE%BA%CE%B7_-_%CE%95%CF%8D%CE%B6%CF%89%CE%BD%CE%BF%CE%B9)" TargetMode="External"/><Relationship Id="rId52" Type="http://schemas.openxmlformats.org/officeDocument/2006/relationships/hyperlink" Target="https://el.wikipedia.org/wiki/%CE%A7%CE%AC%CF%83%CE%B9%CE%B1" TargetMode="External"/><Relationship Id="rId60" Type="http://schemas.openxmlformats.org/officeDocument/2006/relationships/hyperlink" Target="https://anaptyxi.gov.gr/el-gr/"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0.emf"/><Relationship Id="rId30" Type="http://schemas.openxmlformats.org/officeDocument/2006/relationships/hyperlink" Target="https://el.wikipedia.org/wiki/%CE%91%CF%85%CF%84%CE%BF%CE%BA%CE%B9%CE%BD%CE%B7%CF%84%CF%8C%CE%B4%CF%81%CE%BF%CE%BC%CE%BF%CF%82" TargetMode="External"/><Relationship Id="rId35" Type="http://schemas.openxmlformats.org/officeDocument/2006/relationships/hyperlink" Target="https://el.wikipedia.org/wiki/%CE%9A%CE%B1%CF%83%CF%84%CE%BF%CF%81%CE%B9%CE%AC" TargetMode="External"/><Relationship Id="rId43" Type="http://schemas.openxmlformats.org/officeDocument/2006/relationships/hyperlink" Target="https://el.wikipedia.org/wiki/%CE%95%CF%85%CF%81%CF%89%CF%80%CE%B1%CF%8A%CE%BA%CE%AE_%CE%9F%CE%B4%CF%8C%CF%82_65" TargetMode="External"/><Relationship Id="rId48" Type="http://schemas.openxmlformats.org/officeDocument/2006/relationships/hyperlink" Target="https://el.wikipedia.org/wiki/%CE%9B%CE%B1%CE%BC%CE%AF%CE%B1" TargetMode="External"/><Relationship Id="rId56" Type="http://schemas.openxmlformats.org/officeDocument/2006/relationships/hyperlink" Target="https://el.wikipedia.org/wiki/%CE%95%CF%85%CF%81%CF%89%CF%80%CE%B1%CF%8A%CE%BA%CE%AE_%CE%95%CF%80%CE%B9%CF%84%CF%81%CE%BF%CF%80%CE%AE" TargetMode="External"/><Relationship Id="rId8" Type="http://schemas.openxmlformats.org/officeDocument/2006/relationships/oleObject" Target="embeddings/oleObject1.bin"/><Relationship Id="rId51" Type="http://schemas.openxmlformats.org/officeDocument/2006/relationships/hyperlink" Target="https://el.wikipedia.org/wiki/%CE%91%CE%BD%CF%84%CE%B9%CF%87%CE%AC%CF%83%CE%B9%CE%B1_%CF%8C%CF%81%CE%B7" TargetMode="External"/><Relationship Id="rId3"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chart" Target="charts/chart6.xml"/><Relationship Id="rId33" Type="http://schemas.openxmlformats.org/officeDocument/2006/relationships/hyperlink" Target="https://el.wikipedia.org/wiki/%CE%A6%CE%BB%CF%8E%CF%81%CE%B9%CE%BD%CE%B1" TargetMode="External"/><Relationship Id="rId38" Type="http://schemas.openxmlformats.org/officeDocument/2006/relationships/hyperlink" Target="https://el.wikipedia.org/wiki/%CE%95%CF%80%CF%84%CE%B1%CF%87%CF%8E%CF%81%CE%B9_%CE%9A%CE%B1%CF%83%CF%84%CE%BF%CF%81%CE%B9%CE%AC%CF%82" TargetMode="External"/><Relationship Id="rId46" Type="http://schemas.openxmlformats.org/officeDocument/2006/relationships/hyperlink" Target="https://el.wikipedia.org/wiki/%CE%9A%CE%B7%CF%80%CE%BF%CF%85%CF%81%CE%B5%CE%AF%CE%BF_%CE%93%CF%81%CE%B5%CE%B2%CE%B5%CE%BD%CF%8E%CE%BD" TargetMode="External"/><Relationship Id="rId59"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932;&#945;%20&#941;&#947;&#947;&#961;&#945;&#966;&#940;%20&#956;&#959;&#965;\Downloads\&#949;&#946;&#949;%20&#954;&#945;&#963;&#964;&#959;&#961;&#953;&#945;&#962;%20&#957;&#941;&#959;.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Documents%20and%20Settings\user\&#932;&#945;%20&#941;&#947;&#947;&#961;&#945;&#966;&#940;%20&#956;&#959;&#965;\Downloads\&#949;&#946;&#949;%20&#954;&#945;&#963;&#964;&#959;&#961;&#953;&#945;&#962;%20&#957;&#941;&#959;.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917;&#960;&#953;&#966;&#940;&#957;&#949;&#953;&#945;%20&#949;&#961;&#947;&#945;&#963;&#943;&#945;&#962;\tourismos%20kastor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917;&#960;&#953;&#966;&#940;&#957;&#949;&#953;&#945;%20&#949;&#961;&#947;&#945;&#963;&#943;&#945;&#962;\tourismos%20kastori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user\&#917;&#960;&#953;&#966;&#940;&#957;&#949;&#953;&#945;%20&#949;&#961;&#947;&#945;&#963;&#943;&#945;&#962;\tourismos%20kastori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917;&#960;&#953;&#966;&#940;&#957;&#949;&#953;&#945;%20&#949;&#961;&#947;&#945;&#963;&#943;&#945;&#962;\tourismos%20kastor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tx>
            <c:v>ΕΓΓΡΑΦΕΣ ΕΠΙΧΕΙΡΗΣΕΩΝ ΔΕΥΤΕΡΟΓΕΝΗ ΤΟΜΕΑ</c:v>
          </c:tx>
          <c:cat>
            <c:numRef>
              <c:f>'Φύλλο1 (2)'!$A$4:$A$9</c:f>
              <c:numCache>
                <c:formatCode>General</c:formatCode>
                <c:ptCount val="6"/>
                <c:pt idx="0">
                  <c:v>2010</c:v>
                </c:pt>
                <c:pt idx="1">
                  <c:v>2011</c:v>
                </c:pt>
                <c:pt idx="2">
                  <c:v>2012</c:v>
                </c:pt>
                <c:pt idx="3">
                  <c:v>2013</c:v>
                </c:pt>
                <c:pt idx="4">
                  <c:v>2014</c:v>
                </c:pt>
                <c:pt idx="5">
                  <c:v>2015</c:v>
                </c:pt>
              </c:numCache>
            </c:numRef>
          </c:cat>
          <c:val>
            <c:numRef>
              <c:f>'Φύλλο1 (2)'!$D$4:$D$9</c:f>
              <c:numCache>
                <c:formatCode>General</c:formatCode>
                <c:ptCount val="6"/>
                <c:pt idx="0">
                  <c:v>17</c:v>
                </c:pt>
                <c:pt idx="1">
                  <c:v>39</c:v>
                </c:pt>
                <c:pt idx="2">
                  <c:v>54</c:v>
                </c:pt>
                <c:pt idx="3">
                  <c:v>45</c:v>
                </c:pt>
                <c:pt idx="4">
                  <c:v>41</c:v>
                </c:pt>
                <c:pt idx="5">
                  <c:v>26</c:v>
                </c:pt>
              </c:numCache>
            </c:numRef>
          </c:val>
        </c:ser>
        <c:ser>
          <c:idx val="1"/>
          <c:order val="1"/>
          <c:tx>
            <c:v>ΔΙΑΓΡΑΦΕΣ ΕΠΙΧΕΙΡΗΣΕΩΝ ΔΕΥΤΕΡΟΓΕΝΗ ΤΟΜΕΑ</c:v>
          </c:tx>
          <c:cat>
            <c:numRef>
              <c:f>'Φύλλο1 (2)'!$A$4:$A$9</c:f>
              <c:numCache>
                <c:formatCode>General</c:formatCode>
                <c:ptCount val="6"/>
                <c:pt idx="0">
                  <c:v>2010</c:v>
                </c:pt>
                <c:pt idx="1">
                  <c:v>2011</c:v>
                </c:pt>
                <c:pt idx="2">
                  <c:v>2012</c:v>
                </c:pt>
                <c:pt idx="3">
                  <c:v>2013</c:v>
                </c:pt>
                <c:pt idx="4">
                  <c:v>2014</c:v>
                </c:pt>
                <c:pt idx="5">
                  <c:v>2015</c:v>
                </c:pt>
              </c:numCache>
            </c:numRef>
          </c:cat>
          <c:val>
            <c:numRef>
              <c:f>'Φύλλο1 (2)'!$H$4:$H$9</c:f>
              <c:numCache>
                <c:formatCode>General</c:formatCode>
                <c:ptCount val="6"/>
                <c:pt idx="0">
                  <c:v>197</c:v>
                </c:pt>
                <c:pt idx="1">
                  <c:v>179</c:v>
                </c:pt>
                <c:pt idx="2">
                  <c:v>122</c:v>
                </c:pt>
                <c:pt idx="3">
                  <c:v>109</c:v>
                </c:pt>
                <c:pt idx="4">
                  <c:v>90</c:v>
                </c:pt>
                <c:pt idx="5">
                  <c:v>53</c:v>
                </c:pt>
              </c:numCache>
            </c:numRef>
          </c:val>
        </c:ser>
        <c:axId val="129639552"/>
        <c:axId val="129641088"/>
      </c:barChart>
      <c:catAx>
        <c:axId val="129639552"/>
        <c:scaling>
          <c:orientation val="minMax"/>
        </c:scaling>
        <c:axPos val="b"/>
        <c:numFmt formatCode="General" sourceLinked="1"/>
        <c:tickLblPos val="nextTo"/>
        <c:crossAx val="129641088"/>
        <c:crosses val="autoZero"/>
        <c:auto val="1"/>
        <c:lblAlgn val="ctr"/>
        <c:lblOffset val="100"/>
      </c:catAx>
      <c:valAx>
        <c:axId val="129641088"/>
        <c:scaling>
          <c:orientation val="minMax"/>
        </c:scaling>
        <c:axPos val="l"/>
        <c:majorGridlines/>
        <c:numFmt formatCode="General" sourceLinked="1"/>
        <c:tickLblPos val="nextTo"/>
        <c:crossAx val="129639552"/>
        <c:crosses val="autoZero"/>
        <c:crossBetween val="between"/>
      </c:valAx>
    </c:plotArea>
    <c:legend>
      <c:legendPos val="r"/>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plotArea>
      <c:layout/>
      <c:barChart>
        <c:barDir val="col"/>
        <c:grouping val="clustered"/>
        <c:ser>
          <c:idx val="0"/>
          <c:order val="0"/>
          <c:tx>
            <c:v>ΕΓΓΡΑΦΕΣ ΕΠΙΧΕΙΡΗΣΕΩΝ ΤΡΙΤΟΓΕΝΗ ΤΟΜΕΑ</c:v>
          </c:tx>
          <c:cat>
            <c:numRef>
              <c:f>'Φύλλο1 (2)'!$A$4:$A$9</c:f>
              <c:numCache>
                <c:formatCode>General</c:formatCode>
                <c:ptCount val="6"/>
                <c:pt idx="0">
                  <c:v>2010</c:v>
                </c:pt>
                <c:pt idx="1">
                  <c:v>2011</c:v>
                </c:pt>
                <c:pt idx="2">
                  <c:v>2012</c:v>
                </c:pt>
                <c:pt idx="3">
                  <c:v>2013</c:v>
                </c:pt>
                <c:pt idx="4">
                  <c:v>2014</c:v>
                </c:pt>
                <c:pt idx="5">
                  <c:v>2015</c:v>
                </c:pt>
              </c:numCache>
            </c:numRef>
          </c:cat>
          <c:val>
            <c:numRef>
              <c:f>'Φύλλο1 (2)'!$L$4:$L$9</c:f>
              <c:numCache>
                <c:formatCode>General</c:formatCode>
                <c:ptCount val="6"/>
                <c:pt idx="0">
                  <c:v>128</c:v>
                </c:pt>
                <c:pt idx="1">
                  <c:v>108</c:v>
                </c:pt>
                <c:pt idx="2">
                  <c:v>107</c:v>
                </c:pt>
                <c:pt idx="3">
                  <c:v>101</c:v>
                </c:pt>
                <c:pt idx="4">
                  <c:v>80</c:v>
                </c:pt>
                <c:pt idx="5">
                  <c:v>88</c:v>
                </c:pt>
              </c:numCache>
            </c:numRef>
          </c:val>
        </c:ser>
        <c:ser>
          <c:idx val="1"/>
          <c:order val="1"/>
          <c:tx>
            <c:v>ΔΙΑΓΡΑΦΕΣ ΕΠΙΧΕΙΡΗΣΕΩΝ ΤΡΙΤΟΓΕΝΗ ΤΟΜΕΑ</c:v>
          </c:tx>
          <c:cat>
            <c:numRef>
              <c:f>'Φύλλο1 (2)'!$A$4:$A$9</c:f>
              <c:numCache>
                <c:formatCode>General</c:formatCode>
                <c:ptCount val="6"/>
                <c:pt idx="0">
                  <c:v>2010</c:v>
                </c:pt>
                <c:pt idx="1">
                  <c:v>2011</c:v>
                </c:pt>
                <c:pt idx="2">
                  <c:v>2012</c:v>
                </c:pt>
                <c:pt idx="3">
                  <c:v>2013</c:v>
                </c:pt>
                <c:pt idx="4">
                  <c:v>2014</c:v>
                </c:pt>
                <c:pt idx="5">
                  <c:v>2015</c:v>
                </c:pt>
              </c:numCache>
            </c:numRef>
          </c:cat>
          <c:val>
            <c:numRef>
              <c:f>'Φύλλο1 (2)'!$M$4:$M$9</c:f>
              <c:numCache>
                <c:formatCode>General</c:formatCode>
                <c:ptCount val="6"/>
                <c:pt idx="0">
                  <c:v>235</c:v>
                </c:pt>
                <c:pt idx="1">
                  <c:v>198</c:v>
                </c:pt>
                <c:pt idx="2">
                  <c:v>202</c:v>
                </c:pt>
                <c:pt idx="3">
                  <c:v>145</c:v>
                </c:pt>
                <c:pt idx="4">
                  <c:v>148</c:v>
                </c:pt>
                <c:pt idx="5">
                  <c:v>103</c:v>
                </c:pt>
              </c:numCache>
            </c:numRef>
          </c:val>
        </c:ser>
        <c:axId val="129661568"/>
        <c:axId val="129687936"/>
      </c:barChart>
      <c:catAx>
        <c:axId val="129661568"/>
        <c:scaling>
          <c:orientation val="minMax"/>
        </c:scaling>
        <c:axPos val="b"/>
        <c:numFmt formatCode="General" sourceLinked="1"/>
        <c:tickLblPos val="nextTo"/>
        <c:crossAx val="129687936"/>
        <c:crosses val="autoZero"/>
        <c:auto val="1"/>
        <c:lblAlgn val="ctr"/>
        <c:lblOffset val="100"/>
      </c:catAx>
      <c:valAx>
        <c:axId val="129687936"/>
        <c:scaling>
          <c:orientation val="minMax"/>
        </c:scaling>
        <c:axPos val="l"/>
        <c:majorGridlines/>
        <c:numFmt formatCode="General" sourceLinked="1"/>
        <c:tickLblPos val="nextTo"/>
        <c:crossAx val="129661568"/>
        <c:crosses val="autoZero"/>
        <c:crossBetween val="between"/>
      </c:valAx>
    </c:plotArea>
    <c:legend>
      <c:legendPos val="r"/>
    </c:legend>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1100" baseline="0"/>
            </a:pPr>
            <a:r>
              <a:rPr lang="el-GR" sz="1100" baseline="0"/>
              <a:t>Δυναμικότητα σε κλίνες Νομού Καστοριάς</a:t>
            </a:r>
          </a:p>
        </c:rich>
      </c:tx>
    </c:title>
    <c:plotArea>
      <c:layout/>
      <c:lineChart>
        <c:grouping val="standard"/>
        <c:ser>
          <c:idx val="0"/>
          <c:order val="0"/>
          <c:tx>
            <c:v>Δυναμικότητα σε κλίνες Νοομού Καστοριάς</c:v>
          </c:tx>
          <c:cat>
            <c:numRef>
              <c:f>Φύλλο2!$B$10:$B$16</c:f>
              <c:numCache>
                <c:formatCode>General</c:formatCode>
                <c:ptCount val="7"/>
                <c:pt idx="0">
                  <c:v>2008</c:v>
                </c:pt>
                <c:pt idx="1">
                  <c:v>2009</c:v>
                </c:pt>
                <c:pt idx="2">
                  <c:v>2010</c:v>
                </c:pt>
                <c:pt idx="3">
                  <c:v>2011</c:v>
                </c:pt>
                <c:pt idx="4">
                  <c:v>2012</c:v>
                </c:pt>
                <c:pt idx="5">
                  <c:v>2013</c:v>
                </c:pt>
                <c:pt idx="6">
                  <c:v>2014</c:v>
                </c:pt>
              </c:numCache>
            </c:numRef>
          </c:cat>
          <c:val>
            <c:numRef>
              <c:f>Φύλλο2!$J$10:$J$16</c:f>
              <c:numCache>
                <c:formatCode>#,##0</c:formatCode>
                <c:ptCount val="7"/>
                <c:pt idx="0">
                  <c:v>1574</c:v>
                </c:pt>
                <c:pt idx="1">
                  <c:v>1641</c:v>
                </c:pt>
                <c:pt idx="2">
                  <c:v>1865</c:v>
                </c:pt>
                <c:pt idx="3">
                  <c:v>1865</c:v>
                </c:pt>
                <c:pt idx="4">
                  <c:v>1865</c:v>
                </c:pt>
                <c:pt idx="5">
                  <c:v>2077</c:v>
                </c:pt>
                <c:pt idx="6">
                  <c:v>2030</c:v>
                </c:pt>
              </c:numCache>
            </c:numRef>
          </c:val>
        </c:ser>
        <c:marker val="1"/>
        <c:axId val="129695104"/>
        <c:axId val="131499136"/>
      </c:lineChart>
      <c:catAx>
        <c:axId val="129695104"/>
        <c:scaling>
          <c:orientation val="minMax"/>
        </c:scaling>
        <c:axPos val="b"/>
        <c:numFmt formatCode="General" sourceLinked="1"/>
        <c:tickLblPos val="nextTo"/>
        <c:crossAx val="131499136"/>
        <c:crosses val="autoZero"/>
        <c:auto val="1"/>
        <c:lblAlgn val="ctr"/>
        <c:lblOffset val="100"/>
      </c:catAx>
      <c:valAx>
        <c:axId val="131499136"/>
        <c:scaling>
          <c:orientation val="minMax"/>
        </c:scaling>
        <c:axPos val="l"/>
        <c:majorGridlines/>
        <c:numFmt formatCode="#,##0" sourceLinked="1"/>
        <c:tickLblPos val="nextTo"/>
        <c:crossAx val="129695104"/>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stacked"/>
        <c:ser>
          <c:idx val="0"/>
          <c:order val="0"/>
          <c:tx>
            <c:v>ΗΜΕΔΑΠΟΙ</c:v>
          </c:tx>
          <c:cat>
            <c:numRef>
              <c:f>αφιξεισ!$B$8:$B$14</c:f>
              <c:numCache>
                <c:formatCode>General</c:formatCode>
                <c:ptCount val="7"/>
                <c:pt idx="0">
                  <c:v>2008</c:v>
                </c:pt>
                <c:pt idx="1">
                  <c:v>2009</c:v>
                </c:pt>
                <c:pt idx="2">
                  <c:v>2010</c:v>
                </c:pt>
                <c:pt idx="3">
                  <c:v>2011</c:v>
                </c:pt>
                <c:pt idx="4">
                  <c:v>2012</c:v>
                </c:pt>
                <c:pt idx="5">
                  <c:v>2013</c:v>
                </c:pt>
                <c:pt idx="6">
                  <c:v>2014</c:v>
                </c:pt>
              </c:numCache>
            </c:numRef>
          </c:cat>
          <c:val>
            <c:numRef>
              <c:f>αφιξεισ!$D$8:$D$14</c:f>
              <c:numCache>
                <c:formatCode>#,##0</c:formatCode>
                <c:ptCount val="7"/>
                <c:pt idx="0">
                  <c:v>63308</c:v>
                </c:pt>
                <c:pt idx="1">
                  <c:v>64094</c:v>
                </c:pt>
                <c:pt idx="2">
                  <c:v>58286</c:v>
                </c:pt>
                <c:pt idx="3">
                  <c:v>55358</c:v>
                </c:pt>
                <c:pt idx="4">
                  <c:v>46741</c:v>
                </c:pt>
                <c:pt idx="5">
                  <c:v>45654</c:v>
                </c:pt>
                <c:pt idx="6">
                  <c:v>51379</c:v>
                </c:pt>
              </c:numCache>
            </c:numRef>
          </c:val>
        </c:ser>
        <c:ser>
          <c:idx val="1"/>
          <c:order val="1"/>
          <c:tx>
            <c:v>ΑΛΛΟΔΑΠΟΙ</c:v>
          </c:tx>
          <c:cat>
            <c:numRef>
              <c:f>αφιξεισ!$B$8:$B$14</c:f>
              <c:numCache>
                <c:formatCode>General</c:formatCode>
                <c:ptCount val="7"/>
                <c:pt idx="0">
                  <c:v>2008</c:v>
                </c:pt>
                <c:pt idx="1">
                  <c:v>2009</c:v>
                </c:pt>
                <c:pt idx="2">
                  <c:v>2010</c:v>
                </c:pt>
                <c:pt idx="3">
                  <c:v>2011</c:v>
                </c:pt>
                <c:pt idx="4">
                  <c:v>2012</c:v>
                </c:pt>
                <c:pt idx="5">
                  <c:v>2013</c:v>
                </c:pt>
                <c:pt idx="6">
                  <c:v>2014</c:v>
                </c:pt>
              </c:numCache>
            </c:numRef>
          </c:cat>
          <c:val>
            <c:numRef>
              <c:f>αφιξεισ!$E$8:$E$14</c:f>
              <c:numCache>
                <c:formatCode>#,##0</c:formatCode>
                <c:ptCount val="7"/>
                <c:pt idx="0">
                  <c:v>9530</c:v>
                </c:pt>
                <c:pt idx="1">
                  <c:v>9217</c:v>
                </c:pt>
                <c:pt idx="2">
                  <c:v>13286</c:v>
                </c:pt>
                <c:pt idx="3">
                  <c:v>17227</c:v>
                </c:pt>
                <c:pt idx="4">
                  <c:v>17232</c:v>
                </c:pt>
                <c:pt idx="5">
                  <c:v>16777</c:v>
                </c:pt>
                <c:pt idx="6">
                  <c:v>12501</c:v>
                </c:pt>
              </c:numCache>
            </c:numRef>
          </c:val>
        </c:ser>
        <c:overlap val="100"/>
        <c:axId val="131409408"/>
        <c:axId val="131410944"/>
      </c:barChart>
      <c:catAx>
        <c:axId val="131409408"/>
        <c:scaling>
          <c:orientation val="minMax"/>
        </c:scaling>
        <c:axPos val="b"/>
        <c:numFmt formatCode="General" sourceLinked="1"/>
        <c:tickLblPos val="nextTo"/>
        <c:crossAx val="131410944"/>
        <c:crosses val="autoZero"/>
        <c:auto val="1"/>
        <c:lblAlgn val="ctr"/>
        <c:lblOffset val="100"/>
      </c:catAx>
      <c:valAx>
        <c:axId val="131410944"/>
        <c:scaling>
          <c:orientation val="minMax"/>
        </c:scaling>
        <c:axPos val="l"/>
        <c:majorGridlines/>
        <c:numFmt formatCode="#,##0" sourceLinked="1"/>
        <c:tickLblPos val="nextTo"/>
        <c:crossAx val="131409408"/>
        <c:crosses val="autoZero"/>
        <c:crossBetween val="between"/>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17892692255972972"/>
          <c:y val="7.327654009119168E-2"/>
          <c:w val="0.66256699885948789"/>
          <c:h val="0.83547588974586351"/>
        </c:manualLayout>
      </c:layout>
      <c:barChart>
        <c:barDir val="col"/>
        <c:grouping val="stacked"/>
        <c:ser>
          <c:idx val="0"/>
          <c:order val="0"/>
          <c:tx>
            <c:v>ΗΜΕΔΑΠΟΙ</c:v>
          </c:tx>
          <c:cat>
            <c:numRef>
              <c:f>Διανυκτέρευση!$C$10:$C$16</c:f>
              <c:numCache>
                <c:formatCode>General</c:formatCode>
                <c:ptCount val="7"/>
                <c:pt idx="0">
                  <c:v>2008</c:v>
                </c:pt>
                <c:pt idx="1">
                  <c:v>2009</c:v>
                </c:pt>
                <c:pt idx="2">
                  <c:v>2010</c:v>
                </c:pt>
                <c:pt idx="3">
                  <c:v>2011</c:v>
                </c:pt>
                <c:pt idx="4">
                  <c:v>2012</c:v>
                </c:pt>
                <c:pt idx="5">
                  <c:v>2013</c:v>
                </c:pt>
                <c:pt idx="6">
                  <c:v>2014</c:v>
                </c:pt>
              </c:numCache>
            </c:numRef>
          </c:cat>
          <c:val>
            <c:numRef>
              <c:f>Διανυκτέρευση!$E$10:$E$16</c:f>
              <c:numCache>
                <c:formatCode>#,##0</c:formatCode>
                <c:ptCount val="7"/>
                <c:pt idx="0">
                  <c:v>119060</c:v>
                </c:pt>
                <c:pt idx="1">
                  <c:v>118383</c:v>
                </c:pt>
                <c:pt idx="2">
                  <c:v>108957</c:v>
                </c:pt>
                <c:pt idx="3">
                  <c:v>104915</c:v>
                </c:pt>
                <c:pt idx="4">
                  <c:v>92193</c:v>
                </c:pt>
                <c:pt idx="5">
                  <c:v>88218</c:v>
                </c:pt>
                <c:pt idx="6">
                  <c:v>99856</c:v>
                </c:pt>
              </c:numCache>
            </c:numRef>
          </c:val>
        </c:ser>
        <c:ser>
          <c:idx val="1"/>
          <c:order val="1"/>
          <c:tx>
            <c:v>ΑΛΛΟΔΑΠΟΙ</c:v>
          </c:tx>
          <c:cat>
            <c:numRef>
              <c:f>Διανυκτέρευση!$C$10:$C$16</c:f>
              <c:numCache>
                <c:formatCode>General</c:formatCode>
                <c:ptCount val="7"/>
                <c:pt idx="0">
                  <c:v>2008</c:v>
                </c:pt>
                <c:pt idx="1">
                  <c:v>2009</c:v>
                </c:pt>
                <c:pt idx="2">
                  <c:v>2010</c:v>
                </c:pt>
                <c:pt idx="3">
                  <c:v>2011</c:v>
                </c:pt>
                <c:pt idx="4">
                  <c:v>2012</c:v>
                </c:pt>
                <c:pt idx="5">
                  <c:v>2013</c:v>
                </c:pt>
                <c:pt idx="6">
                  <c:v>2014</c:v>
                </c:pt>
              </c:numCache>
            </c:numRef>
          </c:cat>
          <c:val>
            <c:numRef>
              <c:f>Διανυκτέρευση!$F$10:$F$16</c:f>
              <c:numCache>
                <c:formatCode>#,##0</c:formatCode>
                <c:ptCount val="7"/>
                <c:pt idx="0">
                  <c:v>17645</c:v>
                </c:pt>
                <c:pt idx="1">
                  <c:v>15396</c:v>
                </c:pt>
                <c:pt idx="2">
                  <c:v>22373</c:v>
                </c:pt>
                <c:pt idx="3">
                  <c:v>27878</c:v>
                </c:pt>
                <c:pt idx="4">
                  <c:v>28586</c:v>
                </c:pt>
                <c:pt idx="5">
                  <c:v>29662</c:v>
                </c:pt>
                <c:pt idx="6">
                  <c:v>22930</c:v>
                </c:pt>
              </c:numCache>
            </c:numRef>
          </c:val>
        </c:ser>
        <c:overlap val="100"/>
        <c:axId val="131427328"/>
        <c:axId val="131441408"/>
      </c:barChart>
      <c:catAx>
        <c:axId val="131427328"/>
        <c:scaling>
          <c:orientation val="minMax"/>
        </c:scaling>
        <c:axPos val="b"/>
        <c:numFmt formatCode="General" sourceLinked="1"/>
        <c:tickLblPos val="nextTo"/>
        <c:crossAx val="131441408"/>
        <c:crosses val="autoZero"/>
        <c:auto val="1"/>
        <c:lblAlgn val="ctr"/>
        <c:lblOffset val="100"/>
      </c:catAx>
      <c:valAx>
        <c:axId val="131441408"/>
        <c:scaling>
          <c:orientation val="minMax"/>
        </c:scaling>
        <c:axPos val="l"/>
        <c:majorGridlines/>
        <c:numFmt formatCode="#,##0" sourceLinked="1"/>
        <c:tickLblPos val="nextTo"/>
        <c:crossAx val="131427328"/>
        <c:crosses val="autoZero"/>
        <c:crossBetween val="between"/>
      </c:valAx>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plotArea>
      <c:layout/>
      <c:lineChart>
        <c:grouping val="stacked"/>
        <c:ser>
          <c:idx val="0"/>
          <c:order val="0"/>
          <c:cat>
            <c:numRef>
              <c:f>Διανυκτέρευση!$C$10:$C$16</c:f>
              <c:numCache>
                <c:formatCode>General</c:formatCode>
                <c:ptCount val="7"/>
                <c:pt idx="0">
                  <c:v>2008</c:v>
                </c:pt>
                <c:pt idx="1">
                  <c:v>2009</c:v>
                </c:pt>
                <c:pt idx="2">
                  <c:v>2010</c:v>
                </c:pt>
                <c:pt idx="3">
                  <c:v>2011</c:v>
                </c:pt>
                <c:pt idx="4">
                  <c:v>2012</c:v>
                </c:pt>
                <c:pt idx="5">
                  <c:v>2013</c:v>
                </c:pt>
                <c:pt idx="6">
                  <c:v>2014</c:v>
                </c:pt>
              </c:numCache>
            </c:numRef>
          </c:cat>
          <c:val>
            <c:numRef>
              <c:f>Διανυκτέρευση!$I$10:$I$16</c:f>
              <c:numCache>
                <c:formatCode>0.0%</c:formatCode>
                <c:ptCount val="7"/>
                <c:pt idx="0">
                  <c:v>0.41700000000000031</c:v>
                </c:pt>
                <c:pt idx="1">
                  <c:v>0.36100000000000032</c:v>
                </c:pt>
                <c:pt idx="2">
                  <c:v>0.30500000000000038</c:v>
                </c:pt>
                <c:pt idx="3">
                  <c:v>0.28100000000000008</c:v>
                </c:pt>
                <c:pt idx="4">
                  <c:v>0.24000000000000021</c:v>
                </c:pt>
                <c:pt idx="5">
                  <c:v>0.21600000000000041</c:v>
                </c:pt>
                <c:pt idx="6">
                  <c:v>0.22900000000000001</c:v>
                </c:pt>
              </c:numCache>
            </c:numRef>
          </c:val>
        </c:ser>
        <c:marker val="1"/>
        <c:axId val="131461120"/>
        <c:axId val="131462656"/>
      </c:lineChart>
      <c:catAx>
        <c:axId val="131461120"/>
        <c:scaling>
          <c:orientation val="minMax"/>
        </c:scaling>
        <c:axPos val="b"/>
        <c:numFmt formatCode="General" sourceLinked="1"/>
        <c:tickLblPos val="nextTo"/>
        <c:crossAx val="131462656"/>
        <c:crosses val="autoZero"/>
        <c:auto val="1"/>
        <c:lblAlgn val="ctr"/>
        <c:lblOffset val="100"/>
      </c:catAx>
      <c:valAx>
        <c:axId val="131462656"/>
        <c:scaling>
          <c:orientation val="minMax"/>
        </c:scaling>
        <c:axPos val="l"/>
        <c:majorGridlines/>
        <c:numFmt formatCode="0.0%" sourceLinked="1"/>
        <c:tickLblPos val="nextTo"/>
        <c:crossAx val="131461120"/>
        <c:crosses val="autoZero"/>
        <c:crossBetween val="between"/>
      </c:valAx>
    </c:plotArea>
    <c:plotVisOnly val="1"/>
    <c:dispBlanksAs val="zero"/>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198</TotalTime>
  <Pages>107</Pages>
  <Words>47678</Words>
  <Characters>257462</Characters>
  <Application>Microsoft Office Word</Application>
  <DocSecurity>0</DocSecurity>
  <Lines>2145</Lines>
  <Paragraphs>609</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304531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ΖΗΣΟΠΟΥΛΟΣ</dc:creator>
  <cp:lastModifiedBy>ΖΗΣΟΠΟΥΛΟΣ</cp:lastModifiedBy>
  <cp:revision>23</cp:revision>
  <cp:lastPrinted>2023-06-03T08:11:00Z</cp:lastPrinted>
  <dcterms:created xsi:type="dcterms:W3CDTF">2023-06-02T11:06:00Z</dcterms:created>
  <dcterms:modified xsi:type="dcterms:W3CDTF">2024-10-03T09:02:00Z</dcterms:modified>
</cp:coreProperties>
</file>